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Градска управа за 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послове органа града,</w:t>
      </w:r>
    </w:p>
    <w:p w:rsidR="00590638" w:rsidRPr="004252D6" w:rsidRDefault="00590638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>општу управу и друштвене делатности</w:t>
      </w:r>
    </w:p>
    <w:p w:rsidR="00C03681" w:rsidRPr="004252D6" w:rsidRDefault="00590638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eastAsia="en-US"/>
        </w:rPr>
        <w:t>I</w:t>
      </w:r>
      <w:r w:rsidR="00C03681" w:rsidRPr="004252D6">
        <w:rPr>
          <w:rFonts w:eastAsia="Times New Roman"/>
          <w:noProof w:val="0"/>
          <w:color w:val="auto"/>
          <w:kern w:val="0"/>
          <w:lang w:val="en-US" w:eastAsia="en-US"/>
        </w:rPr>
        <w:t>V</w:t>
      </w:r>
      <w:r w:rsidR="00C03681"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19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/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24</w:t>
      </w:r>
    </w:p>
    <w:p w:rsidR="00C03681" w:rsidRDefault="00BC3E2B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2</w:t>
      </w:r>
      <w:r w:rsidR="00530680">
        <w:rPr>
          <w:rFonts w:eastAsia="Times New Roman"/>
          <w:noProof w:val="0"/>
          <w:color w:val="auto"/>
          <w:kern w:val="0"/>
          <w:lang w:val="sr-Cyrl-CS" w:eastAsia="en-US"/>
        </w:rPr>
        <w:t>5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.0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1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.20</w:t>
      </w:r>
      <w:r w:rsidR="00590638">
        <w:rPr>
          <w:rFonts w:eastAsia="Times New Roman"/>
          <w:noProof w:val="0"/>
          <w:color w:val="auto"/>
          <w:kern w:val="0"/>
          <w:lang w:val="sr-Cyrl-CS" w:eastAsia="en-US"/>
        </w:rPr>
        <w:t>24</w:t>
      </w:r>
      <w:r w:rsidR="00C03681"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590638" w:rsidRPr="004252D6" w:rsidRDefault="00590638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sr-Cyrl-CS" w:eastAsia="en-US"/>
        </w:rPr>
        <w:t>Ужице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590638" w:rsidP="00662874">
      <w:pPr>
        <w:rPr>
          <w:lang w:val="sr-Cyrl-CS"/>
        </w:rPr>
      </w:pPr>
      <w:r>
        <w:rPr>
          <w:lang w:val="sr-Cyrl-CS"/>
        </w:rPr>
        <w:t>У складу са конкурсном документацијом</w:t>
      </w:r>
      <w:r w:rsidR="007E73C5">
        <w:rPr>
          <w:lang w:val="sr-Cyrl-CS"/>
        </w:rPr>
        <w:t>,</w:t>
      </w:r>
      <w:r>
        <w:rPr>
          <w:lang w:val="sr-Cyrl-CS"/>
        </w:rPr>
        <w:t xml:space="preserve"> Наручилац даје </w:t>
      </w:r>
      <w:r w:rsidR="00662874" w:rsidRPr="004252D6">
        <w:rPr>
          <w:lang w:val="sr-Cyrl-CS"/>
        </w:rPr>
        <w:t>следеће</w:t>
      </w:r>
      <w:r w:rsidR="00E17E43">
        <w:rPr>
          <w:lang w:val="sr-Cyrl-CS"/>
        </w:rPr>
        <w:t>:</w:t>
      </w:r>
    </w:p>
    <w:p w:rsidR="007E73C5" w:rsidRDefault="007E73C5" w:rsidP="002B630D">
      <w:pPr>
        <w:jc w:val="center"/>
        <w:rPr>
          <w:lang w:val="sr-Cyrl-CS"/>
        </w:rPr>
      </w:pPr>
    </w:p>
    <w:p w:rsidR="00662874" w:rsidRPr="004252D6" w:rsidRDefault="00BC3E2B" w:rsidP="002B630D">
      <w:pPr>
        <w:jc w:val="center"/>
        <w:rPr>
          <w:lang w:val="sr-Cyrl-CS"/>
        </w:rPr>
      </w:pPr>
      <w:r w:rsidRPr="004252D6">
        <w:rPr>
          <w:lang w:val="sr-Cyrl-CS"/>
        </w:rPr>
        <w:t>ПОЈАШЊЕЊЕ</w:t>
      </w:r>
      <w:r w:rsidR="002E08F0">
        <w:t xml:space="preserve"> БРОЈ 2</w:t>
      </w:r>
      <w:r w:rsidRPr="004252D6">
        <w:rPr>
          <w:lang w:val="sr-Cyrl-CS"/>
        </w:rPr>
        <w:t xml:space="preserve"> </w:t>
      </w:r>
      <w:r w:rsidR="00E17E43">
        <w:rPr>
          <w:lang w:val="sr-Cyrl-CS"/>
        </w:rPr>
        <w:t>КОНКУРСНЕ ДОКУМЕНТАЦИЈЕ</w:t>
      </w:r>
    </w:p>
    <w:p w:rsidR="00E17E43" w:rsidRPr="004252D6" w:rsidRDefault="00E17E43" w:rsidP="00E17E43">
      <w:pPr>
        <w:suppressAutoHyphens w:val="0"/>
        <w:spacing w:line="240" w:lineRule="auto"/>
        <w:jc w:val="center"/>
        <w:rPr>
          <w:rFonts w:eastAsia="Times New Roman"/>
          <w:noProof w:val="0"/>
          <w:color w:val="auto"/>
          <w:kern w:val="0"/>
          <w:lang w:val="en-US" w:eastAsia="en-US"/>
        </w:rPr>
      </w:pPr>
      <w:r>
        <w:rPr>
          <w:lang w:val="sr-Cyrl-CS"/>
        </w:rPr>
        <w:t>З</w:t>
      </w:r>
      <w:r w:rsidR="00662874" w:rsidRPr="004252D6">
        <w:rPr>
          <w:lang w:val="sr-Cyrl-CS"/>
        </w:rPr>
        <w:t xml:space="preserve">а набавку  </w:t>
      </w:r>
      <w:r w:rsidRPr="004252D6">
        <w:rPr>
          <w:rFonts w:eastAsia="Times New Roman"/>
          <w:noProof w:val="0"/>
          <w:color w:val="auto"/>
          <w:kern w:val="0"/>
          <w:lang w:eastAsia="en-US"/>
        </w:rPr>
        <w:t>I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>V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404-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19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/</w:t>
      </w:r>
      <w:r>
        <w:rPr>
          <w:rFonts w:eastAsia="Times New Roman"/>
          <w:noProof w:val="0"/>
          <w:color w:val="auto"/>
          <w:kern w:val="0"/>
          <w:lang w:val="sr-Cyrl-CS" w:eastAsia="en-US"/>
        </w:rPr>
        <w:t>24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E17E43">
        <w:rPr>
          <w:lang w:val="sr-Cyrl-CS"/>
        </w:rPr>
        <w:t>Обезбеђење имовине и запослених Градске управе Града Ужица</w:t>
      </w:r>
      <w:r w:rsidRPr="004252D6">
        <w:rPr>
          <w:lang w:val="sr-Cyrl-CS"/>
        </w:rPr>
        <w:t>“</w:t>
      </w:r>
    </w:p>
    <w:p w:rsidR="00C03681" w:rsidRPr="004252D6" w:rsidRDefault="00C0368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7E73C5" w:rsidRDefault="00EF4521">
      <w:pPr>
        <w:rPr>
          <w:b/>
          <w:lang w:val="sr-Cyrl-CS"/>
        </w:rPr>
      </w:pPr>
      <w:r w:rsidRPr="007E73C5">
        <w:rPr>
          <w:b/>
          <w:lang w:val="sr-Cyrl-CS"/>
        </w:rPr>
        <w:t>ПИТАЊЕ:</w:t>
      </w:r>
    </w:p>
    <w:p w:rsidR="002E08F0" w:rsidRDefault="002E08F0" w:rsidP="002E08F0">
      <w:pPr>
        <w:jc w:val="both"/>
      </w:pPr>
      <w:r>
        <w:t xml:space="preserve">Kao kriterijume za izbor privrednog subjekta, pored podrazumevanih Licence za vršenje poslova fizičko-tehničke zaštite i polise osiguranja od profesionalne odgovornosti, odredili ste posedovanje 3 (tri) sertifikata. Ni to ne bi bilo sporno da je naručilac zahtevao sertifikate koji su primereni predmetu nabavke i koje poseduju većina privrednih društava koja se bave pružanjem usluga obezbeđenja, kao što su: ISO 9001, ISO 45001, ISO 27001, ISO 14001…  Ovako postavljenim uslovima, naručilac grubo krši zakon o javnim nabavkama jer diskriminiše ponuđače i ograničava konkurenciju. Predlažemo naručiocu da postavljeni uslov o posedovanju tri sertifikata zameni uslovom posedovanja sertifikata SRPS.A.L2.002/2015. Ovaj sertifikat je domaći standard, koji kvalitativno bolje i u skladu sa domaćom regulativom kvalifikuje pružaoce usluga. </w:t>
      </w:r>
    </w:p>
    <w:p w:rsidR="007E73C5" w:rsidRDefault="007E73C5" w:rsidP="002E08F0">
      <w:pPr>
        <w:pStyle w:val="Default"/>
        <w:jc w:val="both"/>
        <w:rPr>
          <w:rFonts w:eastAsia="Times New Roman"/>
          <w:b/>
          <w:color w:val="auto"/>
          <w:lang w:val="sr-Cyrl-CS"/>
        </w:rPr>
      </w:pPr>
    </w:p>
    <w:p w:rsidR="007E73C5" w:rsidRDefault="00B17AC0" w:rsidP="00E17E43">
      <w:pPr>
        <w:pStyle w:val="Default"/>
        <w:jc w:val="both"/>
        <w:rPr>
          <w:rFonts w:eastAsia="Times New Roman"/>
          <w:color w:val="auto"/>
          <w:lang w:val="sr-Cyrl-CS"/>
        </w:rPr>
      </w:pPr>
      <w:r w:rsidRPr="007E73C5">
        <w:rPr>
          <w:rFonts w:eastAsia="Times New Roman"/>
          <w:b/>
          <w:color w:val="auto"/>
          <w:lang w:val="sr-Cyrl-CS"/>
        </w:rPr>
        <w:t>ОДГОВОР:</w:t>
      </w:r>
      <w:r w:rsidRPr="004252D6">
        <w:rPr>
          <w:rFonts w:eastAsia="Times New Roman"/>
          <w:color w:val="auto"/>
          <w:lang w:val="sr-Cyrl-CS"/>
        </w:rPr>
        <w:t xml:space="preserve"> </w:t>
      </w:r>
    </w:p>
    <w:p w:rsidR="00B17AC0" w:rsidRDefault="00530680" w:rsidP="004A56C9">
      <w:pPr>
        <w:rPr>
          <w:lang w:val="sr-Cyrl-CS"/>
        </w:rPr>
      </w:pPr>
      <w:r>
        <w:rPr>
          <w:lang w:val="sr-Cyrl-CS"/>
        </w:rPr>
        <w:t>Наручилац остаје при наведеним  критеријумима за избор привредног субјекта.</w:t>
      </w:r>
    </w:p>
    <w:p w:rsidR="00530680" w:rsidRDefault="00530680" w:rsidP="004A56C9">
      <w:pPr>
        <w:rPr>
          <w:lang w:val="sr-Cyrl-CS"/>
        </w:rPr>
      </w:pPr>
    </w:p>
    <w:p w:rsidR="00530680" w:rsidRPr="007E73C5" w:rsidRDefault="00530680" w:rsidP="00530680">
      <w:pPr>
        <w:rPr>
          <w:b/>
          <w:lang w:val="sr-Cyrl-CS"/>
        </w:rPr>
      </w:pPr>
      <w:r w:rsidRPr="007E73C5">
        <w:rPr>
          <w:b/>
          <w:lang w:val="sr-Cyrl-CS"/>
        </w:rPr>
        <w:t>ПИТАЊЕ:</w:t>
      </w:r>
    </w:p>
    <w:p w:rsidR="00C76036" w:rsidRPr="00C76036" w:rsidRDefault="00C76036" w:rsidP="00C76036">
      <w:pPr>
        <w:jc w:val="both"/>
      </w:pPr>
      <w:r w:rsidRPr="00C76036">
        <w:t>U obrascu struкture cene, naručilac je naveo da okvirni broj sati na poziciji 24 sata iznosi 8.640 h. Po našoj računici, 366 dana (prestupna godina) x24h trebalo bi da stoji: 8784 h. Нa poziciji од 7.00 – 15.00 časova stoji: 1.920h. Po računici naručioca, ispada da u godini ima samo 240 radnih dana, a mi smo mišljenja da ih ima barem 10 više. Naručilac u obrascu struкture cene nije predvideo vanredno pružanje usluge (sednice Skupštine Grada i drugi sastanci), a naveo je tu obavezu ponuđača u specifikaciji. Na osnovu napred navedenog, zahtevamo od naručioca da izmeni obrazac strukture cene u skladu sa ovim primedbama.</w:t>
      </w:r>
    </w:p>
    <w:p w:rsidR="00530680" w:rsidRPr="007E73C5" w:rsidRDefault="00530680" w:rsidP="004A56C9">
      <w:pPr>
        <w:rPr>
          <w:lang w:val="sr-Cyrl-CS"/>
        </w:rPr>
      </w:pPr>
    </w:p>
    <w:p w:rsidR="00C76036" w:rsidRDefault="00C76036" w:rsidP="00C76036">
      <w:pPr>
        <w:pStyle w:val="Default"/>
        <w:jc w:val="both"/>
        <w:rPr>
          <w:rFonts w:eastAsia="Times New Roman"/>
          <w:color w:val="auto"/>
          <w:lang w:val="sr-Cyrl-CS"/>
        </w:rPr>
      </w:pPr>
      <w:r w:rsidRPr="007E73C5">
        <w:rPr>
          <w:rFonts w:eastAsia="Times New Roman"/>
          <w:b/>
          <w:color w:val="auto"/>
          <w:lang w:val="sr-Cyrl-CS"/>
        </w:rPr>
        <w:t>ОДГОВОР:</w:t>
      </w:r>
      <w:r w:rsidRPr="004252D6">
        <w:rPr>
          <w:rFonts w:eastAsia="Times New Roman"/>
          <w:color w:val="auto"/>
          <w:lang w:val="sr-Cyrl-CS"/>
        </w:rPr>
        <w:t xml:space="preserve"> </w:t>
      </w:r>
    </w:p>
    <w:p w:rsidR="00C76036" w:rsidRDefault="00C76036" w:rsidP="00C76036">
      <w:pPr>
        <w:rPr>
          <w:lang w:val="sr-Cyrl-CS"/>
        </w:rPr>
      </w:pPr>
      <w:r>
        <w:rPr>
          <w:lang w:val="sr-Cyrl-CS"/>
        </w:rPr>
        <w:t>Наручилац остаје при броју сати датим у Обрасцу структуре понуђене цене.</w:t>
      </w: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 w:rsidSect="00D460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64C"/>
    <w:multiLevelType w:val="hybridMultilevel"/>
    <w:tmpl w:val="D1A2D7C2"/>
    <w:lvl w:ilvl="0" w:tplc="84006F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62BA3"/>
    <w:multiLevelType w:val="hybridMultilevel"/>
    <w:tmpl w:val="1008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37E0"/>
    <w:rsid w:val="00017931"/>
    <w:rsid w:val="00135D6E"/>
    <w:rsid w:val="0016404E"/>
    <w:rsid w:val="00175C5B"/>
    <w:rsid w:val="00177089"/>
    <w:rsid w:val="00194AF7"/>
    <w:rsid w:val="002B630D"/>
    <w:rsid w:val="002E08F0"/>
    <w:rsid w:val="00321240"/>
    <w:rsid w:val="00363DAE"/>
    <w:rsid w:val="00375B4F"/>
    <w:rsid w:val="0038708E"/>
    <w:rsid w:val="003B3E4C"/>
    <w:rsid w:val="004252D6"/>
    <w:rsid w:val="00475065"/>
    <w:rsid w:val="00483591"/>
    <w:rsid w:val="00496A0A"/>
    <w:rsid w:val="004A56C9"/>
    <w:rsid w:val="00530680"/>
    <w:rsid w:val="00590638"/>
    <w:rsid w:val="005D64A3"/>
    <w:rsid w:val="00662874"/>
    <w:rsid w:val="00683B14"/>
    <w:rsid w:val="006E3C59"/>
    <w:rsid w:val="006E4D51"/>
    <w:rsid w:val="007957FA"/>
    <w:rsid w:val="007E73C5"/>
    <w:rsid w:val="007F6125"/>
    <w:rsid w:val="008337E0"/>
    <w:rsid w:val="00874D8D"/>
    <w:rsid w:val="00935E4F"/>
    <w:rsid w:val="00A13373"/>
    <w:rsid w:val="00AB1D34"/>
    <w:rsid w:val="00AF592C"/>
    <w:rsid w:val="00B01DD6"/>
    <w:rsid w:val="00B17AC0"/>
    <w:rsid w:val="00B36169"/>
    <w:rsid w:val="00BC3E2B"/>
    <w:rsid w:val="00C03681"/>
    <w:rsid w:val="00C06D4B"/>
    <w:rsid w:val="00C7318A"/>
    <w:rsid w:val="00C76036"/>
    <w:rsid w:val="00CA32A0"/>
    <w:rsid w:val="00D403FA"/>
    <w:rsid w:val="00D46010"/>
    <w:rsid w:val="00DA7084"/>
    <w:rsid w:val="00DC7CAD"/>
    <w:rsid w:val="00E17E43"/>
    <w:rsid w:val="00E63B77"/>
    <w:rsid w:val="00E7789A"/>
    <w:rsid w:val="00ED6D54"/>
    <w:rsid w:val="00EF4521"/>
    <w:rsid w:val="00F75ECC"/>
    <w:rsid w:val="00FA5F7F"/>
    <w:rsid w:val="00FB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W8Num2z6">
    <w:name w:val="WW8Num2z6"/>
    <w:rsid w:val="007E7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4A19-376C-4FCA-BD07-ED871953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 5</dc:creator>
  <cp:lastModifiedBy>Ivana Drčelić</cp:lastModifiedBy>
  <cp:revision>2</cp:revision>
  <cp:lastPrinted>2017-06-20T08:01:00Z</cp:lastPrinted>
  <dcterms:created xsi:type="dcterms:W3CDTF">2024-01-25T08:08:00Z</dcterms:created>
  <dcterms:modified xsi:type="dcterms:W3CDTF">2024-01-25T08:08:00Z</dcterms:modified>
</cp:coreProperties>
</file>