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F9" w:rsidRDefault="005D03F9">
      <w:pPr>
        <w:spacing w:after="0"/>
        <w:ind w:left="-5"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0611E" wp14:editId="18CA98D0">
            <wp:simplePos x="0" y="0"/>
            <wp:positionH relativeFrom="margin">
              <wp:posOffset>-180975</wp:posOffset>
            </wp:positionH>
            <wp:positionV relativeFrom="paragraph">
              <wp:posOffset>-9525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noProof/>
          <w:sz w:val="15"/>
          <w:szCs w:val="15"/>
        </w:rPr>
        <w:drawing>
          <wp:inline distT="0" distB="0" distL="0" distR="0" wp14:anchorId="22F93A95" wp14:editId="4E492571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F9" w:rsidRDefault="005D03F9">
      <w:pPr>
        <w:spacing w:after="0"/>
        <w:ind w:left="-5" w:right="7"/>
      </w:pPr>
    </w:p>
    <w:p w:rsidR="005D03F9" w:rsidRDefault="005D03F9" w:rsidP="005D03F9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</w:t>
      </w:r>
      <w:r w:rsidR="002F5946">
        <w:t>,</w:t>
      </w:r>
      <w:r>
        <w:t>32/13</w:t>
      </w:r>
      <w:r w:rsidR="002F5946">
        <w:t xml:space="preserve"> </w:t>
      </w:r>
      <w:r w:rsidR="002F5946">
        <w:rPr>
          <w:lang w:val="sr-Cyrl-RS"/>
        </w:rPr>
        <w:t>и 14/22-др. закон</w:t>
      </w:r>
      <w:r>
        <w:t>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2F5946">
        <w:rPr>
          <w:lang w:val="sr-Cyrl-RS"/>
        </w:rPr>
        <w:t>3</w:t>
      </w:r>
      <w:r>
        <w:rPr>
          <w:lang w:val="sr-Cyrl-RS"/>
        </w:rPr>
        <w:t>. годину(број:2240-101-</w:t>
      </w:r>
      <w:r w:rsidR="002F5946">
        <w:rPr>
          <w:lang w:val="sr-Cyrl-RS"/>
        </w:rPr>
        <w:t>5</w:t>
      </w:r>
      <w:r>
        <w:rPr>
          <w:lang w:val="sr-Cyrl-RS"/>
        </w:rPr>
        <w:t>/202</w:t>
      </w:r>
      <w:r w:rsidR="002F5946">
        <w:rPr>
          <w:lang w:val="sr-Cyrl-RS"/>
        </w:rPr>
        <w:t>3</w:t>
      </w:r>
      <w:r>
        <w:rPr>
          <w:lang w:val="sr-Cyrl-RS"/>
        </w:rPr>
        <w:t xml:space="preserve"> од </w:t>
      </w:r>
      <w:r w:rsidR="00C41655">
        <w:t>11.05.2023</w:t>
      </w:r>
      <w:bookmarkStart w:id="0" w:name="_GoBack"/>
      <w:bookmarkEnd w:id="0"/>
      <w:r>
        <w:rPr>
          <w:lang w:val="sr-Cyrl-RS"/>
        </w:rPr>
        <w:t>)</w:t>
      </w:r>
      <w:r>
        <w:t xml:space="preserve">, дана </w:t>
      </w:r>
      <w:r>
        <w:rPr>
          <w:lang w:val="sr-Cyrl-RS"/>
        </w:rPr>
        <w:t>1</w:t>
      </w:r>
      <w:r w:rsidR="002F5946">
        <w:rPr>
          <w:lang w:val="sr-Cyrl-RS"/>
        </w:rPr>
        <w:t>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2F5946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5D03F9" w:rsidRDefault="005D03F9" w:rsidP="005D03F9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5D03F9" w:rsidRPr="00EE6996" w:rsidRDefault="005D03F9" w:rsidP="005D03F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5D03F9" w:rsidRDefault="005D03F9" w:rsidP="005D03F9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F14252" w:rsidRDefault="005963D5">
      <w:pPr>
        <w:spacing w:after="0" w:line="259" w:lineRule="auto"/>
        <w:ind w:right="7"/>
        <w:jc w:val="center"/>
      </w:pPr>
      <w:r>
        <w:rPr>
          <w:b/>
        </w:rPr>
        <w:t xml:space="preserve">ЈАВНИ ПОЗИВ </w:t>
      </w:r>
    </w:p>
    <w:p w:rsidR="00F14252" w:rsidRDefault="005963D5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2F5946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F14252" w:rsidRDefault="005963D5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F14252" w:rsidRDefault="005963D5">
      <w:pPr>
        <w:pStyle w:val="Heading1"/>
        <w:ind w:left="134" w:hanging="134"/>
      </w:pPr>
      <w:r>
        <w:t xml:space="preserve">ОСНОВНЕ ИНФОРМАЦИЈЕ </w:t>
      </w:r>
    </w:p>
    <w:p w:rsidR="00F14252" w:rsidRDefault="005963D5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  </w:t>
      </w:r>
    </w:p>
    <w:p w:rsidR="00F14252" w:rsidRDefault="005963D5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F14252" w:rsidRDefault="005963D5">
      <w:pPr>
        <w:spacing w:after="70"/>
        <w:ind w:left="-5" w:right="7"/>
      </w:pPr>
      <w: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F14252" w:rsidRDefault="005963D5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F14252" w:rsidRDefault="005963D5">
      <w:pPr>
        <w:ind w:left="-5" w:right="7"/>
      </w:pPr>
      <w: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</w:t>
      </w:r>
      <w:r>
        <w:lastRenderedPageBreak/>
        <w:t xml:space="preserve">мера спроводи у складу са актом о организацији и систематизацији послова, Национална служба меру финансира у трајању: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F14252" w:rsidRDefault="005963D5">
      <w:pPr>
        <w:numPr>
          <w:ilvl w:val="0"/>
          <w:numId w:val="1"/>
        </w:numPr>
        <w:spacing w:after="0"/>
        <w:ind w:right="7" w:hanging="283"/>
      </w:pPr>
      <w:r>
        <w:t xml:space="preserve">до 9 месеци за лица са шестим нивоом квалификација и/или 180 ЕСПБ, </w:t>
      </w:r>
    </w:p>
    <w:p w:rsidR="00F14252" w:rsidRDefault="005963D5">
      <w:pPr>
        <w:numPr>
          <w:ilvl w:val="0"/>
          <w:numId w:val="1"/>
        </w:numPr>
        <w:spacing w:after="35" w:line="259" w:lineRule="auto"/>
        <w:ind w:right="7" w:hanging="283"/>
      </w:pPr>
      <w:r>
        <w:t xml:space="preserve">до 12 месеци за лица са најмање шестим нивоом квалификација и 240 ЕСПБ.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 xml:space="preserve">Tоком трајања мере Национална служба за запошљавање:  </w:t>
      </w:r>
    </w:p>
    <w:p w:rsidR="00F14252" w:rsidRDefault="005963D5">
      <w:pPr>
        <w:numPr>
          <w:ilvl w:val="0"/>
          <w:numId w:val="2"/>
        </w:numPr>
        <w:spacing w:after="83"/>
        <w:ind w:right="3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 xml:space="preserve">22.000,00 динара за лица са трећим и четвртим нивоом квалификација,  </w:t>
      </w:r>
    </w:p>
    <w:p w:rsidR="00F14252" w:rsidRDefault="005963D5">
      <w:pPr>
        <w:numPr>
          <w:ilvl w:val="1"/>
          <w:numId w:val="2"/>
        </w:numPr>
        <w:spacing w:after="0"/>
        <w:ind w:right="7" w:hanging="355"/>
      </w:pPr>
      <w:r>
        <w:t xml:space="preserve">24.000,00 динара за лица са шестим нивоом квалификација и/или 180 ЕСПБ,  </w:t>
      </w:r>
    </w:p>
    <w:p w:rsidR="00F14252" w:rsidRDefault="005963D5">
      <w:pPr>
        <w:numPr>
          <w:ilvl w:val="1"/>
          <w:numId w:val="2"/>
        </w:numPr>
        <w:spacing w:after="34" w:line="259" w:lineRule="auto"/>
        <w:ind w:right="7" w:hanging="355"/>
      </w:pPr>
      <w:r>
        <w:t xml:space="preserve">27.000,00 динара за лица са најмање шестим нивоом квалификација и 240 ЕСПБ;  </w:t>
      </w:r>
    </w:p>
    <w:p w:rsidR="00F14252" w:rsidRDefault="005963D5">
      <w:pPr>
        <w:numPr>
          <w:ilvl w:val="0"/>
          <w:numId w:val="2"/>
        </w:numPr>
        <w:spacing w:after="71"/>
        <w:ind w:right="3" w:hanging="284"/>
        <w:jc w:val="left"/>
      </w:pPr>
      <w:r>
        <w:t>врши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F14252" w:rsidRDefault="005963D5">
      <w:pPr>
        <w:pStyle w:val="Heading1"/>
        <w:ind w:left="202" w:right="1" w:hanging="202"/>
      </w:pPr>
      <w:r>
        <w:t xml:space="preserve">УСЛОВИ УЧЕШЋА </w:t>
      </w:r>
    </w:p>
    <w:p w:rsidR="00F14252" w:rsidRDefault="005963D5">
      <w:pPr>
        <w:spacing w:after="70"/>
        <w:ind w:left="-5" w:right="7"/>
      </w:pPr>
      <w:r>
        <w:t xml:space="preserve">Право учешћа у реализацији мере може остварити послодавац који припада:  </w:t>
      </w:r>
    </w:p>
    <w:p w:rsidR="00F14252" w:rsidRDefault="005963D5">
      <w:pPr>
        <w:ind w:left="435" w:right="7"/>
      </w:pPr>
      <w:r>
        <w:t xml:space="preserve">a) приватном сектору (удео приватног капитала у власничкој структури 100%),  </w:t>
      </w:r>
    </w:p>
    <w:p w:rsidR="00F14252" w:rsidRDefault="005963D5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F14252" w:rsidRDefault="005963D5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F14252" w:rsidRDefault="005963D5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F14252" w:rsidRDefault="005963D5">
      <w:pPr>
        <w:spacing w:after="69"/>
        <w:ind w:left="708" w:right="7" w:hanging="283"/>
      </w:pPr>
      <w:r>
        <w:t xml:space="preserve">в) </w:t>
      </w:r>
      <w:r w:rsidR="005D03F9">
        <w:rPr>
          <w:lang w:val="sr-Cyrl-RS"/>
        </w:rPr>
        <w:t xml:space="preserve">има регистровано седиште или издвојену јединицу на подручју </w:t>
      </w:r>
      <w:r w:rsidR="005D03F9">
        <w:rPr>
          <w:b/>
          <w:u w:val="single"/>
          <w:lang w:val="sr-Cyrl-RS"/>
        </w:rPr>
        <w:t>Града Ужица</w:t>
      </w:r>
      <w:r>
        <w:t xml:space="preserve">, </w:t>
      </w:r>
    </w:p>
    <w:p w:rsidR="00F14252" w:rsidRDefault="005963D5">
      <w:pPr>
        <w:ind w:left="-5" w:right="7"/>
      </w:pPr>
      <w:r>
        <w:t xml:space="preserve">и испуњава следеће услове: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F14252" w:rsidRDefault="005963D5">
      <w:pPr>
        <w:ind w:left="370" w:right="7"/>
      </w:pPr>
      <w:r>
        <w:t xml:space="preserve">приправничког стажа, односно полагања стручног испита;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>да оспособљава незапослено лице који се води на евиденцији Националне службе</w:t>
      </w:r>
      <w:r w:rsidR="005D03F9">
        <w:rPr>
          <w:lang w:val="sr-Cyrl-RS"/>
        </w:rPr>
        <w:t>-</w:t>
      </w:r>
      <w:r w:rsidR="005D03F9">
        <w:rPr>
          <w:b/>
          <w:u w:val="single"/>
          <w:lang w:val="sr-Cyrl-RS"/>
        </w:rPr>
        <w:t>филијала Ужицу у Ужицу</w:t>
      </w:r>
      <w:r>
        <w:t xml:space="preserve">, задовољава опште и посебне услове за укључивање у меру, у складу са важећим актима Националне службе и: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има најмање трећи ниво квалификације,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F14252" w:rsidRDefault="005963D5">
      <w:pPr>
        <w:numPr>
          <w:ilvl w:val="1"/>
          <w:numId w:val="4"/>
        </w:numPr>
        <w:ind w:right="7" w:hanging="427"/>
      </w:pPr>
      <w:r>
        <w:lastRenderedPageBreak/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које у периоду од шест месеци пре подношења захтева није било у радном односу код тог послодавца;  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F14252" w:rsidRDefault="005963D5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F14252" w:rsidRDefault="005963D5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F14252" w:rsidRDefault="005963D5">
      <w:pPr>
        <w:numPr>
          <w:ilvl w:val="0"/>
          <w:numId w:val="4"/>
        </w:numPr>
        <w:ind w:right="7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  </w:t>
      </w:r>
    </w:p>
    <w:p w:rsidR="00F14252" w:rsidRDefault="005963D5">
      <w:pPr>
        <w:spacing w:after="242"/>
        <w:ind w:left="-5" w:right="7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F14252" w:rsidRDefault="005963D5">
      <w:pPr>
        <w:pStyle w:val="Heading1"/>
        <w:ind w:left="264" w:right="5" w:hanging="264"/>
      </w:pPr>
      <w:r>
        <w:t xml:space="preserve">ПОДНОШЕЊЕ ЗАХТЕВА </w:t>
      </w:r>
    </w:p>
    <w:p w:rsidR="00F14252" w:rsidRDefault="005963D5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 xml:space="preserve">захтев за учешће у мери на прописаном обрасцу Националне службе; </w:t>
      </w:r>
    </w:p>
    <w:p w:rsidR="00F14252" w:rsidRDefault="005963D5">
      <w:pPr>
        <w:numPr>
          <w:ilvl w:val="0"/>
          <w:numId w:val="6"/>
        </w:numPr>
        <w:spacing w:after="0"/>
        <w:ind w:right="7" w:hanging="360"/>
      </w:pPr>
      <w:r>
        <w:t>програм стручног оспособљавања</w:t>
      </w:r>
      <w:r w:rsidR="002F5946">
        <w:rPr>
          <w:lang w:val="sr-Cyrl-RS"/>
        </w:rPr>
        <w:t xml:space="preserve"> незапосленог лица (у слободној форми, у коме је садржај програма разрађен по месецима)</w:t>
      </w:r>
      <w:r>
        <w:t xml:space="preserve">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F14252" w:rsidRDefault="005963D5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F14252" w:rsidRDefault="005963D5" w:rsidP="00A50874">
      <w:pPr>
        <w:numPr>
          <w:ilvl w:val="0"/>
          <w:numId w:val="6"/>
        </w:numPr>
        <w:spacing w:after="89"/>
        <w:ind w:left="368" w:right="7" w:hanging="360"/>
      </w:pPr>
      <w:r>
        <w:lastRenderedPageBreak/>
        <w:t xml:space="preserve">доказ </w:t>
      </w:r>
      <w:r>
        <w:tab/>
        <w:t xml:space="preserve">о </w:t>
      </w:r>
      <w:r>
        <w:tab/>
        <w:t xml:space="preserve">квалификацијама </w:t>
      </w:r>
      <w:r>
        <w:tab/>
        <w:t>менто</w:t>
      </w:r>
      <w:r w:rsidR="002F5946">
        <w:t xml:space="preserve">ра </w:t>
      </w:r>
      <w:r w:rsidR="002F5946">
        <w:tab/>
        <w:t xml:space="preserve">за </w:t>
      </w:r>
      <w:r w:rsidR="002F5946">
        <w:tab/>
        <w:t xml:space="preserve">стручно </w:t>
      </w:r>
      <w:r w:rsidR="002F5946">
        <w:tab/>
        <w:t xml:space="preserve">оспособљавање </w:t>
      </w:r>
      <w:r>
        <w:t xml:space="preserve">лица (диплома/уверење/лиценца). </w:t>
      </w:r>
    </w:p>
    <w:p w:rsidR="00F14252" w:rsidRDefault="005963D5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F14252" w:rsidRDefault="005963D5">
      <w:pPr>
        <w:spacing w:after="128"/>
        <w:ind w:left="-5" w:right="7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Начин подношења захтева </w:t>
      </w:r>
    </w:p>
    <w:p w:rsidR="00F14252" w:rsidRDefault="005963D5">
      <w:pPr>
        <w:spacing w:after="250"/>
        <w:ind w:left="-5" w:right="7"/>
      </w:pPr>
      <w:r>
        <w:t>Захтев за учешће у мери подноси се</w:t>
      </w:r>
      <w:r w:rsidR="005D03F9">
        <w:rPr>
          <w:lang w:val="sr-Cyrl-RS"/>
        </w:rPr>
        <w:t xml:space="preserve"> филијали Ужице у Ужицу</w:t>
      </w:r>
      <w:r>
        <w:t xml:space="preserve">, непосредно, путем поште или електронским путем, на прописаном обрасцу који се може добити у </w:t>
      </w:r>
      <w:r w:rsidR="005D03F9">
        <w:rPr>
          <w:lang w:val="sr-Cyrl-RS"/>
        </w:rPr>
        <w:t xml:space="preserve">филијали Ужице </w:t>
      </w:r>
      <w:r>
        <w:t xml:space="preserve"> или преузети са сајта www.nsz.gov.rs. </w:t>
      </w:r>
    </w:p>
    <w:p w:rsidR="00F14252" w:rsidRDefault="005963D5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F14252" w:rsidRDefault="005963D5">
      <w:pPr>
        <w:spacing w:after="130"/>
        <w:ind w:left="-5" w:right="7"/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F14252" w:rsidRDefault="005963D5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F14252" w:rsidRDefault="005963D5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F14252" w:rsidRDefault="005963D5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55" w:type="dxa"/>
        <w:tblInd w:w="-89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F14252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252" w:rsidRDefault="005963D5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F14252" w:rsidTr="005D03F9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252" w:rsidRDefault="005963D5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F14252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46" w:rsidRDefault="005963D5">
            <w:pPr>
              <w:spacing w:after="4" w:line="274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више од 36 месеци радног искуства  </w:t>
            </w:r>
          </w:p>
          <w:p w:rsidR="00F14252" w:rsidRDefault="005963D5">
            <w:pPr>
              <w:spacing w:after="4" w:line="274" w:lineRule="auto"/>
              <w:ind w:left="2" w:right="109" w:firstLine="0"/>
            </w:pPr>
            <w:r>
              <w:rPr>
                <w:i/>
                <w:sz w:val="20"/>
              </w:rPr>
              <w:t xml:space="preserve">или 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 незапослено лице и има од 24 до 36 месеци радног искуства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или 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F14252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46" w:rsidRDefault="005963D5">
            <w:pPr>
              <w:spacing w:after="7" w:line="273" w:lineRule="auto"/>
              <w:ind w:left="2" w:right="109" w:firstLine="0"/>
              <w:rPr>
                <w:sz w:val="20"/>
              </w:rPr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</w:p>
          <w:p w:rsidR="00F14252" w:rsidRDefault="005963D5">
            <w:pPr>
              <w:spacing w:after="7" w:line="273" w:lineRule="auto"/>
              <w:ind w:left="2" w:right="109" w:firstLine="0"/>
            </w:pPr>
            <w:r>
              <w:rPr>
                <w:i/>
                <w:sz w:val="20"/>
              </w:rPr>
              <w:t xml:space="preserve">или  </w:t>
            </w:r>
          </w:p>
          <w:p w:rsidR="00F14252" w:rsidRDefault="005963D5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14252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F14252" w:rsidRDefault="005963D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F14252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F1425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14252" w:rsidTr="005D03F9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52" w:rsidRDefault="00F1425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52" w:rsidRDefault="005963D5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F14252" w:rsidRDefault="005963D5">
      <w:pPr>
        <w:spacing w:after="129" w:line="266" w:lineRule="auto"/>
        <w:ind w:left="-5" w:right="-8"/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</w:t>
      </w:r>
      <w:r w:rsidR="002F5946">
        <w:rPr>
          <w:sz w:val="20"/>
          <w:lang w:val="sr-Cyrl-RS"/>
        </w:rPr>
        <w:t>20</w:t>
      </w:r>
      <w:r>
        <w:rPr>
          <w:sz w:val="20"/>
        </w:rPr>
        <w:t>, 202</w:t>
      </w:r>
      <w:r w:rsidR="002F5946">
        <w:rPr>
          <w:sz w:val="20"/>
          <w:lang w:val="sr-Cyrl-RS"/>
        </w:rPr>
        <w:t>1</w:t>
      </w:r>
      <w:r>
        <w:rPr>
          <w:sz w:val="20"/>
        </w:rPr>
        <w:t>. и 202</w:t>
      </w:r>
      <w:r w:rsidR="002F5946">
        <w:rPr>
          <w:sz w:val="20"/>
          <w:lang w:val="sr-Cyrl-RS"/>
        </w:rPr>
        <w:t>2</w:t>
      </w:r>
      <w:r>
        <w:rPr>
          <w:sz w:val="20"/>
        </w:rPr>
        <w:t xml:space="preserve">. години, коју је финансирала делимично или у целости Национална служба.  </w:t>
      </w:r>
    </w:p>
    <w:p w:rsidR="00F14252" w:rsidRDefault="005963D5">
      <w:pPr>
        <w:spacing w:after="175" w:line="266" w:lineRule="auto"/>
        <w:ind w:left="-5" w:right="-8"/>
      </w:pPr>
      <w:r>
        <w:rPr>
          <w:sz w:val="20"/>
        </w:rPr>
        <w:t xml:space="preserve">***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F14252" w:rsidRDefault="005963D5">
      <w:pPr>
        <w:spacing w:after="129"/>
        <w:ind w:left="-5" w:right="7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F14252" w:rsidRDefault="005963D5">
      <w:pPr>
        <w:spacing w:after="131"/>
        <w:ind w:left="-5" w:right="7"/>
      </w:pPr>
      <w:r>
        <w:t>Ранг листа објављује се на огласној табли филијале</w:t>
      </w:r>
      <w:r w:rsidR="002F5946">
        <w:rPr>
          <w:lang w:val="sr-Cyrl-RS"/>
        </w:rPr>
        <w:t xml:space="preserve"> Ужице</w:t>
      </w:r>
      <w:r>
        <w:t xml:space="preserve">. </w:t>
      </w:r>
    </w:p>
    <w:p w:rsidR="002F5946" w:rsidRDefault="005963D5">
      <w:pPr>
        <w:spacing w:after="84"/>
        <w:ind w:left="-5" w:right="7"/>
        <w:rPr>
          <w:b/>
        </w:rPr>
      </w:pPr>
      <w:r>
        <w:rPr>
          <w:b/>
        </w:rPr>
        <w:t>Динамика одлучивања</w:t>
      </w:r>
    </w:p>
    <w:p w:rsidR="00F14252" w:rsidRDefault="005963D5">
      <w:pPr>
        <w:spacing w:after="84"/>
        <w:ind w:left="-5" w:right="7"/>
      </w:pPr>
      <w:r>
        <w:rPr>
          <w:b/>
        </w:rPr>
        <w:t xml:space="preserve"> </w:t>
      </w:r>
      <w:r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  </w:t>
      </w:r>
    </w:p>
    <w:p w:rsidR="00F14252" w:rsidRDefault="005963D5">
      <w:pPr>
        <w:spacing w:after="248"/>
        <w:ind w:left="-5" w:right="7"/>
      </w:pPr>
      <w:r>
        <w:t xml:space="preserve">Национална служба </w:t>
      </w:r>
      <w:r w:rsidR="00280F13">
        <w:rPr>
          <w:lang w:val="sr-Cyrl-RS"/>
        </w:rPr>
        <w:t xml:space="preserve">и Град Ужице </w:t>
      </w:r>
      <w:r>
        <w:t>задржава</w:t>
      </w:r>
      <w:r w:rsidR="00280F13">
        <w:rPr>
          <w:lang w:val="sr-Cyrl-RS"/>
        </w:rPr>
        <w:t>ју</w:t>
      </w:r>
      <w:r>
        <w:t xml:space="preserve">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F14252" w:rsidRDefault="005963D5">
      <w:pPr>
        <w:pStyle w:val="Heading1"/>
        <w:spacing w:after="221"/>
        <w:ind w:left="228" w:right="0" w:hanging="228"/>
        <w:jc w:val="left"/>
      </w:pPr>
      <w:r>
        <w:lastRenderedPageBreak/>
        <w:t xml:space="preserve">ЗАКЉУЧИВАЊЕ УГОВОРА </w:t>
      </w:r>
    </w:p>
    <w:p w:rsidR="00F14252" w:rsidRDefault="005963D5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уговори између Националне службе</w:t>
      </w:r>
      <w:r w:rsidR="00280F13">
        <w:rPr>
          <w:lang w:val="sr-Cyrl-RS"/>
        </w:rPr>
        <w:t>, Града Ужица</w:t>
      </w:r>
      <w:r>
        <w:t xml:space="preserve"> и послодавца, односно незапосленог, морају бити закључени до краја календарске године. </w:t>
      </w:r>
    </w:p>
    <w:p w:rsidR="00F14252" w:rsidRDefault="005963D5">
      <w:pPr>
        <w:spacing w:after="132"/>
        <w:ind w:left="-5" w:right="7"/>
      </w:pPr>
      <w:r>
        <w:t xml:space="preserve"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F14252" w:rsidRDefault="005963D5">
      <w:pPr>
        <w:spacing w:after="244"/>
        <w:ind w:left="-5" w:right="7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F14252" w:rsidRDefault="005963D5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F14252" w:rsidRDefault="005963D5">
      <w:pPr>
        <w:ind w:left="-5" w:right="7"/>
      </w:pPr>
      <w:r>
        <w:t xml:space="preserve">Послодавац је у обавези да: </w:t>
      </w:r>
    </w:p>
    <w:p w:rsidR="00156C51" w:rsidRDefault="005963D5">
      <w:pPr>
        <w:numPr>
          <w:ilvl w:val="0"/>
          <w:numId w:val="7"/>
        </w:numPr>
        <w:ind w:right="7" w:hanging="360"/>
      </w:pPr>
      <w:r>
        <w:t>стручно оспособљава незапослено лице у дужини трајања уговорне обавезе;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t xml:space="preserve"> доставља Националној служби извештаје о присутности лица на стручној пракси, у складу са уговором;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F14252" w:rsidRDefault="005963D5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F14252" w:rsidRDefault="005963D5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F14252" w:rsidRDefault="005963D5">
      <w:pPr>
        <w:numPr>
          <w:ilvl w:val="0"/>
          <w:numId w:val="7"/>
        </w:numPr>
        <w:spacing w:after="87"/>
        <w:ind w:right="7" w:hanging="360"/>
      </w:pPr>
      <w:r>
        <w:t xml:space="preserve">обавести Националну службу о свим променама које су од значаја за реализацију уговора у року од 8 дана од дана настанка промене. </w:t>
      </w:r>
    </w:p>
    <w:p w:rsidR="00F14252" w:rsidRDefault="005963D5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F14252" w:rsidRDefault="005963D5">
      <w:pPr>
        <w:pStyle w:val="Heading1"/>
        <w:spacing w:after="218"/>
        <w:ind w:left="363" w:right="9" w:hanging="363"/>
      </w:pPr>
      <w:r>
        <w:t xml:space="preserve">ЗАШТИТА ПОДАТАКА О ЛИЧНОСТИ </w:t>
      </w:r>
    </w:p>
    <w:p w:rsidR="00F14252" w:rsidRDefault="005963D5">
      <w:pPr>
        <w:ind w:left="-5" w:right="7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14252" w:rsidRDefault="005963D5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</w:t>
      </w:r>
      <w:r>
        <w:lastRenderedPageBreak/>
        <w:t xml:space="preserve">страни, осим ако је то неопходно у сврху контроле поступка спровођења Јавног позива или ревизије. </w:t>
      </w:r>
    </w:p>
    <w:p w:rsidR="00F14252" w:rsidRDefault="005963D5">
      <w:pPr>
        <w:ind w:left="-5" w:right="7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14252" w:rsidRDefault="005963D5">
      <w:pPr>
        <w:spacing w:after="246"/>
        <w:ind w:left="-5" w:right="7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14252" w:rsidRDefault="005963D5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F14252" w:rsidRDefault="005963D5">
      <w:pPr>
        <w:spacing w:after="88"/>
        <w:ind w:left="-5" w:right="7"/>
      </w:pPr>
      <w:r>
        <w:t xml:space="preserve">Информације о мери стручне праксе могу се добити у </w:t>
      </w:r>
      <w:r w:rsidR="00280F13">
        <w:rPr>
          <w:lang w:val="sr-Cyrl-RS"/>
        </w:rPr>
        <w:t>филијали Ужице</w:t>
      </w:r>
      <w:r>
        <w:t xml:space="preserve">, преко Позивног центра Националне службе, телефон: 0800-300301 или на сајту www.nsz.gov.rs. </w:t>
      </w:r>
    </w:p>
    <w:p w:rsidR="00F14252" w:rsidRDefault="005963D5">
      <w:pPr>
        <w:ind w:left="-5" w:right="7"/>
      </w:pPr>
      <w:r>
        <w:t xml:space="preserve">Јавни позив је отворен од дана објављивања </w:t>
      </w:r>
      <w:r w:rsidR="00280F13">
        <w:rPr>
          <w:lang w:val="sr-Cyrl-RS"/>
        </w:rPr>
        <w:t>на сајту Националне службе за запошљавање</w:t>
      </w:r>
      <w:r>
        <w:t xml:space="preserve"> до утрошка расположивих средстава издвојених за ову намену, а најкасније до 3</w:t>
      </w:r>
      <w:r w:rsidR="00156C51">
        <w:rPr>
          <w:lang w:val="sr-Cyrl-RS"/>
        </w:rPr>
        <w:t>1</w:t>
      </w:r>
      <w:r>
        <w:t>.</w:t>
      </w:r>
      <w:r w:rsidR="00156C51">
        <w:rPr>
          <w:lang w:val="sr-Cyrl-RS"/>
        </w:rPr>
        <w:t>08</w:t>
      </w:r>
      <w:r>
        <w:t>.202</w:t>
      </w:r>
      <w:r w:rsidR="00156C51">
        <w:rPr>
          <w:lang w:val="sr-Cyrl-RS"/>
        </w:rPr>
        <w:t>3</w:t>
      </w:r>
      <w:r>
        <w:t xml:space="preserve">. године. </w:t>
      </w:r>
    </w:p>
    <w:p w:rsidR="00F14252" w:rsidRDefault="005963D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F14252">
      <w:footerReference w:type="even" r:id="rId10"/>
      <w:footerReference w:type="default" r:id="rId11"/>
      <w:footerReference w:type="first" r:id="rId12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57" w:rsidRDefault="00800B57">
      <w:pPr>
        <w:spacing w:after="0" w:line="240" w:lineRule="auto"/>
      </w:pPr>
      <w:r>
        <w:separator/>
      </w:r>
    </w:p>
  </w:endnote>
  <w:endnote w:type="continuationSeparator" w:id="0">
    <w:p w:rsidR="00800B57" w:rsidRDefault="0080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655" w:rsidRPr="00C41655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52" w:rsidRDefault="005963D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F14252" w:rsidRDefault="005963D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57" w:rsidRDefault="00800B57">
      <w:pPr>
        <w:spacing w:after="0" w:line="240" w:lineRule="auto"/>
      </w:pPr>
      <w:r>
        <w:separator/>
      </w:r>
    </w:p>
  </w:footnote>
  <w:footnote w:type="continuationSeparator" w:id="0">
    <w:p w:rsidR="00800B57" w:rsidRDefault="0080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379"/>
    <w:multiLevelType w:val="hybridMultilevel"/>
    <w:tmpl w:val="C11837BC"/>
    <w:lvl w:ilvl="0" w:tplc="73224F2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0B3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886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BD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1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056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F7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60D58"/>
    <w:multiLevelType w:val="hybridMultilevel"/>
    <w:tmpl w:val="1B142478"/>
    <w:lvl w:ilvl="0" w:tplc="639E368E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21834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41D8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80CD0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CD664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03282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ECB42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27D80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8768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085207"/>
    <w:multiLevelType w:val="hybridMultilevel"/>
    <w:tmpl w:val="3A2E3ECA"/>
    <w:lvl w:ilvl="0" w:tplc="44A830F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367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BA82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E57EC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E08E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B122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08110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210B0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CC8A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63C4F"/>
    <w:multiLevelType w:val="hybridMultilevel"/>
    <w:tmpl w:val="A25291F8"/>
    <w:lvl w:ilvl="0" w:tplc="63ECF1D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CF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8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03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90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E11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6BE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25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24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3908A6"/>
    <w:multiLevelType w:val="hybridMultilevel"/>
    <w:tmpl w:val="E8C8E14C"/>
    <w:lvl w:ilvl="0" w:tplc="AEFA247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00E7A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8C53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8A77C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B04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A6A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C756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88270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4C5E6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17373"/>
    <w:multiLevelType w:val="hybridMultilevel"/>
    <w:tmpl w:val="9042A1C0"/>
    <w:lvl w:ilvl="0" w:tplc="DD268A3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C4A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8656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AE58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4620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54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DEF2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B5C6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62078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D3E5E"/>
    <w:multiLevelType w:val="hybridMultilevel"/>
    <w:tmpl w:val="B0E0F922"/>
    <w:lvl w:ilvl="0" w:tplc="5492E4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68BE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8F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C79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2EC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C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63F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CE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038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1C3DD9"/>
    <w:multiLevelType w:val="hybridMultilevel"/>
    <w:tmpl w:val="E5707A1C"/>
    <w:lvl w:ilvl="0" w:tplc="2624A60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039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7F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EA86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CAFE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F14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0835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E6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4C84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52"/>
    <w:rsid w:val="00156C51"/>
    <w:rsid w:val="00280F13"/>
    <w:rsid w:val="002F5946"/>
    <w:rsid w:val="005963D5"/>
    <w:rsid w:val="005D03F9"/>
    <w:rsid w:val="00800B57"/>
    <w:rsid w:val="00C41655"/>
    <w:rsid w:val="00CC28CF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81B5"/>
  <w15:docId w15:val="{8A0212F9-BD5B-4E8D-9726-FADA0ED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5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E75D7D6-3025-4562-A304-7FB69C4155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Radoljub Šunjevarić</cp:lastModifiedBy>
  <cp:revision>3</cp:revision>
  <dcterms:created xsi:type="dcterms:W3CDTF">2023-05-10T12:15:00Z</dcterms:created>
  <dcterms:modified xsi:type="dcterms:W3CDTF">2023-05-12T06:52:00Z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b19e3f72-14ac-4a8a-b09d-de2ca4d0f6f8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