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69" w:rsidRDefault="00682269" w:rsidP="00682269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Поштовани/а, </w:t>
      </w:r>
    </w:p>
    <w:p w:rsidR="00682269" w:rsidRDefault="00682269" w:rsidP="00682269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Захваљујемо на издвојеном времену за попуњавање упитника.</w:t>
      </w:r>
    </w:p>
    <w:p w:rsidR="00682269" w:rsidRDefault="00682269" w:rsidP="00682269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Овај упитник је припремљен у оквиру процеса израде Стратегије развоја урбаног подручја града Ужице и општина Чајетина, Пожега, Прибој и Бајина Башта. </w:t>
      </w:r>
    </w:p>
    <w:p w:rsidR="00682269" w:rsidRDefault="00682269" w:rsidP="00682269">
      <w:pPr>
        <w:spacing w:after="120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Ваше мишљење је важно у процесу израде Стратегије и помоћи ће у бољем сагледавању развојних потенцијала и изазова, као и у дефинисању развојних потреба у подручју у коме Ви живите.</w:t>
      </w:r>
    </w:p>
    <w:p w:rsidR="00682269" w:rsidRDefault="00682269" w:rsidP="00682269">
      <w:pPr>
        <w:spacing w:after="120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Молимо Вас да на питања одговорите одабиром једног или више понуђених одговора или упишете одговор  у пољима у којима се то тражи.  </w:t>
      </w:r>
    </w:p>
    <w:p w:rsidR="00682269" w:rsidRDefault="00682269" w:rsidP="00682269">
      <w:pPr>
        <w:spacing w:after="120"/>
        <w:ind w:left="360"/>
        <w:jc w:val="both"/>
      </w:pPr>
      <w:r>
        <w:rPr>
          <w:sz w:val="21"/>
          <w:szCs w:val="21"/>
        </w:rPr>
        <w:t>Одговори на упитник су анонимни и аутоматски се обједињују.</w:t>
      </w:r>
    </w:p>
    <w:p w:rsidR="00682269" w:rsidRDefault="00682269" w:rsidP="00682269">
      <w:pPr>
        <w:spacing w:before="120" w:after="120"/>
        <w:rPr>
          <w:rFonts w:ascii="Arial Narrow" w:eastAsia="Arial Narrow" w:hAnsi="Arial Narrow" w:cs="Arial Narrow"/>
          <w:b/>
          <w:sz w:val="21"/>
          <w:szCs w:val="21"/>
        </w:rPr>
      </w:pPr>
    </w:p>
    <w:p w:rsidR="00682269" w:rsidRDefault="00682269" w:rsidP="00682269">
      <w:pPr>
        <w:spacing w:before="120" w:after="120"/>
        <w:jc w:val="center"/>
        <w:rPr>
          <w:rFonts w:ascii="Arial Narrow" w:eastAsia="Arial Narrow" w:hAnsi="Arial Narrow" w:cs="Arial Narrow"/>
          <w:b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УПИТНИК ЗА ГРАЂАНЕ И ГРАЂАНКЕ</w:t>
      </w:r>
    </w:p>
    <w:p w:rsidR="00682269" w:rsidRDefault="00682269" w:rsidP="006822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b/>
          <w:sz w:val="21"/>
          <w:szCs w:val="21"/>
        </w:rPr>
      </w:pPr>
    </w:p>
    <w:p w:rsidR="00682269" w:rsidRDefault="00682269" w:rsidP="00682269">
      <w:pPr>
        <w:numPr>
          <w:ilvl w:val="0"/>
          <w:numId w:val="1"/>
        </w:numPr>
        <w:spacing w:after="120"/>
        <w:jc w:val="both"/>
        <w:rPr>
          <w:rFonts w:ascii="Arial Narrow" w:eastAsia="Arial Narrow" w:hAnsi="Arial Narrow" w:cs="Arial Narrow"/>
          <w:b/>
          <w:sz w:val="21"/>
          <w:szCs w:val="21"/>
        </w:rPr>
      </w:pPr>
      <w:r>
        <w:rPr>
          <w:b/>
          <w:sz w:val="21"/>
          <w:szCs w:val="21"/>
        </w:rPr>
        <w:t>Када бисте имали посету и Вашем госту/Вашој гошћи желели да покажете ваше насеље и окружење, на које омиљено место бисте га/је прво одвели?</w:t>
      </w:r>
    </w:p>
    <w:p w:rsidR="00682269" w:rsidRDefault="00682269" w:rsidP="00682269">
      <w:pPr>
        <w:spacing w:after="120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269" w:rsidRDefault="00682269" w:rsidP="00682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Молимо Вас да оцените следеће исказе у вез</w:t>
      </w:r>
      <w:r>
        <w:rPr>
          <w:rFonts w:ascii="Arial Narrow" w:eastAsia="Arial Narrow" w:hAnsi="Arial Narrow" w:cs="Arial Narrow"/>
          <w:b/>
          <w:sz w:val="21"/>
          <w:szCs w:val="21"/>
        </w:rPr>
        <w:t>и са подручјем у коме живите</w:t>
      </w: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:</w:t>
      </w:r>
    </w:p>
    <w:p w:rsidR="00682269" w:rsidRDefault="00682269" w:rsidP="0068226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</w:p>
    <w:tbl>
      <w:tblPr>
        <w:tblW w:w="83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2"/>
        <w:gridCol w:w="1198"/>
        <w:gridCol w:w="805"/>
        <w:gridCol w:w="1314"/>
        <w:gridCol w:w="941"/>
        <w:gridCol w:w="892"/>
      </w:tblGrid>
      <w:tr w:rsidR="00682269" w:rsidTr="0054353A">
        <w:tc>
          <w:tcPr>
            <w:tcW w:w="3192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98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У потпуности се сла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жем</w:t>
            </w:r>
          </w:p>
        </w:tc>
        <w:tc>
          <w:tcPr>
            <w:tcW w:w="805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У већој мери се сла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жем</w:t>
            </w:r>
          </w:p>
        </w:tc>
        <w:tc>
          <w:tcPr>
            <w:tcW w:w="131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Делимично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се слажем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– пола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-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пола</w:t>
            </w:r>
          </w:p>
        </w:tc>
        <w:tc>
          <w:tcPr>
            <w:tcW w:w="9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У м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ањој мери се слажем</w:t>
            </w:r>
          </w:p>
        </w:tc>
        <w:tc>
          <w:tcPr>
            <w:tcW w:w="892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Не слажем се </w:t>
            </w:r>
          </w:p>
        </w:tc>
      </w:tr>
      <w:tr w:rsidR="00682269" w:rsidTr="0054353A">
        <w:tc>
          <w:tcPr>
            <w:tcW w:w="3192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Атрактивно 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(живо) и добро повезано подручје. </w:t>
            </w:r>
          </w:p>
        </w:tc>
        <w:tc>
          <w:tcPr>
            <w:tcW w:w="1198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3192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Л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ако се користе различити видови кретања (пешачки, бициклистички, колски, јавни превоз, међуградски превоз, железница, речни и авио превоз). </w:t>
            </w:r>
          </w:p>
        </w:tc>
        <w:tc>
          <w:tcPr>
            <w:tcW w:w="1198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3192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З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драво животно окружење (ваздух, вода, земљиште...)</w:t>
            </w:r>
          </w:p>
        </w:tc>
        <w:tc>
          <w:tcPr>
            <w:tcW w:w="1198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3192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Подручје друштвеног благостања (социјална и здравствена заштита, становање, запошљавање, образовање, култура, спорт, социоекономска укљученост и 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lastRenderedPageBreak/>
              <w:t>интеграција).</w:t>
            </w:r>
          </w:p>
        </w:tc>
        <w:tc>
          <w:tcPr>
            <w:tcW w:w="1198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3192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lastRenderedPageBreak/>
              <w:t>Д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обро предузетничко, радно и инвестиционо окружење.</w:t>
            </w:r>
          </w:p>
        </w:tc>
        <w:tc>
          <w:tcPr>
            <w:tcW w:w="1198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3192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 xml:space="preserve">Квалитетни и доступни 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јавни простори (тргови, паркови, шеталишта, игралишта, терени)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.</w:t>
            </w:r>
          </w:p>
        </w:tc>
        <w:tc>
          <w:tcPr>
            <w:tcW w:w="1198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3192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И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нтересантна културна, природна баштина и туристичка понуда.</w:t>
            </w:r>
          </w:p>
        </w:tc>
        <w:tc>
          <w:tcPr>
            <w:tcW w:w="1198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3192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Подручје је препознатљиво по развијеном научно-истраживачком раду. </w:t>
            </w:r>
          </w:p>
        </w:tc>
        <w:tc>
          <w:tcPr>
            <w:tcW w:w="1198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3192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К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омуникација између грађана и управе је једноставна, квалитетна и транспарентна.</w:t>
            </w:r>
          </w:p>
        </w:tc>
        <w:tc>
          <w:tcPr>
            <w:tcW w:w="1198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805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</w:tbl>
    <w:p w:rsidR="00682269" w:rsidRDefault="00682269" w:rsidP="006822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:rsidR="00682269" w:rsidRDefault="00682269" w:rsidP="00682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У којој мери сте задовољни са следећим областима живота у подручј</w:t>
      </w:r>
      <w:r>
        <w:rPr>
          <w:rFonts w:ascii="Arial Narrow" w:eastAsia="Arial Narrow" w:hAnsi="Arial Narrow" w:cs="Arial Narrow"/>
          <w:b/>
          <w:sz w:val="21"/>
          <w:szCs w:val="21"/>
        </w:rPr>
        <w:t>у у коме живите</w:t>
      </w: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?</w:t>
      </w:r>
    </w:p>
    <w:p w:rsidR="00682269" w:rsidRDefault="00682269" w:rsidP="0068226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</w:p>
    <w:tbl>
      <w:tblPr>
        <w:tblW w:w="83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37"/>
        <w:gridCol w:w="1143"/>
        <w:gridCol w:w="1147"/>
        <w:gridCol w:w="1141"/>
        <w:gridCol w:w="1341"/>
        <w:gridCol w:w="1633"/>
      </w:tblGrid>
      <w:tr w:rsidR="00682269" w:rsidTr="0054353A">
        <w:tc>
          <w:tcPr>
            <w:tcW w:w="193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4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Веома задовољан/на</w:t>
            </w:r>
          </w:p>
        </w:tc>
        <w:tc>
          <w:tcPr>
            <w:tcW w:w="114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Задовољан/на</w:t>
            </w:r>
          </w:p>
        </w:tc>
        <w:tc>
          <w:tcPr>
            <w:tcW w:w="11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Мање задовољан/на</w:t>
            </w:r>
          </w:p>
        </w:tc>
        <w:tc>
          <w:tcPr>
            <w:tcW w:w="13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Незадовољан/на</w:t>
            </w:r>
          </w:p>
        </w:tc>
        <w:tc>
          <w:tcPr>
            <w:tcW w:w="163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Незаинтересован/на</w:t>
            </w:r>
          </w:p>
        </w:tc>
      </w:tr>
      <w:tr w:rsidR="00682269" w:rsidTr="0054353A">
        <w:tc>
          <w:tcPr>
            <w:tcW w:w="193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Квалитет с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тановања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4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193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Инфраструктура и снабдевање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(територијална покривеност мрежом, водоснабдевање и понуда различитих извора енергије)</w:t>
            </w:r>
          </w:p>
        </w:tc>
        <w:tc>
          <w:tcPr>
            <w:tcW w:w="114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193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Међуградски превоз</w:t>
            </w:r>
          </w:p>
        </w:tc>
        <w:tc>
          <w:tcPr>
            <w:tcW w:w="114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193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Доступност установа здравствене заштите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(болнице, домови здравља, амбуланте...)</w:t>
            </w:r>
          </w:p>
        </w:tc>
        <w:tc>
          <w:tcPr>
            <w:tcW w:w="114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193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 xml:space="preserve">Доступност установа социјалне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lastRenderedPageBreak/>
              <w:t>заштите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(обданишта, дечији домови, домови и боравци за старе...)</w:t>
            </w:r>
          </w:p>
        </w:tc>
        <w:tc>
          <w:tcPr>
            <w:tcW w:w="114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193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lastRenderedPageBreak/>
              <w:t>Доступност образовних установа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(основне и средње школе, универзитети...)</w:t>
            </w:r>
          </w:p>
        </w:tc>
        <w:tc>
          <w:tcPr>
            <w:tcW w:w="114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193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Могућности за рад и запошљавање</w:t>
            </w:r>
          </w:p>
        </w:tc>
        <w:tc>
          <w:tcPr>
            <w:tcW w:w="114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193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Социоекономска укљученост и интегрисаност у локалну заједницу</w:t>
            </w:r>
          </w:p>
        </w:tc>
        <w:tc>
          <w:tcPr>
            <w:tcW w:w="114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193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Понуда културних и забавних садржаја</w:t>
            </w:r>
          </w:p>
        </w:tc>
        <w:tc>
          <w:tcPr>
            <w:tcW w:w="114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193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Понуда спортских и  рекреативних садржаја</w:t>
            </w:r>
          </w:p>
        </w:tc>
        <w:tc>
          <w:tcPr>
            <w:tcW w:w="114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193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Заступљеност и квалитет паркова и зелених површина</w:t>
            </w:r>
          </w:p>
        </w:tc>
        <w:tc>
          <w:tcPr>
            <w:tcW w:w="114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trike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193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Урбана безбедност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(лична сигурност, криминал, природне непогоде, саобраћајне несреће...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)</w:t>
            </w:r>
          </w:p>
        </w:tc>
        <w:tc>
          <w:tcPr>
            <w:tcW w:w="114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1147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trike/>
                <w:color w:val="000000"/>
                <w:sz w:val="21"/>
                <w:szCs w:val="21"/>
              </w:rPr>
            </w:pPr>
          </w:p>
        </w:tc>
      </w:tr>
    </w:tbl>
    <w:p w:rsidR="00682269" w:rsidRDefault="00682269" w:rsidP="00682269">
      <w:pPr>
        <w:spacing w:before="120" w:after="120"/>
        <w:rPr>
          <w:rFonts w:ascii="Arial Narrow" w:eastAsia="Arial Narrow" w:hAnsi="Arial Narrow" w:cs="Arial Narrow"/>
          <w:sz w:val="21"/>
          <w:szCs w:val="21"/>
        </w:rPr>
      </w:pPr>
    </w:p>
    <w:p w:rsidR="00682269" w:rsidRDefault="00682269" w:rsidP="00682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Која превозна средства се најчешће користе у подручј</w:t>
      </w:r>
      <w:r>
        <w:rPr>
          <w:rFonts w:ascii="Arial Narrow" w:eastAsia="Arial Narrow" w:hAnsi="Arial Narrow" w:cs="Arial Narrow"/>
          <w:b/>
          <w:sz w:val="21"/>
          <w:szCs w:val="21"/>
        </w:rPr>
        <w:t>у у коме живите</w:t>
      </w: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? (наведите два)</w:t>
      </w:r>
    </w:p>
    <w:p w:rsidR="00682269" w:rsidRDefault="00682269" w:rsidP="00682269">
      <w:pPr>
        <w:spacing w:before="120" w:after="1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Аутомобил__</w:t>
      </w:r>
    </w:p>
    <w:p w:rsidR="00682269" w:rsidRDefault="00682269" w:rsidP="00682269">
      <w:pPr>
        <w:spacing w:before="120" w:after="1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Јавни локални превоз__</w:t>
      </w:r>
    </w:p>
    <w:p w:rsidR="00682269" w:rsidRDefault="00682269" w:rsidP="00682269">
      <w:pPr>
        <w:spacing w:before="120" w:after="1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Међуградски превоз... </w:t>
      </w:r>
    </w:p>
    <w:p w:rsidR="00682269" w:rsidRDefault="00682269" w:rsidP="00682269">
      <w:pPr>
        <w:spacing w:before="120" w:after="1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Бицикл__</w:t>
      </w:r>
    </w:p>
    <w:p w:rsidR="00682269" w:rsidRDefault="00682269" w:rsidP="00682269">
      <w:pPr>
        <w:spacing w:before="120" w:after="1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Пешачење__</w:t>
      </w:r>
    </w:p>
    <w:p w:rsidR="00682269" w:rsidRDefault="00682269" w:rsidP="00682269">
      <w:pPr>
        <w:spacing w:before="120" w:after="1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Железница....</w:t>
      </w:r>
    </w:p>
    <w:p w:rsidR="00682269" w:rsidRDefault="00682269" w:rsidP="00682269">
      <w:pPr>
        <w:spacing w:before="120" w:after="1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Остало, која?__</w:t>
      </w:r>
    </w:p>
    <w:p w:rsidR="00682269" w:rsidRDefault="00682269" w:rsidP="00682269">
      <w:pPr>
        <w:spacing w:before="120" w:after="120"/>
        <w:rPr>
          <w:rFonts w:ascii="Arial Narrow" w:eastAsia="Arial Narrow" w:hAnsi="Arial Narrow" w:cs="Arial Narrow"/>
          <w:sz w:val="21"/>
          <w:szCs w:val="21"/>
        </w:rPr>
      </w:pPr>
    </w:p>
    <w:p w:rsidR="00682269" w:rsidRDefault="00682269" w:rsidP="00682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57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lastRenderedPageBreak/>
        <w:t>Које од следећих активности најрадије упражњавате у току слободног времена (наведите три)?</w:t>
      </w:r>
    </w:p>
    <w:tbl>
      <w:tblPr>
        <w:tblW w:w="363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36"/>
        <w:gridCol w:w="400"/>
      </w:tblGrid>
      <w:tr w:rsidR="00682269" w:rsidTr="0054353A">
        <w:tc>
          <w:tcPr>
            <w:tcW w:w="3236" w:type="dxa"/>
            <w:vAlign w:val="bottom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Одлазак на музички концерт</w:t>
            </w:r>
          </w:p>
        </w:tc>
        <w:tc>
          <w:tcPr>
            <w:tcW w:w="400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3236" w:type="dxa"/>
            <w:vAlign w:val="bottom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Одлазак у биоскоп или позориште</w:t>
            </w:r>
          </w:p>
        </w:tc>
        <w:tc>
          <w:tcPr>
            <w:tcW w:w="400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3236" w:type="dxa"/>
            <w:vAlign w:val="bottom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Одлазак на спортск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у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утакмиц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у</w:t>
            </w:r>
          </w:p>
        </w:tc>
        <w:tc>
          <w:tcPr>
            <w:tcW w:w="400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3236" w:type="dxa"/>
            <w:vAlign w:val="bottom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Посета музеју или изложб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и</w:t>
            </w:r>
          </w:p>
        </w:tc>
        <w:tc>
          <w:tcPr>
            <w:tcW w:w="400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3236" w:type="dxa"/>
            <w:vAlign w:val="bottom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Шетње по граду</w:t>
            </w:r>
          </w:p>
        </w:tc>
        <w:tc>
          <w:tcPr>
            <w:tcW w:w="400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3236" w:type="dxa"/>
            <w:vAlign w:val="bottom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Бављење спортом</w:t>
            </w:r>
          </w:p>
        </w:tc>
        <w:tc>
          <w:tcPr>
            <w:tcW w:w="400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3236" w:type="dxa"/>
            <w:vAlign w:val="bottom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Рекреација у природи</w:t>
            </w:r>
          </w:p>
        </w:tc>
        <w:tc>
          <w:tcPr>
            <w:tcW w:w="400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3236" w:type="dxa"/>
            <w:vAlign w:val="bottom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Туризам (у ужем и ширем окружењу)</w:t>
            </w:r>
          </w:p>
        </w:tc>
        <w:tc>
          <w:tcPr>
            <w:tcW w:w="400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3236" w:type="dxa"/>
            <w:vAlign w:val="bottom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>Остало. Молимо да наведете.</w:t>
            </w:r>
          </w:p>
        </w:tc>
        <w:tc>
          <w:tcPr>
            <w:tcW w:w="400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</w:tbl>
    <w:p w:rsidR="00682269" w:rsidRDefault="00682269" w:rsidP="00682269">
      <w:pPr>
        <w:spacing w:before="120" w:after="120"/>
        <w:ind w:right="57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</w:t>
      </w:r>
    </w:p>
    <w:p w:rsidR="00682269" w:rsidRDefault="00682269" w:rsidP="00682269">
      <w:pPr>
        <w:spacing w:before="120" w:after="120"/>
        <w:ind w:right="57"/>
        <w:rPr>
          <w:rFonts w:ascii="Arial Narrow" w:eastAsia="Arial Narrow" w:hAnsi="Arial Narrow" w:cs="Arial Narrow"/>
          <w:sz w:val="21"/>
          <w:szCs w:val="21"/>
        </w:rPr>
      </w:pPr>
    </w:p>
    <w:p w:rsidR="00682269" w:rsidRDefault="00682269" w:rsidP="00682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right="57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У којим од следећих области Ваша локална управа треба нешто да предузме? (наведите пет)</w:t>
      </w:r>
    </w:p>
    <w:p w:rsidR="00682269" w:rsidRDefault="00682269" w:rsidP="0068226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right="57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</w:p>
    <w:tbl>
      <w:tblPr>
        <w:tblW w:w="477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4"/>
        <w:gridCol w:w="411"/>
      </w:tblGrid>
      <w:tr w:rsidR="00682269" w:rsidTr="0054353A">
        <w:tc>
          <w:tcPr>
            <w:tcW w:w="436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Становање</w:t>
            </w:r>
          </w:p>
        </w:tc>
        <w:tc>
          <w:tcPr>
            <w:tcW w:w="41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436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Здравље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(здравствена заштита и јавно здравље)</w:t>
            </w:r>
          </w:p>
        </w:tc>
        <w:tc>
          <w:tcPr>
            <w:tcW w:w="41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436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Социјална заштита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(угрожене групе, деца, стари)</w:t>
            </w:r>
          </w:p>
        </w:tc>
        <w:tc>
          <w:tcPr>
            <w:tcW w:w="41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436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Образовање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(основно, средње, високо)</w:t>
            </w:r>
          </w:p>
        </w:tc>
        <w:tc>
          <w:tcPr>
            <w:tcW w:w="41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436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Урбана безбедност</w:t>
            </w:r>
          </w:p>
        </w:tc>
        <w:tc>
          <w:tcPr>
            <w:tcW w:w="41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436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Спорт и рекреација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(спортски центри, базени, сале, стадиони, стазе...)</w:t>
            </w:r>
          </w:p>
        </w:tc>
        <w:tc>
          <w:tcPr>
            <w:tcW w:w="41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436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Предузетничко и радно окружење</w:t>
            </w:r>
          </w:p>
        </w:tc>
        <w:tc>
          <w:tcPr>
            <w:tcW w:w="41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436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Заштита животне средине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(ваздух, вода, земљиште, бука)</w:t>
            </w:r>
          </w:p>
        </w:tc>
        <w:tc>
          <w:tcPr>
            <w:tcW w:w="41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436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Ублажавање климатских промена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(прегревање града, поплаве, шумски пожари, суше,...)</w:t>
            </w:r>
          </w:p>
        </w:tc>
        <w:tc>
          <w:tcPr>
            <w:tcW w:w="41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436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Саобраћај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(колски и пешачки саобраћај, јавни превоз, паркирање, међуградски превоз, железница, водни саобраћај...)</w:t>
            </w:r>
          </w:p>
        </w:tc>
        <w:tc>
          <w:tcPr>
            <w:tcW w:w="41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436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lastRenderedPageBreak/>
              <w:t>Водоснабдевање и снабдевање енергијом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(струја, топла вода, гас)</w:t>
            </w:r>
          </w:p>
        </w:tc>
        <w:tc>
          <w:tcPr>
            <w:tcW w:w="41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436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Управљање отпадом, штетним материјама и отпадним водама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1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436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Енергетска одрживост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(коришћење различитих и обновљивих извора енергије, енергетска ефикасност зграда...)</w:t>
            </w:r>
          </w:p>
        </w:tc>
        <w:tc>
          <w:tcPr>
            <w:tcW w:w="41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436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Јавна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(комунална)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хигијена</w:t>
            </w:r>
          </w:p>
        </w:tc>
        <w:tc>
          <w:tcPr>
            <w:tcW w:w="41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436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Туризам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1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436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Култура и културно наслеђе</w:t>
            </w:r>
          </w:p>
        </w:tc>
        <w:tc>
          <w:tcPr>
            <w:tcW w:w="41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436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Природа и природно наслеђе</w:t>
            </w:r>
          </w:p>
        </w:tc>
        <w:tc>
          <w:tcPr>
            <w:tcW w:w="41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436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Научно-истраживачка делатност</w:t>
            </w:r>
          </w:p>
        </w:tc>
        <w:tc>
          <w:tcPr>
            <w:tcW w:w="41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436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Боље везе села и града</w:t>
            </w:r>
          </w:p>
        </w:tc>
        <w:tc>
          <w:tcPr>
            <w:tcW w:w="41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436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Дигитализација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  <w:t xml:space="preserve"> (услуга, процедура у управи, правосуђу, образовању, здрављу, култури, пословању, трговини, туризму, грађевини, пољопривреди, енергетици...)</w:t>
            </w:r>
          </w:p>
        </w:tc>
        <w:tc>
          <w:tcPr>
            <w:tcW w:w="41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  <w:tr w:rsidR="00682269" w:rsidTr="0054353A">
        <w:tc>
          <w:tcPr>
            <w:tcW w:w="4364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</w:rPr>
              <w:t>Партиципација грађана у планирању локалног развоја</w:t>
            </w:r>
          </w:p>
        </w:tc>
        <w:tc>
          <w:tcPr>
            <w:tcW w:w="411" w:type="dxa"/>
          </w:tcPr>
          <w:p w:rsidR="00682269" w:rsidRDefault="00682269" w:rsidP="00543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57"/>
              <w:rPr>
                <w:rFonts w:ascii="Arial Narrow" w:eastAsia="Arial Narrow" w:hAnsi="Arial Narrow" w:cs="Arial Narrow"/>
                <w:color w:val="000000"/>
                <w:sz w:val="21"/>
                <w:szCs w:val="21"/>
              </w:rPr>
            </w:pPr>
          </w:p>
        </w:tc>
      </w:tr>
    </w:tbl>
    <w:p w:rsidR="00682269" w:rsidRDefault="00682269" w:rsidP="00682269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20" w:right="57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:rsidR="00682269" w:rsidRDefault="00682269" w:rsidP="0068226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7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:rsidR="00682269" w:rsidRDefault="00682269" w:rsidP="0068226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7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:rsidR="00682269" w:rsidRDefault="00682269" w:rsidP="00682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57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Када бисте били градоначелник/градоначелница, односно председник/председница општине, шта бисте прво урадили у подручју</w:t>
      </w:r>
      <w:r>
        <w:rPr>
          <w:rFonts w:ascii="Arial Narrow" w:eastAsia="Arial Narrow" w:hAnsi="Arial Narrow" w:cs="Arial Narrow"/>
          <w:b/>
          <w:sz w:val="21"/>
          <w:szCs w:val="21"/>
        </w:rPr>
        <w:t xml:space="preserve"> у коме живите</w:t>
      </w: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?</w:t>
      </w:r>
    </w:p>
    <w:p w:rsidR="00682269" w:rsidRDefault="00682269" w:rsidP="00682269">
      <w:pPr>
        <w:spacing w:before="120" w:after="120"/>
        <w:ind w:right="57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269" w:rsidRDefault="00682269" w:rsidP="00682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57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Било који други коментар</w:t>
      </w:r>
    </w:p>
    <w:p w:rsidR="00682269" w:rsidRDefault="00682269" w:rsidP="00682269">
      <w:pPr>
        <w:spacing w:before="120" w:after="120"/>
        <w:ind w:right="57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269" w:rsidRDefault="00682269" w:rsidP="00682269">
      <w:pPr>
        <w:spacing w:before="120" w:after="120"/>
        <w:ind w:right="57"/>
        <w:rPr>
          <w:rFonts w:ascii="Arial Narrow" w:eastAsia="Arial Narrow" w:hAnsi="Arial Narrow" w:cs="Arial Narrow"/>
          <w:sz w:val="21"/>
          <w:szCs w:val="21"/>
        </w:rPr>
      </w:pPr>
    </w:p>
    <w:p w:rsidR="00682269" w:rsidRDefault="00682269" w:rsidP="00682269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20" w:right="57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Лични подаци</w:t>
      </w:r>
    </w:p>
    <w:p w:rsidR="00682269" w:rsidRDefault="00682269" w:rsidP="00682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57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На територији ког насеља станујете?</w:t>
      </w:r>
    </w:p>
    <w:p w:rsidR="00682269" w:rsidRDefault="00682269" w:rsidP="00682269">
      <w:pPr>
        <w:spacing w:before="120" w:after="120"/>
        <w:ind w:right="57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Ужице</w:t>
      </w:r>
    </w:p>
    <w:p w:rsidR="00682269" w:rsidRDefault="00682269" w:rsidP="00682269">
      <w:pPr>
        <w:spacing w:before="120" w:after="120"/>
        <w:ind w:right="57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lastRenderedPageBreak/>
        <w:t>Чајетина</w:t>
      </w:r>
    </w:p>
    <w:p w:rsidR="00682269" w:rsidRDefault="00682269" w:rsidP="00682269">
      <w:pPr>
        <w:spacing w:before="120" w:after="120"/>
        <w:ind w:right="57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Пожега</w:t>
      </w:r>
    </w:p>
    <w:p w:rsidR="00682269" w:rsidRDefault="00682269" w:rsidP="00682269">
      <w:pPr>
        <w:spacing w:before="120" w:after="120"/>
        <w:ind w:right="57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Прибој</w:t>
      </w:r>
    </w:p>
    <w:p w:rsidR="00682269" w:rsidRDefault="00682269" w:rsidP="00682269">
      <w:pPr>
        <w:spacing w:before="120" w:after="120"/>
        <w:ind w:right="57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Бајина Башта</w:t>
      </w:r>
    </w:p>
    <w:p w:rsidR="00682269" w:rsidRDefault="00682269" w:rsidP="00682269">
      <w:pPr>
        <w:spacing w:before="120" w:after="120"/>
        <w:ind w:right="57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Остало_____________</w:t>
      </w:r>
    </w:p>
    <w:p w:rsidR="00682269" w:rsidRDefault="00682269" w:rsidP="00682269">
      <w:pPr>
        <w:spacing w:before="120" w:after="120"/>
        <w:ind w:right="57"/>
        <w:rPr>
          <w:rFonts w:ascii="Arial Narrow" w:eastAsia="Arial Narrow" w:hAnsi="Arial Narrow" w:cs="Arial Narrow"/>
          <w:sz w:val="21"/>
          <w:szCs w:val="21"/>
        </w:rPr>
      </w:pPr>
    </w:p>
    <w:p w:rsidR="00682269" w:rsidRDefault="00682269" w:rsidP="00682269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20" w:right="57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:rsidR="00682269" w:rsidRDefault="00682269" w:rsidP="00682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57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Старост:</w:t>
      </w:r>
    </w:p>
    <w:tbl>
      <w:tblPr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74"/>
        <w:gridCol w:w="4328"/>
      </w:tblGrid>
      <w:tr w:rsidR="00682269" w:rsidTr="0054353A">
        <w:tc>
          <w:tcPr>
            <w:tcW w:w="4374" w:type="dxa"/>
          </w:tcPr>
          <w:p w:rsidR="00682269" w:rsidRDefault="00682269" w:rsidP="0054353A">
            <w:pPr>
              <w:spacing w:before="120" w:after="120"/>
              <w:ind w:right="57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Испод 25 година</w:t>
            </w:r>
          </w:p>
        </w:tc>
        <w:tc>
          <w:tcPr>
            <w:tcW w:w="4328" w:type="dxa"/>
          </w:tcPr>
          <w:p w:rsidR="00682269" w:rsidRDefault="00682269" w:rsidP="0054353A">
            <w:pPr>
              <w:spacing w:before="120" w:after="120"/>
              <w:ind w:right="57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682269" w:rsidTr="0054353A">
        <w:tc>
          <w:tcPr>
            <w:tcW w:w="4374" w:type="dxa"/>
          </w:tcPr>
          <w:p w:rsidR="00682269" w:rsidRDefault="00682269" w:rsidP="0054353A">
            <w:pPr>
              <w:spacing w:before="120" w:after="120"/>
              <w:ind w:right="57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25-45 година</w:t>
            </w:r>
          </w:p>
        </w:tc>
        <w:tc>
          <w:tcPr>
            <w:tcW w:w="4328" w:type="dxa"/>
          </w:tcPr>
          <w:p w:rsidR="00682269" w:rsidRDefault="00682269" w:rsidP="0054353A">
            <w:pPr>
              <w:spacing w:before="120" w:after="120"/>
              <w:ind w:right="57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682269" w:rsidTr="0054353A">
        <w:tc>
          <w:tcPr>
            <w:tcW w:w="4374" w:type="dxa"/>
          </w:tcPr>
          <w:p w:rsidR="00682269" w:rsidRDefault="00682269" w:rsidP="0054353A">
            <w:pPr>
              <w:spacing w:before="120" w:after="120"/>
              <w:ind w:right="57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45-65 година</w:t>
            </w:r>
          </w:p>
        </w:tc>
        <w:tc>
          <w:tcPr>
            <w:tcW w:w="4328" w:type="dxa"/>
          </w:tcPr>
          <w:p w:rsidR="00682269" w:rsidRDefault="00682269" w:rsidP="0054353A">
            <w:pPr>
              <w:spacing w:before="120" w:after="120"/>
              <w:ind w:right="57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  <w:tr w:rsidR="00682269" w:rsidTr="0054353A">
        <w:tc>
          <w:tcPr>
            <w:tcW w:w="4374" w:type="dxa"/>
          </w:tcPr>
          <w:p w:rsidR="00682269" w:rsidRDefault="00682269" w:rsidP="0054353A">
            <w:pPr>
              <w:spacing w:before="120" w:after="120"/>
              <w:ind w:right="57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65 година и старији</w:t>
            </w:r>
          </w:p>
        </w:tc>
        <w:tc>
          <w:tcPr>
            <w:tcW w:w="4328" w:type="dxa"/>
          </w:tcPr>
          <w:p w:rsidR="00682269" w:rsidRDefault="00682269" w:rsidP="0054353A">
            <w:pPr>
              <w:spacing w:before="120" w:after="120"/>
              <w:ind w:right="57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</w:tbl>
    <w:p w:rsidR="00682269" w:rsidRDefault="00682269" w:rsidP="00682269">
      <w:pPr>
        <w:spacing w:before="120" w:after="120"/>
        <w:ind w:left="360" w:right="57"/>
        <w:rPr>
          <w:rFonts w:ascii="Arial Narrow" w:eastAsia="Arial Narrow" w:hAnsi="Arial Narrow" w:cs="Arial Narrow"/>
          <w:sz w:val="21"/>
          <w:szCs w:val="21"/>
        </w:rPr>
      </w:pPr>
    </w:p>
    <w:p w:rsidR="00682269" w:rsidRDefault="00682269" w:rsidP="00682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57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Пол:</w:t>
      </w:r>
    </w:p>
    <w:p w:rsidR="00682269" w:rsidRDefault="00682269" w:rsidP="00682269">
      <w:pPr>
        <w:spacing w:before="120" w:after="120"/>
        <w:ind w:right="57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Мушки__</w:t>
      </w:r>
    </w:p>
    <w:p w:rsidR="00682269" w:rsidRDefault="00682269" w:rsidP="00682269">
      <w:pPr>
        <w:spacing w:before="120" w:after="120"/>
        <w:ind w:right="57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Женски__</w:t>
      </w:r>
    </w:p>
    <w:p w:rsidR="00682269" w:rsidRDefault="00682269" w:rsidP="006822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:rsidR="00E21FD8" w:rsidRDefault="00E21FD8"/>
    <w:sectPr w:rsidR="00E21FD8" w:rsidSect="00E30AF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485C"/>
    <w:multiLevelType w:val="multilevel"/>
    <w:tmpl w:val="75B06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2269"/>
    <w:rsid w:val="00682269"/>
    <w:rsid w:val="00E2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69"/>
    <w:rPr>
      <w:rFonts w:ascii="Calibri" w:eastAsia="Calibri" w:hAnsi="Calibri" w:cs="Calibri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Milanović</dc:creator>
  <cp:lastModifiedBy>Ana Milanović</cp:lastModifiedBy>
  <cp:revision>1</cp:revision>
  <dcterms:created xsi:type="dcterms:W3CDTF">2022-12-08T11:03:00Z</dcterms:created>
  <dcterms:modified xsi:type="dcterms:W3CDTF">2022-12-08T11:04:00Z</dcterms:modified>
</cp:coreProperties>
</file>