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C" w:rsidRPr="00512A33" w:rsidRDefault="00B934C8" w:rsidP="00880EF7">
      <w:pPr>
        <w:jc w:val="center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Град Ужице</w:t>
      </w: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A34DF" w:rsidRPr="00867E2F" w:rsidRDefault="00EA34DF" w:rsidP="00EA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>АНАЛИЗА</w:t>
      </w:r>
      <w:r w:rsidR="00F30C75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363E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>ПОСЛОВАЊА</w:t>
      </w:r>
      <w:r w:rsidR="00F30C75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363E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>ЈАВНИХ</w:t>
      </w:r>
      <w:r w:rsidR="00F30C75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363E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>ПРЕДУЗЕЋА</w:t>
      </w:r>
      <w:r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ПРЕДУЗЕТИМ МЕРАМА ЗА ОТКЛАЊАЊЕ ПОРЕМЕЋАЈА У ПОСЛОВАЊУ</w:t>
      </w:r>
    </w:p>
    <w:p w:rsidR="00B662AF" w:rsidRPr="00867E2F" w:rsidRDefault="0040363E" w:rsidP="00B662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>ЧИЈИ</w:t>
      </w:r>
      <w:r w:rsidR="00F30C75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="00F30C75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>ОСНИВАЧ</w:t>
      </w:r>
      <w:r w:rsidR="00EA34DF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30C75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>ГРАД УЖИЦЕ</w:t>
      </w:r>
    </w:p>
    <w:p w:rsidR="00BF085C" w:rsidRPr="00867E2F" w:rsidRDefault="0040363E" w:rsidP="00BF085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F30C75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период</w:t>
      </w:r>
      <w:r w:rsidR="00F30C75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A34DF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01.01</w:t>
      </w:r>
      <w:r w:rsidR="00BF085C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EA34DF" w:rsidRPr="00867E2F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BF085C" w:rsidRPr="00867E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34DF" w:rsidRPr="00867E2F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BF085C" w:rsidRPr="00867E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61F4" w:rsidRPr="00867E2F">
        <w:rPr>
          <w:rFonts w:ascii="Times New Roman" w:hAnsi="Times New Roman" w:cs="Times New Roman"/>
          <w:sz w:val="24"/>
          <w:szCs w:val="24"/>
        </w:rPr>
        <w:t>20</w:t>
      </w:r>
      <w:r w:rsidR="00BD3180" w:rsidRPr="00867E2F">
        <w:rPr>
          <w:rFonts w:ascii="Times New Roman" w:hAnsi="Times New Roman" w:cs="Times New Roman"/>
          <w:sz w:val="24"/>
          <w:szCs w:val="24"/>
        </w:rPr>
        <w:t>20</w:t>
      </w:r>
      <w:r w:rsidRPr="00867E2F">
        <w:rPr>
          <w:rFonts w:ascii="Times New Roman" w:hAnsi="Times New Roman" w:cs="Times New Roman"/>
          <w:sz w:val="24"/>
          <w:szCs w:val="24"/>
        </w:rPr>
        <w:t>.</w:t>
      </w:r>
      <w:r w:rsidR="00EE5330" w:rsidRPr="00867E2F">
        <w:rPr>
          <w:rFonts w:ascii="Times New Roman" w:hAnsi="Times New Roman" w:cs="Times New Roman"/>
          <w:sz w:val="24"/>
          <w:szCs w:val="24"/>
        </w:rPr>
        <w:t>године</w:t>
      </w: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153798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F30C75" w:rsidP="00153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Ужице</w:t>
      </w:r>
      <w:r w:rsidR="00BF085C" w:rsidRPr="00867E2F">
        <w:rPr>
          <w:rFonts w:ascii="Times New Roman" w:hAnsi="Times New Roman" w:cs="Times New Roman"/>
          <w:sz w:val="24"/>
          <w:szCs w:val="24"/>
        </w:rPr>
        <w:t>,</w:t>
      </w:r>
      <w:r w:rsidR="00256FF6" w:rsidRPr="00867E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0271" w:rsidRPr="00867E2F">
        <w:rPr>
          <w:rFonts w:ascii="Times New Roman" w:hAnsi="Times New Roman" w:cs="Times New Roman"/>
          <w:sz w:val="24"/>
          <w:szCs w:val="24"/>
        </w:rPr>
        <w:t>20</w:t>
      </w:r>
      <w:r w:rsidR="00C74A34" w:rsidRPr="00867E2F">
        <w:rPr>
          <w:rFonts w:ascii="Times New Roman" w:hAnsi="Times New Roman" w:cs="Times New Roman"/>
          <w:sz w:val="24"/>
          <w:szCs w:val="24"/>
        </w:rPr>
        <w:t>2</w:t>
      </w:r>
      <w:r w:rsidR="00BD3180" w:rsidRPr="00867E2F">
        <w:rPr>
          <w:rFonts w:ascii="Times New Roman" w:hAnsi="Times New Roman" w:cs="Times New Roman"/>
          <w:sz w:val="24"/>
          <w:szCs w:val="24"/>
        </w:rPr>
        <w:t>1</w:t>
      </w:r>
      <w:r w:rsidR="00D30271" w:rsidRPr="00867E2F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BF085C" w:rsidRPr="0086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DF" w:rsidRPr="00867E2F" w:rsidRDefault="00EA34DF" w:rsidP="0015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1F159E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867E2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="00BF085C" w:rsidRPr="00867E2F">
        <w:rPr>
          <w:rFonts w:ascii="Times New Roman" w:hAnsi="Times New Roman" w:cs="Times New Roman"/>
          <w:b/>
          <w:sz w:val="24"/>
          <w:szCs w:val="24"/>
        </w:rPr>
        <w:t>I</w:t>
      </w:r>
      <w:r w:rsidR="00210781" w:rsidRPr="00867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85C" w:rsidRPr="00867E2F">
        <w:rPr>
          <w:rFonts w:ascii="Times New Roman" w:hAnsi="Times New Roman" w:cs="Times New Roman"/>
          <w:b/>
          <w:sz w:val="24"/>
          <w:szCs w:val="24"/>
        </w:rPr>
        <w:t xml:space="preserve"> ОСНОВНИ</w:t>
      </w:r>
      <w:proofErr w:type="gramEnd"/>
      <w:r w:rsidR="00BF085C" w:rsidRPr="00867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AF" w:rsidRPr="00867E2F">
        <w:rPr>
          <w:rFonts w:ascii="Times New Roman" w:hAnsi="Times New Roman" w:cs="Times New Roman"/>
          <w:b/>
          <w:sz w:val="24"/>
          <w:szCs w:val="24"/>
        </w:rPr>
        <w:t>ПОДАЦИ О ЈЕДИНИЦИ ЛОКАЛНЕ САМОУПРАВЕ</w:t>
      </w: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867E2F">
        <w:rPr>
          <w:rFonts w:ascii="Times New Roman" w:eastAsia="Calibri" w:hAnsi="Times New Roman" w:cs="Times New Roman"/>
          <w:b/>
          <w:lang w:val="sr-Cyrl-CS"/>
        </w:rPr>
        <w:t>ГРАД  УЖИЦЕ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</w:rPr>
      </w:pPr>
      <w:r w:rsidRPr="00867E2F">
        <w:rPr>
          <w:rFonts w:ascii="Times New Roman" w:eastAsia="Calibri" w:hAnsi="Times New Roman" w:cs="Times New Roman"/>
          <w:lang w:val="sr-Cyrl-CS"/>
        </w:rPr>
        <w:t>Димитрија Туцовића 52</w:t>
      </w:r>
      <w:r w:rsidRPr="00867E2F">
        <w:rPr>
          <w:rFonts w:ascii="Times New Roman" w:eastAsia="Calibri" w:hAnsi="Times New Roman" w:cs="Times New Roman"/>
        </w:rPr>
        <w:t>, Ужице;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ПИБ: 101503055;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Матични број: 07157983;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Шифра делатности: 8411;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Регистарски број: 6187003876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867E2F">
        <w:rPr>
          <w:rFonts w:ascii="Times New Roman" w:eastAsia="Calibri" w:hAnsi="Times New Roman" w:cs="Times New Roman"/>
          <w:b/>
          <w:lang w:val="sr-Cyrl-CS"/>
        </w:rPr>
        <w:t>-Градска управа за инфраструктуру и развој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Начелник: Милоје Марић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Телефон: 031 592-402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867E2F">
        <w:rPr>
          <w:rFonts w:ascii="Times New Roman" w:eastAsia="Calibri" w:hAnsi="Times New Roman" w:cs="Times New Roman"/>
          <w:b/>
          <w:lang w:val="sr-Cyrl-CS"/>
        </w:rPr>
        <w:t xml:space="preserve">-Одељење за привреду </w:t>
      </w:r>
    </w:p>
    <w:p w:rsidR="00AE1CCC" w:rsidRPr="00867E2F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Руководилац одељења: Милица</w:t>
      </w:r>
      <w:r w:rsidRPr="00867E2F">
        <w:rPr>
          <w:rFonts w:ascii="Times New Roman" w:hAnsi="Times New Roman"/>
          <w:lang w:val="sr-Cyrl-CS"/>
        </w:rPr>
        <w:t xml:space="preserve"> Лекић</w:t>
      </w:r>
      <w:r w:rsidRPr="00867E2F">
        <w:rPr>
          <w:rFonts w:ascii="Times New Roman" w:eastAsia="Calibri" w:hAnsi="Times New Roman" w:cs="Times New Roman"/>
          <w:lang w:val="sr-Cyrl-CS"/>
        </w:rPr>
        <w:t xml:space="preserve"> Спасојевић</w:t>
      </w:r>
    </w:p>
    <w:p w:rsidR="004B6DD4" w:rsidRPr="00867E2F" w:rsidRDefault="00AE1CCC" w:rsidP="00AE1CCC">
      <w:pPr>
        <w:spacing w:after="0"/>
        <w:rPr>
          <w:rFonts w:ascii="Times New Roman" w:hAnsi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Телефон: 031 590-137</w:t>
      </w: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EA34DF" w:rsidRPr="00867E2F" w:rsidRDefault="00BB4D45" w:rsidP="00BB4D4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662AF" w:rsidRPr="00867E2F">
        <w:rPr>
          <w:rFonts w:ascii="Times New Roman" w:hAnsi="Times New Roman" w:cs="Times New Roman"/>
          <w:b/>
          <w:sz w:val="24"/>
          <w:szCs w:val="24"/>
        </w:rPr>
        <w:t>СПИСАК ПРЕДУЗЕЋА</w:t>
      </w:r>
      <w:r w:rsidR="005210A1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37A3" w:rsidRPr="00867E2F">
        <w:rPr>
          <w:rFonts w:ascii="Times New Roman" w:hAnsi="Times New Roman" w:cs="Times New Roman"/>
          <w:b/>
          <w:sz w:val="24"/>
          <w:szCs w:val="24"/>
        </w:rPr>
        <w:t>ЧИЈИ ЈЕ ОСНИВАЧ</w:t>
      </w:r>
      <w:r w:rsidR="00F31717" w:rsidRPr="00867E2F">
        <w:rPr>
          <w:rFonts w:ascii="Times New Roman" w:hAnsi="Times New Roman" w:cs="Times New Roman"/>
          <w:b/>
          <w:sz w:val="24"/>
          <w:szCs w:val="24"/>
        </w:rPr>
        <w:t xml:space="preserve"> ЈЕДИНИЦА ЛОКАЛНE</w:t>
      </w:r>
      <w:r w:rsidR="00EE5330" w:rsidRPr="00867E2F">
        <w:rPr>
          <w:rFonts w:ascii="Times New Roman" w:hAnsi="Times New Roman" w:cs="Times New Roman"/>
          <w:b/>
          <w:sz w:val="24"/>
          <w:szCs w:val="24"/>
        </w:rPr>
        <w:t xml:space="preserve"> САМОУПРАВ</w:t>
      </w:r>
      <w:r w:rsidR="00F31717" w:rsidRPr="00867E2F">
        <w:rPr>
          <w:rFonts w:ascii="Times New Roman" w:hAnsi="Times New Roman" w:cs="Times New Roman"/>
          <w:b/>
          <w:sz w:val="24"/>
          <w:szCs w:val="24"/>
        </w:rPr>
        <w:t>E</w:t>
      </w: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</w:rPr>
      </w:pPr>
      <w:r w:rsidRPr="00867E2F">
        <w:rPr>
          <w:rFonts w:ascii="Times New Roman" w:eastAsia="Calibri" w:hAnsi="Times New Roman" w:cs="Times New Roman"/>
        </w:rPr>
        <w:t xml:space="preserve">             Град Ужице је за обављање комуналних делатности на својој територији основаo следећа јавна предузећа:</w:t>
      </w:r>
    </w:p>
    <w:p w:rsidR="006C070C" w:rsidRPr="00867E2F" w:rsidRDefault="006C070C" w:rsidP="006C070C">
      <w:pPr>
        <w:spacing w:after="0"/>
        <w:ind w:firstLine="720"/>
        <w:rPr>
          <w:rFonts w:ascii="Times New Roman" w:eastAsia="Calibri" w:hAnsi="Times New Roman" w:cs="Times New Roman"/>
        </w:rPr>
      </w:pP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-ЈКП ''Водовод'',</w:t>
      </w: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-ЈКП ''Биоктош'',</w:t>
      </w: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-ЈКП ''Нискоградња'',</w:t>
      </w: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-ЈКП ''Градска топлана Ужице'',</w:t>
      </w: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-ЈКП ''Дубоко'',</w:t>
      </w: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-ЈП ''Стан'',</w:t>
      </w: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-ЈП ''Велики Парк'',</w:t>
      </w:r>
    </w:p>
    <w:p w:rsidR="006C070C" w:rsidRPr="00867E2F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-ЈП" Ужице Развој''.</w:t>
      </w: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EA34DF" w:rsidRPr="00867E2F" w:rsidRDefault="00EA34DF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81C" w:rsidRPr="00867E2F" w:rsidRDefault="00804B20" w:rsidP="009B6F60">
      <w:pPr>
        <w:rPr>
          <w:rFonts w:ascii="Times New Roman" w:hAnsi="Times New Roman" w:cs="Times New Roman"/>
          <w:b/>
          <w:sz w:val="24"/>
          <w:szCs w:val="24"/>
        </w:rPr>
      </w:pPr>
      <w:r w:rsidRPr="00867E2F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64126C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02EC" w:rsidRPr="00867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3F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A34DF" w:rsidRPr="00867E2F">
        <w:rPr>
          <w:rFonts w:ascii="Times New Roman" w:hAnsi="Times New Roman" w:cs="Times New Roman"/>
          <w:b/>
          <w:sz w:val="24"/>
          <w:szCs w:val="24"/>
        </w:rPr>
        <w:t xml:space="preserve">АНАЛИЗА И </w:t>
      </w:r>
      <w:r w:rsidR="00F4195D" w:rsidRPr="00867E2F">
        <w:rPr>
          <w:rFonts w:ascii="Times New Roman" w:hAnsi="Times New Roman" w:cs="Times New Roman"/>
          <w:b/>
          <w:sz w:val="24"/>
          <w:szCs w:val="24"/>
        </w:rPr>
        <w:t xml:space="preserve">ОБРАЗЛОЖЕЊЕ </w:t>
      </w:r>
      <w:r w:rsidR="006D11A1" w:rsidRPr="00867E2F">
        <w:rPr>
          <w:rFonts w:ascii="Times New Roman" w:hAnsi="Times New Roman" w:cs="Times New Roman"/>
          <w:b/>
          <w:sz w:val="24"/>
          <w:szCs w:val="24"/>
        </w:rPr>
        <w:t>ПЛАНИРАНИХ</w:t>
      </w:r>
      <w:r w:rsidR="00EA34DF" w:rsidRPr="00867E2F">
        <w:rPr>
          <w:rFonts w:ascii="Times New Roman" w:hAnsi="Times New Roman" w:cs="Times New Roman"/>
          <w:b/>
          <w:sz w:val="24"/>
          <w:szCs w:val="24"/>
        </w:rPr>
        <w:t xml:space="preserve"> И РЕАЛИЗОВАНИХ</w:t>
      </w:r>
      <w:r w:rsidR="00256FF6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11A1" w:rsidRPr="00867E2F">
        <w:rPr>
          <w:rFonts w:ascii="Times New Roman" w:hAnsi="Times New Roman" w:cs="Times New Roman"/>
          <w:b/>
          <w:sz w:val="24"/>
          <w:szCs w:val="24"/>
        </w:rPr>
        <w:t>ПОСЛОВНИХ ПОКАЗАТЕЉА</w:t>
      </w:r>
      <w:r w:rsidR="00EA34DF" w:rsidRPr="00867E2F">
        <w:rPr>
          <w:rFonts w:ascii="Times New Roman" w:hAnsi="Times New Roman" w:cs="Times New Roman"/>
          <w:b/>
          <w:sz w:val="24"/>
          <w:szCs w:val="24"/>
        </w:rPr>
        <w:t xml:space="preserve"> И ПРЕДУЗЕТЕ МЕРЕ ЗА ОТКЛАЊАЊЕ ПОРЕМЕЋАЈА У ПОСЛОВАЊУ</w:t>
      </w:r>
      <w:r w:rsidR="000027D0" w:rsidRPr="00867E2F">
        <w:rPr>
          <w:rFonts w:ascii="Times New Roman" w:hAnsi="Times New Roman" w:cs="Times New Roman"/>
          <w:b/>
          <w:sz w:val="24"/>
          <w:szCs w:val="24"/>
        </w:rPr>
        <w:t xml:space="preserve"> - ПРИКАЗ</w:t>
      </w:r>
      <w:r w:rsidR="006D11A1" w:rsidRPr="00867E2F">
        <w:rPr>
          <w:rFonts w:ascii="Times New Roman" w:hAnsi="Times New Roman" w:cs="Times New Roman"/>
          <w:b/>
          <w:sz w:val="24"/>
          <w:szCs w:val="24"/>
        </w:rPr>
        <w:t xml:space="preserve"> ПО ПРЕДУЗЕЋИМА</w:t>
      </w:r>
    </w:p>
    <w:p w:rsidR="00153798" w:rsidRPr="00867E2F" w:rsidRDefault="00153798" w:rsidP="009B6F6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B6F60" w:rsidRPr="00867E2F" w:rsidRDefault="009B6F60" w:rsidP="00804B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37E6" w:rsidRPr="00867E2F" w:rsidRDefault="00EB746B" w:rsidP="009837E6">
      <w:pPr>
        <w:rPr>
          <w:rFonts w:ascii="Times New Roman" w:eastAsia="Calibri" w:hAnsi="Times New Roman" w:cs="Times New Roman"/>
          <w:b/>
          <w:sz w:val="40"/>
          <w:szCs w:val="40"/>
          <w:lang w:val="sr-Cyrl-CS"/>
        </w:rPr>
      </w:pPr>
      <w:r w:rsidRPr="00867E2F">
        <w:rPr>
          <w:rFonts w:ascii="Times New Roman" w:hAnsi="Times New Roman"/>
          <w:b/>
          <w:sz w:val="28"/>
          <w:szCs w:val="28"/>
          <w:lang w:val="sr-Cyrl-CS"/>
        </w:rPr>
        <w:t xml:space="preserve">1. </w:t>
      </w:r>
      <w:r w:rsidR="009837E6" w:rsidRPr="00867E2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ЈКП ''ВОДОВОД''</w:t>
      </w:r>
    </w:p>
    <w:p w:rsidR="00EB746B" w:rsidRPr="00867E2F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E2F">
        <w:rPr>
          <w:rFonts w:ascii="Times New Roman" w:eastAsia="Calibri" w:hAnsi="Times New Roman" w:cs="Times New Roman"/>
          <w:sz w:val="24"/>
          <w:szCs w:val="24"/>
          <w:u w:val="single"/>
        </w:rPr>
        <w:t>Седиште: УЖИЦЕ</w:t>
      </w:r>
    </w:p>
    <w:p w:rsidR="00EB746B" w:rsidRPr="00867E2F" w:rsidRDefault="00EB746B" w:rsidP="004A39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u w:val="single"/>
        </w:rPr>
        <w:t>Претежна делатност:</w:t>
      </w:r>
      <w:r w:rsidRPr="00867E2F">
        <w:rPr>
          <w:rFonts w:ascii="Times New Roman" w:eastAsia="Calibri" w:hAnsi="Times New Roman" w:cs="Times New Roman"/>
          <w:sz w:val="24"/>
          <w:szCs w:val="24"/>
        </w:rPr>
        <w:t xml:space="preserve"> 3600</w:t>
      </w:r>
      <w:r w:rsidR="004A39B7" w:rsidRPr="00867E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39B7"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сакупљање</w:t>
      </w:r>
      <w:r w:rsidR="004A39B7" w:rsidRPr="00867E2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 w:rsidR="004A39B7"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пречишћавање и дистрибуција воде</w:t>
      </w:r>
    </w:p>
    <w:p w:rsidR="00EB746B" w:rsidRPr="00867E2F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Матични број: </w:t>
      </w:r>
      <w:r w:rsidRPr="00867E2F">
        <w:rPr>
          <w:rFonts w:ascii="Times New Roman" w:eastAsia="Calibri" w:hAnsi="Times New Roman" w:cs="Times New Roman"/>
          <w:sz w:val="24"/>
          <w:szCs w:val="24"/>
        </w:rPr>
        <w:t>07258160</w:t>
      </w:r>
    </w:p>
    <w:p w:rsidR="00EB746B" w:rsidRPr="00867E2F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E2F">
        <w:rPr>
          <w:rFonts w:ascii="Times New Roman" w:eastAsia="Calibri" w:hAnsi="Times New Roman" w:cs="Times New Roman"/>
          <w:sz w:val="24"/>
          <w:szCs w:val="24"/>
          <w:u w:val="single"/>
        </w:rPr>
        <w:t>ПИБ</w:t>
      </w:r>
      <w:proofErr w:type="gramStart"/>
      <w:r w:rsidRPr="00867E2F">
        <w:rPr>
          <w:rFonts w:ascii="Times New Roman" w:eastAsia="Calibri" w:hAnsi="Times New Roman" w:cs="Times New Roman"/>
          <w:sz w:val="24"/>
          <w:szCs w:val="24"/>
          <w:u w:val="single"/>
        </w:rPr>
        <w:t>:100600220</w:t>
      </w:r>
      <w:proofErr w:type="gramEnd"/>
    </w:p>
    <w:p w:rsidR="00A760A7" w:rsidRPr="00867E2F" w:rsidRDefault="00A760A7" w:rsidP="00A760A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Годишњи програм за 2020.годину је усвојен на Скупштини Града на седници одржаној 24.12.2019.године а прва измена програма пословања ЈКП „Водовод“ Ужице на седници одржаној 03.03.2020.године.</w:t>
      </w:r>
    </w:p>
    <w:p w:rsidR="001E0BFC" w:rsidRPr="00867E2F" w:rsidRDefault="001E0BFC" w:rsidP="006D11A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935" w:rsidRPr="00867E2F" w:rsidRDefault="00683935" w:rsidP="006978A1">
      <w:pPr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ПРИХОДИ/РАСХОДИ</w:t>
      </w:r>
    </w:p>
    <w:p w:rsidR="00683935" w:rsidRPr="00867E2F" w:rsidRDefault="00683935" w:rsidP="00683935">
      <w:pPr>
        <w:spacing w:after="0"/>
        <w:jc w:val="right"/>
        <w:rPr>
          <w:lang w:val="sr-Cyrl-CS"/>
        </w:rPr>
      </w:pPr>
      <w:r w:rsidRPr="00867E2F">
        <w:rPr>
          <w:lang w:val="sr-Cyrl-CS"/>
        </w:rPr>
        <w:t>у  динар</w:t>
      </w:r>
      <w:r w:rsidR="006A33B1" w:rsidRPr="00867E2F">
        <w:rPr>
          <w:lang w:val="sr-Cyrl-CS"/>
        </w:rPr>
        <w:t>има</w:t>
      </w: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2977"/>
        <w:gridCol w:w="1984"/>
        <w:gridCol w:w="2126"/>
        <w:gridCol w:w="1701"/>
      </w:tblGrid>
      <w:tr w:rsidR="00683935" w:rsidRPr="00867E2F" w:rsidTr="00EF3F0B">
        <w:trPr>
          <w:trHeight w:val="285"/>
        </w:trPr>
        <w:tc>
          <w:tcPr>
            <w:tcW w:w="2977" w:type="dxa"/>
            <w:vMerge w:val="restart"/>
          </w:tcPr>
          <w:p w:rsidR="00683935" w:rsidRPr="00867E2F" w:rsidRDefault="00683935" w:rsidP="00F85FF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935" w:rsidRPr="00867E2F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Позиција</w:t>
            </w:r>
          </w:p>
          <w:p w:rsidR="00683935" w:rsidRPr="00867E2F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683935" w:rsidRPr="00867E2F" w:rsidRDefault="00683935" w:rsidP="00EF3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b/>
                <w:sz w:val="24"/>
                <w:szCs w:val="24"/>
              </w:rPr>
              <w:t>01.01.-31.12.20</w:t>
            </w:r>
            <w:r w:rsidR="00A55109" w:rsidRPr="00867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3F0B" w:rsidRPr="00867E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7E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7E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године</w:t>
            </w:r>
          </w:p>
        </w:tc>
      </w:tr>
      <w:tr w:rsidR="00683935" w:rsidRPr="00867E2F" w:rsidTr="00EF3F0B">
        <w:trPr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83935" w:rsidRPr="00867E2F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867E2F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867E2F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867E2F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67E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EF3F0B" w:rsidRPr="00867E2F" w:rsidTr="00EF3F0B">
        <w:tc>
          <w:tcPr>
            <w:tcW w:w="2977" w:type="dxa"/>
            <w:tcBorders>
              <w:top w:val="single" w:sz="4" w:space="0" w:color="auto"/>
            </w:tcBorders>
          </w:tcPr>
          <w:p w:rsidR="00EF3F0B" w:rsidRPr="00867E2F" w:rsidRDefault="00EF3F0B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375" w:right="-20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 355.000.000</w:t>
            </w:r>
          </w:p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375" w:right="-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415" w:right="-20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332.660.000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right="884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           93,71</w:t>
            </w:r>
          </w:p>
        </w:tc>
      </w:tr>
      <w:tr w:rsidR="00EF3F0B" w:rsidRPr="00867E2F" w:rsidTr="00EF3F0B">
        <w:tc>
          <w:tcPr>
            <w:tcW w:w="2977" w:type="dxa"/>
          </w:tcPr>
          <w:p w:rsidR="00EF3F0B" w:rsidRPr="00867E2F" w:rsidRDefault="00EF3F0B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984" w:type="dxa"/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375" w:right="-2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368.564.000    </w:t>
            </w:r>
          </w:p>
        </w:tc>
        <w:tc>
          <w:tcPr>
            <w:tcW w:w="2126" w:type="dxa"/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419" w:right="-2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>351.763.000</w:t>
            </w:r>
          </w:p>
        </w:tc>
        <w:tc>
          <w:tcPr>
            <w:tcW w:w="1701" w:type="dxa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right="884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           95,44</w:t>
            </w:r>
          </w:p>
        </w:tc>
      </w:tr>
      <w:tr w:rsidR="00EF3F0B" w:rsidRPr="00867E2F" w:rsidTr="00EF3F0B">
        <w:tc>
          <w:tcPr>
            <w:tcW w:w="2977" w:type="dxa"/>
          </w:tcPr>
          <w:p w:rsidR="00EF3F0B" w:rsidRPr="00867E2F" w:rsidRDefault="00EF3F0B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984" w:type="dxa"/>
            <w:vAlign w:val="center"/>
          </w:tcPr>
          <w:p w:rsidR="00EF3F0B" w:rsidRPr="00867E2F" w:rsidRDefault="004B5E52" w:rsidP="007C307C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>-13.564.000</w:t>
            </w:r>
          </w:p>
        </w:tc>
        <w:tc>
          <w:tcPr>
            <w:tcW w:w="2126" w:type="dxa"/>
            <w:vAlign w:val="center"/>
          </w:tcPr>
          <w:p w:rsidR="00EF3F0B" w:rsidRPr="00867E2F" w:rsidRDefault="004B5E52" w:rsidP="007C30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>-19.103.000</w:t>
            </w:r>
          </w:p>
        </w:tc>
        <w:tc>
          <w:tcPr>
            <w:tcW w:w="1701" w:type="dxa"/>
          </w:tcPr>
          <w:p w:rsidR="00EF3F0B" w:rsidRPr="00867E2F" w:rsidRDefault="004E247C" w:rsidP="007C307C">
            <w:pPr>
              <w:widowControl w:val="0"/>
              <w:autoSpaceDE w:val="0"/>
              <w:autoSpaceDN w:val="0"/>
              <w:adjustRightInd w:val="0"/>
              <w:ind w:right="926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>141</w:t>
            </w:r>
          </w:p>
        </w:tc>
      </w:tr>
      <w:tr w:rsidR="00EF3F0B" w:rsidRPr="00867E2F" w:rsidTr="00EF3F0B">
        <w:tc>
          <w:tcPr>
            <w:tcW w:w="2977" w:type="dxa"/>
          </w:tcPr>
          <w:p w:rsidR="00EF3F0B" w:rsidRPr="00867E2F" w:rsidRDefault="00EF3F0B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984" w:type="dxa"/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241" w:right="-2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364.050.000</w:t>
            </w:r>
          </w:p>
        </w:tc>
        <w:tc>
          <w:tcPr>
            <w:tcW w:w="2126" w:type="dxa"/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281" w:right="-2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>341.546.000</w:t>
            </w:r>
          </w:p>
        </w:tc>
        <w:tc>
          <w:tcPr>
            <w:tcW w:w="1701" w:type="dxa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right="867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           93,82</w:t>
            </w:r>
          </w:p>
        </w:tc>
      </w:tr>
      <w:tr w:rsidR="00EF3F0B" w:rsidRPr="00867E2F" w:rsidTr="00EF3F0B">
        <w:tc>
          <w:tcPr>
            <w:tcW w:w="2977" w:type="dxa"/>
          </w:tcPr>
          <w:p w:rsidR="00EF3F0B" w:rsidRPr="00867E2F" w:rsidRDefault="00EF3F0B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984" w:type="dxa"/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241" w:right="-2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374.764.000    </w:t>
            </w:r>
          </w:p>
        </w:tc>
        <w:tc>
          <w:tcPr>
            <w:tcW w:w="2126" w:type="dxa"/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281" w:right="-2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358.306.000  </w:t>
            </w:r>
          </w:p>
        </w:tc>
        <w:tc>
          <w:tcPr>
            <w:tcW w:w="1701" w:type="dxa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right="867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           95,61</w:t>
            </w:r>
          </w:p>
        </w:tc>
      </w:tr>
      <w:tr w:rsidR="00EF3F0B" w:rsidRPr="00867E2F" w:rsidTr="00EF3F0B">
        <w:tc>
          <w:tcPr>
            <w:tcW w:w="2977" w:type="dxa"/>
          </w:tcPr>
          <w:p w:rsidR="00EF3F0B" w:rsidRPr="00867E2F" w:rsidRDefault="00EF3F0B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Резултат пре опорезивања</w:t>
            </w:r>
          </w:p>
        </w:tc>
        <w:tc>
          <w:tcPr>
            <w:tcW w:w="1984" w:type="dxa"/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          -10.714.000</w:t>
            </w:r>
          </w:p>
        </w:tc>
        <w:tc>
          <w:tcPr>
            <w:tcW w:w="2126" w:type="dxa"/>
            <w:vAlign w:val="center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left="281" w:right="-20"/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  -16.760.000    </w:t>
            </w:r>
          </w:p>
        </w:tc>
        <w:tc>
          <w:tcPr>
            <w:tcW w:w="1701" w:type="dxa"/>
          </w:tcPr>
          <w:p w:rsidR="00EF3F0B" w:rsidRPr="00867E2F" w:rsidRDefault="00EF3F0B" w:rsidP="00076D28">
            <w:pPr>
              <w:widowControl w:val="0"/>
              <w:autoSpaceDE w:val="0"/>
              <w:autoSpaceDN w:val="0"/>
              <w:adjustRightInd w:val="0"/>
              <w:ind w:right="867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</w:rPr>
              <w:t xml:space="preserve">             156,43</w:t>
            </w:r>
          </w:p>
        </w:tc>
      </w:tr>
      <w:tr w:rsidR="00EF3F0B" w:rsidRPr="00867E2F" w:rsidTr="00EF3F0B">
        <w:tc>
          <w:tcPr>
            <w:tcW w:w="2977" w:type="dxa"/>
          </w:tcPr>
          <w:p w:rsidR="00EF3F0B" w:rsidRPr="00867E2F" w:rsidRDefault="00EF3F0B" w:rsidP="00587CA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EF3F0B" w:rsidRPr="00867E2F" w:rsidRDefault="00EF3F0B" w:rsidP="007C307C">
            <w:pPr>
              <w:widowControl w:val="0"/>
              <w:tabs>
                <w:tab w:val="center" w:pos="1285"/>
                <w:tab w:val="right" w:pos="1886"/>
              </w:tabs>
              <w:autoSpaceDE w:val="0"/>
              <w:autoSpaceDN w:val="0"/>
              <w:adjustRightInd w:val="0"/>
              <w:ind w:left="685" w:right="-2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F3F0B" w:rsidRPr="00867E2F" w:rsidRDefault="00EF3F0B" w:rsidP="007C307C">
            <w:pPr>
              <w:widowControl w:val="0"/>
              <w:autoSpaceDE w:val="0"/>
              <w:autoSpaceDN w:val="0"/>
              <w:adjustRightInd w:val="0"/>
              <w:ind w:left="591" w:right="-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3F0B" w:rsidRPr="00867E2F" w:rsidRDefault="00EF3F0B" w:rsidP="007C307C">
            <w:pPr>
              <w:widowControl w:val="0"/>
              <w:autoSpaceDE w:val="0"/>
              <w:autoSpaceDN w:val="0"/>
              <w:adjustRightInd w:val="0"/>
              <w:ind w:left="861" w:right="838"/>
              <w:jc w:val="center"/>
              <w:rPr>
                <w:b/>
              </w:rPr>
            </w:pPr>
          </w:p>
        </w:tc>
      </w:tr>
      <w:tr w:rsidR="00EF3F0B" w:rsidRPr="00867E2F" w:rsidTr="00EF3F0B">
        <w:tc>
          <w:tcPr>
            <w:tcW w:w="2977" w:type="dxa"/>
          </w:tcPr>
          <w:p w:rsidR="00EF3F0B" w:rsidRPr="00867E2F" w:rsidRDefault="00EF3F0B" w:rsidP="00587CA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EF3F0B" w:rsidRPr="00867E2F" w:rsidRDefault="00EF3F0B" w:rsidP="007C307C">
            <w:pPr>
              <w:widowControl w:val="0"/>
              <w:autoSpaceDE w:val="0"/>
              <w:autoSpaceDN w:val="0"/>
              <w:adjustRightInd w:val="0"/>
              <w:ind w:left="461" w:right="-2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F3F0B" w:rsidRPr="00867E2F" w:rsidRDefault="00EF3F0B" w:rsidP="007C307C">
            <w:pPr>
              <w:widowControl w:val="0"/>
              <w:autoSpaceDE w:val="0"/>
              <w:autoSpaceDN w:val="0"/>
              <w:adjustRightInd w:val="0"/>
              <w:ind w:left="503" w:right="-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3F0B" w:rsidRPr="00867E2F" w:rsidRDefault="00EF3F0B" w:rsidP="007C307C">
            <w:pPr>
              <w:widowControl w:val="0"/>
              <w:autoSpaceDE w:val="0"/>
              <w:autoSpaceDN w:val="0"/>
              <w:adjustRightInd w:val="0"/>
              <w:ind w:right="838"/>
              <w:rPr>
                <w:b/>
              </w:rPr>
            </w:pPr>
          </w:p>
        </w:tc>
      </w:tr>
    </w:tbl>
    <w:p w:rsidR="00F258FA" w:rsidRPr="00867E2F" w:rsidRDefault="00F258FA" w:rsidP="00F258FA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58FA" w:rsidRPr="00867E2F" w:rsidRDefault="00F258FA" w:rsidP="00F258FA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2F">
        <w:rPr>
          <w:rFonts w:ascii="Times New Roman" w:hAnsi="Times New Roman" w:cs="Times New Roman"/>
          <w:iCs/>
          <w:sz w:val="24"/>
          <w:szCs w:val="24"/>
        </w:rPr>
        <w:t xml:space="preserve">У периоду јануар- децембар 2020.године, остварени су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укупни  приходи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у износу oд 341.546.000 динара , а укупни  расходи у износу  358.306.000 динара. Резултат пре опорезивања (губитак)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износи  -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16.760.000 динара.Коригован за одложене пореске расходе исказан је нето губитак у износу од – 25.652.000 динара.</w:t>
      </w:r>
    </w:p>
    <w:p w:rsidR="0004760F" w:rsidRPr="00867E2F" w:rsidRDefault="00775B36" w:rsidP="00775B36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  <w:shd w:val="clear" w:color="auto" w:fill="FFFFFF"/>
        </w:rPr>
        <w:t>Истичемо да</w:t>
      </w:r>
      <w:proofErr w:type="gramStart"/>
      <w:r w:rsidRPr="00867E2F">
        <w:rPr>
          <w:rFonts w:ascii="Times New Roman" w:hAnsi="Times New Roman" w:cs="Times New Roman"/>
          <w:sz w:val="24"/>
          <w:szCs w:val="24"/>
          <w:shd w:val="clear" w:color="auto" w:fill="FFFFFF"/>
        </w:rPr>
        <w:t>  пресудан</w:t>
      </w:r>
      <w:proofErr w:type="gramEnd"/>
      <w:r w:rsidRPr="0086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утицај на остварени губитак има амортизација која  износи 54.813.000 динара и одложени порески расходи у износу од 8.892.000 динара, а све остало чиме се могло управљати је углавном боље од планираног.</w:t>
      </w:r>
      <w:r w:rsidRPr="00867E2F">
        <w:rPr>
          <w:rFonts w:ascii="Times New Roman" w:hAnsi="Times New Roman" w:cs="Times New Roman"/>
          <w:iCs/>
          <w:sz w:val="24"/>
          <w:szCs w:val="24"/>
        </w:rPr>
        <w:tab/>
      </w:r>
    </w:p>
    <w:p w:rsidR="00F258FA" w:rsidRPr="00867E2F" w:rsidRDefault="0004760F" w:rsidP="00CE2224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2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Трошкови материјала и хемикалија су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изнад  пројектованог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нивоа( 19,42%)а разлог су веће активности на одржавању и повећани трошкови прераде воде.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Трошкови анализе воде су у порасту што је последица активности на реконструкцији постројења за прераду воде и континуираног мониторина на фабрици воде и акумулацији.</w:t>
      </w:r>
      <w:proofErr w:type="gramEnd"/>
      <w:r w:rsidR="00775B36" w:rsidRPr="00867E2F">
        <w:rPr>
          <w:rFonts w:ascii="Times New Roman" w:hAnsi="Times New Roman" w:cs="Times New Roman"/>
          <w:iCs/>
          <w:sz w:val="24"/>
          <w:szCs w:val="24"/>
        </w:rPr>
        <w:tab/>
      </w:r>
      <w:r w:rsidR="00775B36" w:rsidRPr="00867E2F">
        <w:rPr>
          <w:rFonts w:ascii="Times New Roman" w:hAnsi="Times New Roman" w:cs="Times New Roman"/>
          <w:iCs/>
          <w:sz w:val="24"/>
          <w:szCs w:val="24"/>
        </w:rPr>
        <w:tab/>
      </w:r>
      <w:r w:rsidR="00775B36" w:rsidRPr="00867E2F">
        <w:rPr>
          <w:rFonts w:ascii="Times New Roman" w:hAnsi="Times New Roman" w:cs="Times New Roman"/>
          <w:iCs/>
          <w:sz w:val="24"/>
          <w:szCs w:val="24"/>
        </w:rPr>
        <w:tab/>
      </w:r>
    </w:p>
    <w:p w:rsidR="00B475B3" w:rsidRPr="00867E2F" w:rsidRDefault="00B475B3" w:rsidP="00D31997">
      <w:pPr>
        <w:rPr>
          <w:rFonts w:ascii="Times New Roman" w:hAnsi="Times New Roman" w:cs="Times New Roman"/>
        </w:rPr>
      </w:pPr>
    </w:p>
    <w:p w:rsidR="00B621E8" w:rsidRPr="00867E2F" w:rsidRDefault="00B621E8" w:rsidP="00B621E8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E8" w:rsidRPr="00867E2F" w:rsidRDefault="00B621E8" w:rsidP="00B621E8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ТРОШКОВИ ЗАПОСЛЕНИХ</w:t>
      </w:r>
    </w:p>
    <w:p w:rsidR="00B621E8" w:rsidRPr="00867E2F" w:rsidRDefault="00B621E8" w:rsidP="00B621E8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3827"/>
        <w:gridCol w:w="1559"/>
        <w:gridCol w:w="1562"/>
        <w:gridCol w:w="1840"/>
      </w:tblGrid>
      <w:tr w:rsidR="00B621E8" w:rsidRPr="00867E2F" w:rsidTr="00D346DD">
        <w:trPr>
          <w:trHeight w:val="285"/>
        </w:trPr>
        <w:tc>
          <w:tcPr>
            <w:tcW w:w="3827" w:type="dxa"/>
            <w:vMerge w:val="restart"/>
          </w:tcPr>
          <w:p w:rsidR="00B621E8" w:rsidRPr="00867E2F" w:rsidRDefault="00B621E8" w:rsidP="00F85F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E8" w:rsidRPr="00867E2F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B621E8" w:rsidRPr="00867E2F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B621E8" w:rsidRPr="00867E2F" w:rsidRDefault="00B621E8" w:rsidP="00D3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D346DD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B621E8" w:rsidRPr="00867E2F" w:rsidTr="00D346DD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621E8" w:rsidRPr="00867E2F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867E2F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867E2F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867E2F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346DD" w:rsidRPr="00867E2F" w:rsidTr="00D346DD">
        <w:tc>
          <w:tcPr>
            <w:tcW w:w="3827" w:type="dxa"/>
            <w:tcBorders>
              <w:top w:val="single" w:sz="4" w:space="0" w:color="auto"/>
            </w:tcBorders>
          </w:tcPr>
          <w:p w:rsidR="00D346DD" w:rsidRPr="00867E2F" w:rsidRDefault="00D346DD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>157.114.804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>146.622.052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688"/>
              <w:jc w:val="right"/>
            </w:pPr>
            <w:r w:rsidRPr="00867E2F">
              <w:t>93,32</w:t>
            </w:r>
          </w:p>
        </w:tc>
      </w:tr>
      <w:tr w:rsidR="00D346DD" w:rsidRPr="00867E2F" w:rsidTr="00D346DD">
        <w:tc>
          <w:tcPr>
            <w:tcW w:w="3827" w:type="dxa"/>
          </w:tcPr>
          <w:p w:rsidR="00D346DD" w:rsidRPr="00867E2F" w:rsidRDefault="00D346DD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59" w:type="dxa"/>
          </w:tcPr>
          <w:p w:rsidR="00D346DD" w:rsidRPr="00867E2F" w:rsidRDefault="000C361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2" w:type="dxa"/>
          </w:tcPr>
          <w:p w:rsidR="00D346DD" w:rsidRPr="00867E2F" w:rsidRDefault="000C361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0" w:type="dxa"/>
          </w:tcPr>
          <w:p w:rsidR="00D346DD" w:rsidRPr="00867E2F" w:rsidRDefault="00D346D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346DD" w:rsidRPr="00867E2F" w:rsidTr="00D346DD">
        <w:tc>
          <w:tcPr>
            <w:tcW w:w="3827" w:type="dxa"/>
          </w:tcPr>
          <w:p w:rsidR="00D346DD" w:rsidRPr="00867E2F" w:rsidRDefault="00D346DD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</w:tcPr>
          <w:p w:rsidR="00D346DD" w:rsidRPr="00867E2F" w:rsidRDefault="00D346D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346DD" w:rsidRPr="00867E2F" w:rsidRDefault="00D346D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D346DD" w:rsidRPr="00867E2F" w:rsidRDefault="00D346D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6DD" w:rsidRPr="00867E2F" w:rsidTr="00D346DD">
        <w:tc>
          <w:tcPr>
            <w:tcW w:w="3827" w:type="dxa"/>
          </w:tcPr>
          <w:p w:rsidR="00D346DD" w:rsidRPr="00867E2F" w:rsidRDefault="00D346DD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D346DD" w:rsidRPr="00867E2F" w:rsidRDefault="00D346D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346DD" w:rsidRPr="00867E2F" w:rsidRDefault="00D346D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D346DD" w:rsidRPr="00867E2F" w:rsidRDefault="00D346D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6DD" w:rsidRPr="00867E2F" w:rsidTr="00D346DD">
        <w:tc>
          <w:tcPr>
            <w:tcW w:w="3827" w:type="dxa"/>
          </w:tcPr>
          <w:p w:rsidR="00D346DD" w:rsidRPr="00867E2F" w:rsidRDefault="00D346DD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559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>4.300.000</w:t>
            </w:r>
          </w:p>
        </w:tc>
        <w:tc>
          <w:tcPr>
            <w:tcW w:w="1562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>4.025.878</w:t>
            </w:r>
          </w:p>
        </w:tc>
        <w:tc>
          <w:tcPr>
            <w:tcW w:w="1840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639"/>
              <w:jc w:val="right"/>
            </w:pPr>
            <w:r w:rsidRPr="00867E2F">
              <w:t>93,63</w:t>
            </w:r>
          </w:p>
        </w:tc>
      </w:tr>
      <w:tr w:rsidR="00D346DD" w:rsidRPr="00867E2F" w:rsidTr="00D346DD">
        <w:tc>
          <w:tcPr>
            <w:tcW w:w="3827" w:type="dxa"/>
          </w:tcPr>
          <w:p w:rsidR="00D346DD" w:rsidRPr="00867E2F" w:rsidRDefault="00D346DD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D346DD" w:rsidRPr="00867E2F" w:rsidRDefault="000C361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D346DD" w:rsidRPr="00867E2F" w:rsidRDefault="000C361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D346DD" w:rsidRPr="00867E2F" w:rsidRDefault="00D346DD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346DD" w:rsidRPr="00867E2F" w:rsidTr="00D346DD">
        <w:tc>
          <w:tcPr>
            <w:tcW w:w="3827" w:type="dxa"/>
          </w:tcPr>
          <w:p w:rsidR="00D346DD" w:rsidRPr="00867E2F" w:rsidRDefault="00D346DD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559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>480.000</w:t>
            </w:r>
          </w:p>
        </w:tc>
        <w:tc>
          <w:tcPr>
            <w:tcW w:w="1562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>130.000</w:t>
            </w:r>
          </w:p>
        </w:tc>
        <w:tc>
          <w:tcPr>
            <w:tcW w:w="1840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688"/>
              <w:jc w:val="right"/>
            </w:pPr>
            <w:r w:rsidRPr="00867E2F">
              <w:t>27,08</w:t>
            </w:r>
          </w:p>
        </w:tc>
      </w:tr>
      <w:tr w:rsidR="00D346DD" w:rsidRPr="00867E2F" w:rsidTr="00D346DD">
        <w:tc>
          <w:tcPr>
            <w:tcW w:w="3827" w:type="dxa"/>
          </w:tcPr>
          <w:p w:rsidR="00D346DD" w:rsidRPr="00867E2F" w:rsidRDefault="00D346DD" w:rsidP="00F85FF5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>100.000</w:t>
            </w:r>
          </w:p>
        </w:tc>
        <w:tc>
          <w:tcPr>
            <w:tcW w:w="1562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>5.016</w:t>
            </w:r>
          </w:p>
        </w:tc>
        <w:tc>
          <w:tcPr>
            <w:tcW w:w="1840" w:type="dxa"/>
            <w:vAlign w:val="center"/>
          </w:tcPr>
          <w:p w:rsidR="00D346DD" w:rsidRPr="00867E2F" w:rsidRDefault="00D346DD" w:rsidP="00CE2224">
            <w:pPr>
              <w:widowControl w:val="0"/>
              <w:autoSpaceDE w:val="0"/>
              <w:autoSpaceDN w:val="0"/>
              <w:adjustRightInd w:val="0"/>
              <w:ind w:right="681"/>
              <w:jc w:val="right"/>
            </w:pPr>
            <w:r w:rsidRPr="00867E2F">
              <w:t>5,01</w:t>
            </w:r>
          </w:p>
        </w:tc>
      </w:tr>
    </w:tbl>
    <w:p w:rsidR="004B6DD4" w:rsidRPr="00867E2F" w:rsidRDefault="004B6DD4" w:rsidP="00626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117" w:rsidRPr="00867E2F" w:rsidRDefault="007B0117" w:rsidP="00496E8B">
      <w:pPr>
        <w:pStyle w:val="NoSpacing"/>
        <w:rPr>
          <w:lang w:val="sr-Cyrl-CS"/>
        </w:rPr>
      </w:pPr>
    </w:p>
    <w:p w:rsidR="004B6DD4" w:rsidRPr="00867E2F" w:rsidRDefault="00863185" w:rsidP="006D11A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СРЕДСТВА ЗА ПОСЕБНЕ НАМЕНЕ</w:t>
      </w:r>
    </w:p>
    <w:p w:rsidR="00863185" w:rsidRPr="00867E2F" w:rsidRDefault="00F52C53" w:rsidP="00F52C53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439"/>
        <w:gridCol w:w="1884"/>
        <w:gridCol w:w="1948"/>
        <w:gridCol w:w="2116"/>
      </w:tblGrid>
      <w:tr w:rsidR="00863185" w:rsidRPr="00867E2F" w:rsidTr="00EB4A24">
        <w:trPr>
          <w:trHeight w:val="525"/>
        </w:trPr>
        <w:tc>
          <w:tcPr>
            <w:tcW w:w="3439" w:type="dxa"/>
            <w:vMerge w:val="restart"/>
          </w:tcPr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3185" w:rsidRPr="00867E2F" w:rsidRDefault="00863185" w:rsidP="00863185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</w:rPr>
              <w:tab/>
            </w:r>
            <w:r w:rsidRPr="00867E2F">
              <w:rPr>
                <w:rFonts w:ascii="Times New Roman" w:hAnsi="Times New Roman" w:cs="Times New Roman"/>
                <w:noProof/>
                <w:lang w:val="sr-Cyrl-CS"/>
              </w:rPr>
              <w:t>ПОЗИЦИЈА</w:t>
            </w:r>
          </w:p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48" w:type="dxa"/>
            <w:gridSpan w:val="3"/>
            <w:vAlign w:val="center"/>
          </w:tcPr>
          <w:p w:rsidR="00863185" w:rsidRPr="00867E2F" w:rsidRDefault="00863185" w:rsidP="00632F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lang w:val="sr-Cyrl-CS"/>
              </w:rPr>
              <w:t>01.01.-31.12.20</w:t>
            </w:r>
            <w:r w:rsidR="00632F84" w:rsidRPr="00867E2F">
              <w:rPr>
                <w:rFonts w:ascii="Times New Roman" w:hAnsi="Times New Roman" w:cs="Times New Roman"/>
                <w:noProof/>
                <w:lang w:val="sr-Cyrl-CS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lang w:val="sr-Cyrl-CS"/>
              </w:rPr>
              <w:t>. године</w:t>
            </w:r>
          </w:p>
        </w:tc>
      </w:tr>
      <w:tr w:rsidR="00863185" w:rsidRPr="00867E2F" w:rsidTr="00EB4A24">
        <w:trPr>
          <w:trHeight w:val="540"/>
        </w:trPr>
        <w:tc>
          <w:tcPr>
            <w:tcW w:w="3439" w:type="dxa"/>
            <w:vMerge/>
          </w:tcPr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4" w:type="dxa"/>
          </w:tcPr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lang w:val="sr-Cyrl-CS"/>
              </w:rPr>
              <w:t>План</w:t>
            </w:r>
          </w:p>
        </w:tc>
        <w:tc>
          <w:tcPr>
            <w:tcW w:w="1948" w:type="dxa"/>
          </w:tcPr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lang w:val="sr-Cyrl-CS"/>
              </w:rPr>
              <w:t>Реализација</w:t>
            </w:r>
          </w:p>
        </w:tc>
        <w:tc>
          <w:tcPr>
            <w:tcW w:w="2116" w:type="dxa"/>
          </w:tcPr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lang w:val="sr-Cyrl-CS"/>
              </w:rPr>
              <w:t>Реализација</w:t>
            </w:r>
          </w:p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lang w:val="sr-Cyrl-CS"/>
              </w:rPr>
              <w:t>/План (%)</w:t>
            </w:r>
          </w:p>
        </w:tc>
      </w:tr>
      <w:tr w:rsidR="00863185" w:rsidRPr="00867E2F" w:rsidTr="00EB4A24">
        <w:tc>
          <w:tcPr>
            <w:tcW w:w="3439" w:type="dxa"/>
          </w:tcPr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884" w:type="dxa"/>
          </w:tcPr>
          <w:p w:rsidR="00863185" w:rsidRPr="00867E2F" w:rsidRDefault="00223986" w:rsidP="00D027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863185" w:rsidRPr="00867E2F" w:rsidRDefault="00223986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863185" w:rsidRPr="00867E2F" w:rsidRDefault="00223986" w:rsidP="00962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863185" w:rsidRPr="00867E2F" w:rsidTr="00EB4A24">
        <w:tc>
          <w:tcPr>
            <w:tcW w:w="3439" w:type="dxa"/>
          </w:tcPr>
          <w:p w:rsidR="00863185" w:rsidRPr="00867E2F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884" w:type="dxa"/>
          </w:tcPr>
          <w:p w:rsidR="00863185" w:rsidRPr="00867E2F" w:rsidRDefault="00223986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863185" w:rsidRPr="00867E2F" w:rsidRDefault="00223986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863185" w:rsidRPr="00867E2F" w:rsidRDefault="00223986" w:rsidP="00962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632F84" w:rsidRPr="00867E2F" w:rsidTr="002C0B31">
        <w:tc>
          <w:tcPr>
            <w:tcW w:w="3439" w:type="dxa"/>
          </w:tcPr>
          <w:p w:rsidR="00632F84" w:rsidRPr="00867E2F" w:rsidRDefault="00632F84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884" w:type="dxa"/>
            <w:vAlign w:val="center"/>
          </w:tcPr>
          <w:p w:rsidR="00632F84" w:rsidRPr="00867E2F" w:rsidRDefault="00632F84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 xml:space="preserve">         300.000</w:t>
            </w:r>
          </w:p>
        </w:tc>
        <w:tc>
          <w:tcPr>
            <w:tcW w:w="1948" w:type="dxa"/>
            <w:vAlign w:val="center"/>
          </w:tcPr>
          <w:p w:rsidR="00632F84" w:rsidRPr="00867E2F" w:rsidRDefault="00632F84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 xml:space="preserve">      271.168</w:t>
            </w:r>
          </w:p>
        </w:tc>
        <w:tc>
          <w:tcPr>
            <w:tcW w:w="2116" w:type="dxa"/>
          </w:tcPr>
          <w:p w:rsidR="00632F84" w:rsidRPr="00867E2F" w:rsidRDefault="00632F84" w:rsidP="00CE2224">
            <w:pPr>
              <w:widowControl w:val="0"/>
              <w:autoSpaceDE w:val="0"/>
              <w:autoSpaceDN w:val="0"/>
              <w:adjustRightInd w:val="0"/>
              <w:ind w:left="711" w:right="688"/>
              <w:jc w:val="right"/>
            </w:pPr>
            <w:r w:rsidRPr="00867E2F">
              <w:t>90,39</w:t>
            </w:r>
          </w:p>
        </w:tc>
      </w:tr>
      <w:tr w:rsidR="00632F84" w:rsidRPr="00867E2F" w:rsidTr="00EB4A24">
        <w:tc>
          <w:tcPr>
            <w:tcW w:w="3439" w:type="dxa"/>
          </w:tcPr>
          <w:p w:rsidR="00632F84" w:rsidRPr="00867E2F" w:rsidRDefault="00632F84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884" w:type="dxa"/>
          </w:tcPr>
          <w:p w:rsidR="00632F84" w:rsidRPr="00867E2F" w:rsidRDefault="00632F84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632F84" w:rsidRPr="00867E2F" w:rsidRDefault="00632F84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632F84" w:rsidRPr="00867E2F" w:rsidRDefault="00632F84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81B80" w:rsidRPr="00867E2F" w:rsidTr="002C0B31">
        <w:tc>
          <w:tcPr>
            <w:tcW w:w="3439" w:type="dxa"/>
          </w:tcPr>
          <w:p w:rsidR="00D81B80" w:rsidRPr="00867E2F" w:rsidRDefault="00D81B80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884" w:type="dxa"/>
            <w:vAlign w:val="center"/>
          </w:tcPr>
          <w:p w:rsidR="00D81B80" w:rsidRPr="00867E2F" w:rsidRDefault="00D81B80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 xml:space="preserve">         500.000</w:t>
            </w:r>
          </w:p>
        </w:tc>
        <w:tc>
          <w:tcPr>
            <w:tcW w:w="1948" w:type="dxa"/>
            <w:vAlign w:val="center"/>
          </w:tcPr>
          <w:p w:rsidR="00D81B80" w:rsidRPr="00867E2F" w:rsidRDefault="00D81B80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 xml:space="preserve">      341.954</w:t>
            </w:r>
          </w:p>
        </w:tc>
        <w:tc>
          <w:tcPr>
            <w:tcW w:w="2116" w:type="dxa"/>
          </w:tcPr>
          <w:p w:rsidR="00D81B80" w:rsidRPr="00867E2F" w:rsidRDefault="00D81B80" w:rsidP="00CE2224">
            <w:pPr>
              <w:widowControl w:val="0"/>
              <w:autoSpaceDE w:val="0"/>
              <w:autoSpaceDN w:val="0"/>
              <w:adjustRightInd w:val="0"/>
              <w:ind w:left="711" w:right="688"/>
              <w:jc w:val="right"/>
            </w:pPr>
            <w:r w:rsidRPr="00867E2F">
              <w:t>68,39</w:t>
            </w:r>
          </w:p>
        </w:tc>
      </w:tr>
      <w:tr w:rsidR="00D81B80" w:rsidRPr="00867E2F" w:rsidTr="002C0B31">
        <w:tc>
          <w:tcPr>
            <w:tcW w:w="3439" w:type="dxa"/>
          </w:tcPr>
          <w:p w:rsidR="00D81B80" w:rsidRPr="00867E2F" w:rsidRDefault="00D81B80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884" w:type="dxa"/>
            <w:vAlign w:val="center"/>
          </w:tcPr>
          <w:p w:rsidR="00D81B80" w:rsidRPr="00867E2F" w:rsidRDefault="00D81B80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 xml:space="preserve">         300.000</w:t>
            </w:r>
          </w:p>
        </w:tc>
        <w:tc>
          <w:tcPr>
            <w:tcW w:w="1948" w:type="dxa"/>
            <w:vAlign w:val="center"/>
          </w:tcPr>
          <w:p w:rsidR="00D81B80" w:rsidRPr="00867E2F" w:rsidRDefault="00D81B80" w:rsidP="00CE2224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867E2F">
              <w:t xml:space="preserve">      207.059</w:t>
            </w:r>
          </w:p>
        </w:tc>
        <w:tc>
          <w:tcPr>
            <w:tcW w:w="2116" w:type="dxa"/>
          </w:tcPr>
          <w:p w:rsidR="00D81B80" w:rsidRPr="00867E2F" w:rsidRDefault="00D81B80" w:rsidP="00CE2224">
            <w:pPr>
              <w:widowControl w:val="0"/>
              <w:autoSpaceDE w:val="0"/>
              <w:autoSpaceDN w:val="0"/>
              <w:adjustRightInd w:val="0"/>
              <w:ind w:left="711" w:right="688"/>
              <w:jc w:val="right"/>
            </w:pPr>
            <w:r w:rsidRPr="00867E2F">
              <w:t>69,02</w:t>
            </w:r>
          </w:p>
        </w:tc>
      </w:tr>
      <w:tr w:rsidR="00632F84" w:rsidRPr="00867E2F" w:rsidTr="00EB4A24">
        <w:tc>
          <w:tcPr>
            <w:tcW w:w="3439" w:type="dxa"/>
          </w:tcPr>
          <w:p w:rsidR="00632F84" w:rsidRPr="00867E2F" w:rsidRDefault="00632F84" w:rsidP="002239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(стипедије и др.давања)</w:t>
            </w:r>
          </w:p>
        </w:tc>
        <w:tc>
          <w:tcPr>
            <w:tcW w:w="1884" w:type="dxa"/>
          </w:tcPr>
          <w:p w:rsidR="00632F84" w:rsidRPr="00867E2F" w:rsidRDefault="00632F84" w:rsidP="00CE222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8" w:type="dxa"/>
          </w:tcPr>
          <w:p w:rsidR="00632F84" w:rsidRPr="00867E2F" w:rsidRDefault="00632F84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16" w:type="dxa"/>
          </w:tcPr>
          <w:p w:rsidR="00632F84" w:rsidRPr="00867E2F" w:rsidRDefault="00632F84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B4A24" w:rsidRPr="00867E2F" w:rsidRDefault="00EB4A24" w:rsidP="00EB4A2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Трошкови који су у табели наведни као реклама и пропаганда су трошкови огласа у Службеном Гласнику и Вестима, и објава вести из делатности ЈКП“Водовод“ на ТВ 5, Лав,Радио Сан, Први радио, Вести.</w:t>
      </w:r>
    </w:p>
    <w:p w:rsidR="004B6DD4" w:rsidRPr="00867E2F" w:rsidRDefault="004B6DD4" w:rsidP="00863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119" w:rsidRPr="00867E2F" w:rsidRDefault="00EF7119" w:rsidP="00EF7119">
      <w:pPr>
        <w:pStyle w:val="NoSpacing"/>
      </w:pPr>
    </w:p>
    <w:p w:rsidR="00EF7119" w:rsidRPr="00867E2F" w:rsidRDefault="00EF7119" w:rsidP="00EF7119">
      <w:pPr>
        <w:pStyle w:val="NoSpacing"/>
      </w:pPr>
    </w:p>
    <w:p w:rsidR="00D710CB" w:rsidRPr="00867E2F" w:rsidRDefault="00D710CB" w:rsidP="006D11A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D0080" w:rsidRPr="00867E2F" w:rsidRDefault="00F52C53" w:rsidP="006D11A1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>СУБВЕНЦИЈЕ И ОСТАЛИ ПРИХОДИ ИЗ БУЏЕТА</w:t>
      </w:r>
    </w:p>
    <w:p w:rsidR="00F52C53" w:rsidRPr="00867E2F" w:rsidRDefault="00F52C53" w:rsidP="00F52C53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F52C53" w:rsidRPr="00867E2F" w:rsidTr="00F52C53">
        <w:tc>
          <w:tcPr>
            <w:tcW w:w="3292" w:type="dxa"/>
            <w:vMerge w:val="restart"/>
          </w:tcPr>
          <w:p w:rsidR="00F52C53" w:rsidRPr="00867E2F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52C53" w:rsidRPr="00867E2F" w:rsidRDefault="00F52C53" w:rsidP="000A24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0A2439"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52C53" w:rsidRPr="00867E2F" w:rsidTr="001E23BE">
        <w:tc>
          <w:tcPr>
            <w:tcW w:w="3292" w:type="dxa"/>
            <w:vMerge/>
          </w:tcPr>
          <w:p w:rsidR="00F52C53" w:rsidRPr="00867E2F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C53" w:rsidRPr="00867E2F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F52C53" w:rsidRPr="00867E2F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F52C53" w:rsidRPr="00867E2F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1E23BE" w:rsidRPr="00867E2F" w:rsidRDefault="001E23BE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F52C53" w:rsidRPr="00867E2F" w:rsidRDefault="001E23BE" w:rsidP="000A24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86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7B" w:rsidRPr="00867E2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A2439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27B"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C53" w:rsidRPr="00867E2F" w:rsidTr="00F52C53">
        <w:tc>
          <w:tcPr>
            <w:tcW w:w="3292" w:type="dxa"/>
          </w:tcPr>
          <w:p w:rsidR="00F52C53" w:rsidRPr="00867E2F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F52C53" w:rsidRPr="00867E2F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52C53" w:rsidRPr="00867E2F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52C53" w:rsidRPr="00867E2F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52C53" w:rsidRPr="00867E2F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52C53" w:rsidRPr="00867E2F" w:rsidTr="00F52C53">
        <w:tc>
          <w:tcPr>
            <w:tcW w:w="3292" w:type="dxa"/>
          </w:tcPr>
          <w:p w:rsidR="00F52C53" w:rsidRPr="00867E2F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F52C53" w:rsidRPr="00867E2F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52C53" w:rsidRPr="00867E2F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52C53" w:rsidRPr="00867E2F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52C53" w:rsidRPr="00867E2F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F10A0B" w:rsidRPr="00867E2F" w:rsidRDefault="00F10A0B" w:rsidP="00CE2224">
      <w:pPr>
        <w:pStyle w:val="NoSpacing"/>
      </w:pPr>
    </w:p>
    <w:p w:rsidR="005B72D4" w:rsidRPr="00867E2F" w:rsidRDefault="005B72D4" w:rsidP="006D0080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B13" w:rsidRPr="00867E2F" w:rsidRDefault="00A52802" w:rsidP="00A52802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lang w:val="sr-Cyrl-CS"/>
        </w:rPr>
      </w:pPr>
      <w:r w:rsidRPr="00867E2F">
        <w:rPr>
          <w:rFonts w:ascii="Times New Roman" w:hAnsi="Times New Roman" w:cs="Times New Roman"/>
          <w:noProof/>
          <w:lang w:val="sr-Cyrl-CS"/>
        </w:rPr>
        <w:t>КРЕДИТНА ЗАДУЖЕНОСТ</w:t>
      </w:r>
    </w:p>
    <w:p w:rsidR="006D0080" w:rsidRPr="00867E2F" w:rsidRDefault="00A52802" w:rsidP="00A52802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867E2F">
        <w:rPr>
          <w:noProof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A52802" w:rsidRPr="00867E2F" w:rsidTr="00A52802">
        <w:trPr>
          <w:trHeight w:val="339"/>
        </w:trPr>
        <w:tc>
          <w:tcPr>
            <w:tcW w:w="4608" w:type="dxa"/>
          </w:tcPr>
          <w:p w:rsidR="00A52802" w:rsidRPr="00867E2F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A52802" w:rsidRPr="00867E2F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A52802" w:rsidRPr="00867E2F" w:rsidRDefault="00A52802" w:rsidP="000A24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30.12.20</w:t>
            </w:r>
            <w:r w:rsidR="000A2439"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AE6BE5"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52802" w:rsidRPr="00867E2F" w:rsidTr="00A52802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A52802" w:rsidRPr="00867E2F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A52802" w:rsidRPr="00867E2F" w:rsidRDefault="005818BF" w:rsidP="005818BF">
            <w:pPr>
              <w:rPr>
                <w:sz w:val="24"/>
                <w:szCs w:val="24"/>
                <w:lang w:val="sr-Cyrl-CS"/>
              </w:rPr>
            </w:pPr>
            <w:r w:rsidRPr="00867E2F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A52802" w:rsidRPr="00867E2F" w:rsidTr="00A52802">
        <w:tc>
          <w:tcPr>
            <w:tcW w:w="4608" w:type="dxa"/>
            <w:tcBorders>
              <w:top w:val="double" w:sz="4" w:space="0" w:color="auto"/>
            </w:tcBorders>
          </w:tcPr>
          <w:p w:rsidR="00A52802" w:rsidRPr="00867E2F" w:rsidRDefault="00A52802" w:rsidP="00AD71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A52802" w:rsidRPr="00867E2F" w:rsidRDefault="005818BF" w:rsidP="005818BF">
            <w:pPr>
              <w:rPr>
                <w:sz w:val="24"/>
                <w:szCs w:val="24"/>
                <w:lang w:val="sr-Cyrl-CS"/>
              </w:rPr>
            </w:pPr>
            <w:r w:rsidRPr="00867E2F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A52802" w:rsidRPr="00867E2F" w:rsidTr="00A52802">
        <w:tc>
          <w:tcPr>
            <w:tcW w:w="4608" w:type="dxa"/>
          </w:tcPr>
          <w:p w:rsidR="00A52802" w:rsidRPr="00867E2F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A52802" w:rsidRPr="00867E2F" w:rsidRDefault="005818BF" w:rsidP="005818BF">
            <w:pPr>
              <w:rPr>
                <w:sz w:val="24"/>
                <w:szCs w:val="24"/>
                <w:lang w:val="sr-Cyrl-CS"/>
              </w:rPr>
            </w:pPr>
            <w:r w:rsidRPr="00867E2F">
              <w:rPr>
                <w:sz w:val="24"/>
                <w:szCs w:val="24"/>
                <w:lang w:val="sr-Cyrl-CS"/>
              </w:rPr>
              <w:t>0</w:t>
            </w:r>
          </w:p>
        </w:tc>
      </w:tr>
    </w:tbl>
    <w:p w:rsidR="006D0080" w:rsidRPr="00867E2F" w:rsidRDefault="006D0080" w:rsidP="00CE2224">
      <w:pPr>
        <w:pStyle w:val="NoSpacing"/>
        <w:rPr>
          <w:noProof/>
        </w:rPr>
      </w:pPr>
    </w:p>
    <w:p w:rsidR="00A30701" w:rsidRPr="00867E2F" w:rsidRDefault="00A30701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B72D4" w:rsidRPr="00867E2F" w:rsidRDefault="00F705D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B104A"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На исказани губитак у 20</w:t>
      </w:r>
      <w:r w:rsidR="00A270C6"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BB104A"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.год. предузети одговарајуће мере које би довеле до смањења истог, а то су:</w:t>
      </w:r>
    </w:p>
    <w:p w:rsidR="00BB104A" w:rsidRPr="00867E2F" w:rsidRDefault="00BB104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-рационализација трошкова у процесу производње</w:t>
      </w:r>
    </w:p>
    <w:p w:rsidR="00BB104A" w:rsidRPr="00867E2F" w:rsidRDefault="00BB104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-смањење губитка воде у систему (замена дотрајалих инсталација и азбестних цеви)</w:t>
      </w:r>
    </w:p>
    <w:p w:rsidR="00BB104A" w:rsidRPr="00867E2F" w:rsidRDefault="00BB104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010688"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 ситуације (на основу урађених нових и реконструкције старих водоводних и канализациони линија)</w:t>
      </w:r>
    </w:p>
    <w:p w:rsidR="00010688" w:rsidRPr="00867E2F" w:rsidRDefault="00010688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-повећање вредности имовине</w:t>
      </w:r>
    </w:p>
    <w:p w:rsidR="00010688" w:rsidRPr="00867E2F" w:rsidRDefault="00010688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-повећање наплате воде</w:t>
      </w:r>
    </w:p>
    <w:p w:rsidR="00010688" w:rsidRPr="00867E2F" w:rsidRDefault="00010688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-рационално управљање људским ресурсима</w:t>
      </w:r>
    </w:p>
    <w:p w:rsidR="001B4AE7" w:rsidRPr="00867E2F" w:rsidRDefault="00010688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-упис и реална процена имовине у складу са законом</w:t>
      </w:r>
    </w:p>
    <w:p w:rsidR="001153C4" w:rsidRPr="00867E2F" w:rsidRDefault="001153C4" w:rsidP="000A1E15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153C4" w:rsidRPr="00867E2F" w:rsidRDefault="001153C4" w:rsidP="000A1E15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153C4" w:rsidRPr="00867E2F" w:rsidRDefault="001153C4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b/>
          <w:noProof/>
          <w:sz w:val="24"/>
          <w:szCs w:val="24"/>
        </w:rPr>
        <w:t>2.</w:t>
      </w:r>
      <w:r w:rsidRPr="00867E2F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ЈКП "БИОКТОШ"</w:t>
      </w: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Назив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предузећа: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ЈКП " Биоктош"</w:t>
      </w: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Седиште: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Ужице, Хероја Луна бр.2</w:t>
      </w: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Претежна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делатност: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38.11-скупљање отпада који није опасан</w:t>
      </w: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Матични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број: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07156421</w:t>
      </w:r>
    </w:p>
    <w:p w:rsidR="00BD23CD" w:rsidRPr="00867E2F" w:rsidRDefault="00BD23CD" w:rsidP="00BD23CD">
      <w:pPr>
        <w:pStyle w:val="NormalWeb"/>
        <w:spacing w:after="0"/>
      </w:pPr>
      <w:r w:rsidRPr="00867E2F">
        <w:t xml:space="preserve">Годишњи програм пословања: усвојен је </w:t>
      </w:r>
      <w:r w:rsidR="004542BB" w:rsidRPr="00867E2F">
        <w:t>24</w:t>
      </w:r>
      <w:r w:rsidRPr="00867E2F">
        <w:t>.</w:t>
      </w:r>
      <w:r w:rsidR="004542BB" w:rsidRPr="00867E2F">
        <w:t>12</w:t>
      </w:r>
      <w:r w:rsidRPr="00867E2F">
        <w:t>.20</w:t>
      </w:r>
      <w:r w:rsidR="004542BB" w:rsidRPr="00867E2F">
        <w:t>19</w:t>
      </w:r>
      <w:r w:rsidRPr="00867E2F">
        <w:t>.године (Скупштина града Ужица).</w:t>
      </w:r>
    </w:p>
    <w:p w:rsidR="001153C4" w:rsidRPr="00867E2F" w:rsidRDefault="001153C4" w:rsidP="006B0A91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153C4" w:rsidRPr="00867E2F" w:rsidRDefault="001153C4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867E2F">
        <w:rPr>
          <w:rFonts w:ascii="Times New Roman" w:eastAsia="Calibri" w:hAnsi="Times New Roman" w:cs="Times New Roman"/>
        </w:rPr>
        <w:t>ПРИХОДИ/РАСХОДИ</w:t>
      </w:r>
    </w:p>
    <w:p w:rsidR="00D55E61" w:rsidRPr="00867E2F" w:rsidRDefault="00D55E61" w:rsidP="00D55E61">
      <w:pPr>
        <w:spacing w:after="0"/>
        <w:jc w:val="right"/>
        <w:rPr>
          <w:rFonts w:ascii="Calibri" w:eastAsia="Calibri" w:hAnsi="Calibri" w:cs="Times New Roman"/>
          <w:lang w:val="sr-Cyrl-CS"/>
        </w:rPr>
      </w:pPr>
      <w:r w:rsidRPr="00867E2F">
        <w:rPr>
          <w:rFonts w:ascii="Calibri" w:eastAsia="Calibri" w:hAnsi="Calibri" w:cs="Times New Roman"/>
          <w:lang w:val="sr-Cyrl-CS"/>
        </w:rPr>
        <w:t>у  динар</w:t>
      </w:r>
      <w:r w:rsidR="006B0A91" w:rsidRPr="00867E2F">
        <w:rPr>
          <w:rFonts w:ascii="Calibri" w:eastAsia="Calibri" w:hAnsi="Calibri" w:cs="Times New Roman"/>
          <w:lang w:val="sr-Cyrl-CS"/>
        </w:rPr>
        <w:t>има</w:t>
      </w:r>
    </w:p>
    <w:tbl>
      <w:tblPr>
        <w:tblW w:w="936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418"/>
        <w:gridCol w:w="1721"/>
        <w:gridCol w:w="2389"/>
      </w:tblGrid>
      <w:tr w:rsidR="00D55E61" w:rsidRPr="00867E2F" w:rsidTr="00960BB3">
        <w:trPr>
          <w:trHeight w:val="285"/>
        </w:trPr>
        <w:tc>
          <w:tcPr>
            <w:tcW w:w="3841" w:type="dxa"/>
            <w:vMerge w:val="restart"/>
          </w:tcPr>
          <w:p w:rsidR="00D55E61" w:rsidRPr="00867E2F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867E2F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D55E61" w:rsidRPr="00867E2F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55E61" w:rsidRPr="00867E2F" w:rsidRDefault="00D55E61" w:rsidP="00474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474FDA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55E61" w:rsidRPr="00867E2F" w:rsidTr="00960BB3">
        <w:trPr>
          <w:trHeight w:val="510"/>
        </w:trPr>
        <w:tc>
          <w:tcPr>
            <w:tcW w:w="3841" w:type="dxa"/>
            <w:vMerge/>
            <w:tcBorders>
              <w:bottom w:val="single" w:sz="4" w:space="0" w:color="auto"/>
            </w:tcBorders>
          </w:tcPr>
          <w:p w:rsidR="00D55E61" w:rsidRPr="00867E2F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867E2F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867E2F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867E2F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32120" w:rsidRPr="00867E2F" w:rsidTr="00960BB3">
        <w:tc>
          <w:tcPr>
            <w:tcW w:w="3841" w:type="dxa"/>
            <w:tcBorders>
              <w:top w:val="single" w:sz="4" w:space="0" w:color="auto"/>
            </w:tcBorders>
          </w:tcPr>
          <w:p w:rsidR="00E32120" w:rsidRPr="00867E2F" w:rsidRDefault="00E32120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424.370.000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423.903.000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E32120" w:rsidRPr="00867E2F" w:rsidRDefault="00E32120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2120" w:rsidRPr="00867E2F" w:rsidTr="00960BB3">
        <w:tc>
          <w:tcPr>
            <w:tcW w:w="3841" w:type="dxa"/>
          </w:tcPr>
          <w:p w:rsidR="00E32120" w:rsidRPr="00867E2F" w:rsidRDefault="00E32120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433.388.000</w:t>
            </w:r>
          </w:p>
        </w:tc>
        <w:tc>
          <w:tcPr>
            <w:tcW w:w="1721" w:type="dxa"/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426.237.000</w:t>
            </w:r>
          </w:p>
        </w:tc>
        <w:tc>
          <w:tcPr>
            <w:tcW w:w="2389" w:type="dxa"/>
          </w:tcPr>
          <w:p w:rsidR="00E32120" w:rsidRPr="00867E2F" w:rsidRDefault="00E32120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32120" w:rsidRPr="00867E2F" w:rsidTr="00960BB3">
        <w:tc>
          <w:tcPr>
            <w:tcW w:w="3841" w:type="dxa"/>
          </w:tcPr>
          <w:p w:rsidR="00E32120" w:rsidRPr="00867E2F" w:rsidRDefault="00E32120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E32120" w:rsidRPr="00867E2F" w:rsidRDefault="00E32120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21" w:type="dxa"/>
          </w:tcPr>
          <w:p w:rsidR="00E32120" w:rsidRPr="00867E2F" w:rsidRDefault="00E32120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9" w:type="dxa"/>
          </w:tcPr>
          <w:p w:rsidR="00E32120" w:rsidRPr="00867E2F" w:rsidRDefault="00E32120" w:rsidP="007558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32120" w:rsidRPr="00867E2F" w:rsidTr="00960BB3">
        <w:tc>
          <w:tcPr>
            <w:tcW w:w="3841" w:type="dxa"/>
          </w:tcPr>
          <w:p w:rsidR="00E32120" w:rsidRPr="00867E2F" w:rsidRDefault="00E32120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447.670.000</w:t>
            </w:r>
          </w:p>
        </w:tc>
        <w:tc>
          <w:tcPr>
            <w:tcW w:w="1721" w:type="dxa"/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443.589.000</w:t>
            </w:r>
          </w:p>
        </w:tc>
        <w:tc>
          <w:tcPr>
            <w:tcW w:w="2389" w:type="dxa"/>
          </w:tcPr>
          <w:p w:rsidR="00E32120" w:rsidRPr="00867E2F" w:rsidRDefault="00E32120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32120" w:rsidRPr="00867E2F" w:rsidTr="00960BB3">
        <w:tc>
          <w:tcPr>
            <w:tcW w:w="3841" w:type="dxa"/>
          </w:tcPr>
          <w:p w:rsidR="00E32120" w:rsidRPr="00867E2F" w:rsidRDefault="00E32120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445.844.000</w:t>
            </w:r>
          </w:p>
        </w:tc>
        <w:tc>
          <w:tcPr>
            <w:tcW w:w="1721" w:type="dxa"/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437.305.000</w:t>
            </w:r>
          </w:p>
        </w:tc>
        <w:tc>
          <w:tcPr>
            <w:tcW w:w="2389" w:type="dxa"/>
          </w:tcPr>
          <w:p w:rsidR="00E32120" w:rsidRPr="00867E2F" w:rsidRDefault="00E32120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32120" w:rsidRPr="00867E2F" w:rsidTr="00960BB3">
        <w:tc>
          <w:tcPr>
            <w:tcW w:w="3841" w:type="dxa"/>
          </w:tcPr>
          <w:p w:rsidR="00E32120" w:rsidRPr="00867E2F" w:rsidRDefault="00E32120" w:rsidP="00685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Добитак пре опорезивања</w:t>
            </w:r>
          </w:p>
        </w:tc>
        <w:tc>
          <w:tcPr>
            <w:tcW w:w="1418" w:type="dxa"/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1.826.000</w:t>
            </w:r>
          </w:p>
        </w:tc>
        <w:tc>
          <w:tcPr>
            <w:tcW w:w="1721" w:type="dxa"/>
          </w:tcPr>
          <w:p w:rsidR="00E32120" w:rsidRPr="00867E2F" w:rsidRDefault="00E32120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6.284.000</w:t>
            </w:r>
          </w:p>
        </w:tc>
        <w:tc>
          <w:tcPr>
            <w:tcW w:w="2389" w:type="dxa"/>
          </w:tcPr>
          <w:p w:rsidR="00E32120" w:rsidRPr="00867E2F" w:rsidRDefault="00E32120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55E61" w:rsidRPr="00867E2F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254" w:rsidRPr="00867E2F" w:rsidRDefault="00BB6254" w:rsidP="00BB6254">
      <w:pPr>
        <w:pStyle w:val="Standard"/>
        <w:jc w:val="both"/>
      </w:pP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За период јануар-децембар 20</w:t>
      </w:r>
      <w:r w:rsidR="00CD5912" w:rsidRPr="00867E2F">
        <w:rPr>
          <w:rFonts w:ascii="Times New Roman" w:hAnsi="Times New Roman" w:cs="Times New Roman"/>
          <w:iCs/>
          <w:sz w:val="24"/>
          <w:szCs w:val="24"/>
        </w:rPr>
        <w:t>20</w:t>
      </w:r>
      <w:r w:rsidRPr="00867E2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предузеће је остварило добитак у износу од</w:t>
      </w:r>
      <w:r w:rsidR="00CD5912" w:rsidRPr="00867E2F">
        <w:rPr>
          <w:rFonts w:ascii="Times New Roman" w:hAnsi="Times New Roman" w:cs="Times New Roman"/>
          <w:iCs/>
          <w:sz w:val="24"/>
          <w:szCs w:val="24"/>
        </w:rPr>
        <w:t xml:space="preserve"> 6.284.000</w:t>
      </w:r>
      <w:r w:rsidRPr="00867E2F">
        <w:rPr>
          <w:rFonts w:ascii="Times New Roman" w:hAnsi="Times New Roman" w:cs="Times New Roman"/>
          <w:iCs/>
          <w:sz w:val="24"/>
          <w:szCs w:val="24"/>
        </w:rPr>
        <w:t>,00дин</w:t>
      </w:r>
      <w:r w:rsidR="00A21780" w:rsidRPr="00867E2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A21780" w:rsidRPr="00867E2F">
        <w:rPr>
          <w:rFonts w:ascii="Times New Roman" w:hAnsi="Times New Roman" w:cs="Times New Roman"/>
          <w:iCs/>
          <w:sz w:val="24"/>
          <w:szCs w:val="24"/>
        </w:rPr>
        <w:t>Пословни приходи реализовани 100% (са приходима од донације).</w:t>
      </w:r>
      <w:proofErr w:type="gramEnd"/>
      <w:r w:rsidR="00A21780" w:rsidRPr="00867E2F">
        <w:rPr>
          <w:rFonts w:ascii="Times New Roman" w:hAnsi="Times New Roman" w:cs="Times New Roman"/>
          <w:iCs/>
          <w:sz w:val="24"/>
          <w:szCs w:val="24"/>
        </w:rPr>
        <w:t xml:space="preserve"> Приходи од донација, у износу од 15.632.159</w:t>
      </w:r>
      <w:proofErr w:type="gramStart"/>
      <w:r w:rsidR="00A21780" w:rsidRPr="00867E2F">
        <w:rPr>
          <w:rFonts w:ascii="Times New Roman" w:hAnsi="Times New Roman" w:cs="Times New Roman"/>
          <w:iCs/>
          <w:sz w:val="24"/>
          <w:szCs w:val="24"/>
        </w:rPr>
        <w:t>,00</w:t>
      </w:r>
      <w:proofErr w:type="gramEnd"/>
      <w:r w:rsidR="00A21780" w:rsidRPr="00867E2F">
        <w:rPr>
          <w:rFonts w:ascii="Times New Roman" w:hAnsi="Times New Roman" w:cs="Times New Roman"/>
          <w:iCs/>
          <w:sz w:val="24"/>
          <w:szCs w:val="24"/>
        </w:rPr>
        <w:t xml:space="preserve">, остварени су реализацијом пројекта SUBREC </w:t>
      </w:r>
      <w:r w:rsidR="002E66CA" w:rsidRPr="00867E2F">
        <w:rPr>
          <w:rFonts w:ascii="Times New Roman" w:hAnsi="Times New Roman" w:cs="Times New Roman"/>
          <w:iCs/>
          <w:sz w:val="24"/>
          <w:szCs w:val="24"/>
        </w:rPr>
        <w:t>–систем уп</w:t>
      </w:r>
      <w:r w:rsidR="00913567" w:rsidRPr="00867E2F">
        <w:rPr>
          <w:rFonts w:ascii="Times New Roman" w:hAnsi="Times New Roman" w:cs="Times New Roman"/>
          <w:iCs/>
          <w:sz w:val="24"/>
          <w:szCs w:val="24"/>
        </w:rPr>
        <w:t>рављања</w:t>
      </w:r>
      <w:r w:rsidR="0002195D" w:rsidRPr="00867E2F">
        <w:rPr>
          <w:rFonts w:ascii="Times New Roman" w:hAnsi="Times New Roman" w:cs="Times New Roman"/>
          <w:iCs/>
          <w:sz w:val="24"/>
          <w:szCs w:val="24"/>
        </w:rPr>
        <w:t xml:space="preserve"> отпадом у приградским насељима.</w:t>
      </w:r>
      <w:r w:rsidRPr="00867E2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55E61" w:rsidRPr="00867E2F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2B" w:rsidRPr="00867E2F" w:rsidRDefault="00E9462B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7AC" w:rsidRPr="00867E2F" w:rsidRDefault="00E147AC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61" w:rsidRPr="00867E2F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D55E61" w:rsidRPr="00867E2F" w:rsidRDefault="00C861F4" w:rsidP="00DC42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</w:t>
      </w:r>
      <w:r w:rsidR="00D55E61" w:rsidRPr="00867E2F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559"/>
        <w:gridCol w:w="1562"/>
        <w:gridCol w:w="2407"/>
      </w:tblGrid>
      <w:tr w:rsidR="00D55E61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D55E61" w:rsidRPr="00867E2F" w:rsidRDefault="00D55E61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E61" w:rsidRPr="00867E2F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D55E61" w:rsidRPr="00867E2F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55E61" w:rsidRPr="00867E2F" w:rsidRDefault="00D55E61" w:rsidP="0047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474FDA"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55E61" w:rsidRPr="00867E2F" w:rsidTr="007D5AB9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55E61" w:rsidRPr="00867E2F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867E2F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867E2F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867E2F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3E5308" w:rsidRPr="00867E2F" w:rsidTr="007D5AB9">
        <w:tc>
          <w:tcPr>
            <w:tcW w:w="3827" w:type="dxa"/>
            <w:tcBorders>
              <w:top w:val="single" w:sz="4" w:space="0" w:color="auto"/>
            </w:tcBorders>
          </w:tcPr>
          <w:p w:rsidR="003E5308" w:rsidRPr="00867E2F" w:rsidRDefault="003E5308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212.998.657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211.911.004</w:t>
            </w:r>
          </w:p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3E5308" w:rsidRPr="00867E2F" w:rsidRDefault="003E5308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3E5308" w:rsidRPr="00867E2F" w:rsidTr="007D5AB9">
        <w:tc>
          <w:tcPr>
            <w:tcW w:w="3827" w:type="dxa"/>
          </w:tcPr>
          <w:p w:rsidR="003E5308" w:rsidRPr="00867E2F" w:rsidRDefault="003E5308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59" w:type="dxa"/>
          </w:tcPr>
          <w:p w:rsidR="003E5308" w:rsidRPr="00867E2F" w:rsidRDefault="003E5308" w:rsidP="00CE22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62" w:type="dxa"/>
          </w:tcPr>
          <w:p w:rsidR="003E5308" w:rsidRPr="00867E2F" w:rsidRDefault="003E5308" w:rsidP="00CE2224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07" w:type="dxa"/>
          </w:tcPr>
          <w:p w:rsidR="003E5308" w:rsidRPr="00867E2F" w:rsidRDefault="003E5308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308" w:rsidRPr="00867E2F" w:rsidTr="007D5AB9">
        <w:tc>
          <w:tcPr>
            <w:tcW w:w="3827" w:type="dxa"/>
          </w:tcPr>
          <w:p w:rsidR="003E5308" w:rsidRPr="00867E2F" w:rsidRDefault="003E5308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</w:tcPr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593.208</w:t>
            </w:r>
          </w:p>
        </w:tc>
        <w:tc>
          <w:tcPr>
            <w:tcW w:w="1562" w:type="dxa"/>
          </w:tcPr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838.771</w:t>
            </w:r>
          </w:p>
        </w:tc>
        <w:tc>
          <w:tcPr>
            <w:tcW w:w="2407" w:type="dxa"/>
          </w:tcPr>
          <w:p w:rsidR="003E5308" w:rsidRPr="00867E2F" w:rsidRDefault="003E5308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3E5308" w:rsidRPr="00867E2F" w:rsidTr="007D5AB9">
        <w:tc>
          <w:tcPr>
            <w:tcW w:w="3827" w:type="dxa"/>
          </w:tcPr>
          <w:p w:rsidR="003E5308" w:rsidRPr="00867E2F" w:rsidRDefault="003E5308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3E5308" w:rsidRPr="00867E2F" w:rsidRDefault="003E5308" w:rsidP="00CE2224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5308" w:rsidRPr="00867E2F" w:rsidRDefault="003E5308" w:rsidP="00CE2224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E5308" w:rsidRPr="00867E2F" w:rsidRDefault="003E5308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308" w:rsidRPr="00867E2F" w:rsidTr="007D5AB9">
        <w:tc>
          <w:tcPr>
            <w:tcW w:w="3827" w:type="dxa"/>
          </w:tcPr>
          <w:p w:rsidR="003E5308" w:rsidRPr="00867E2F" w:rsidRDefault="003E5308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559" w:type="dxa"/>
          </w:tcPr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6.644.000</w:t>
            </w:r>
          </w:p>
        </w:tc>
        <w:tc>
          <w:tcPr>
            <w:tcW w:w="1562" w:type="dxa"/>
          </w:tcPr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5.985.257</w:t>
            </w:r>
          </w:p>
        </w:tc>
        <w:tc>
          <w:tcPr>
            <w:tcW w:w="2407" w:type="dxa"/>
          </w:tcPr>
          <w:p w:rsidR="003E5308" w:rsidRPr="00867E2F" w:rsidRDefault="003E5308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E5308" w:rsidRPr="00867E2F" w:rsidTr="007D5AB9">
        <w:tc>
          <w:tcPr>
            <w:tcW w:w="3827" w:type="dxa"/>
          </w:tcPr>
          <w:p w:rsidR="003E5308" w:rsidRPr="00867E2F" w:rsidRDefault="003E5308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3E5308" w:rsidRPr="00867E2F" w:rsidRDefault="003E5308" w:rsidP="00CE2224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3E5308" w:rsidRPr="00867E2F" w:rsidRDefault="003E5308" w:rsidP="00CE2224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3E5308" w:rsidRPr="00867E2F" w:rsidRDefault="003E5308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E5308" w:rsidRPr="00867E2F" w:rsidTr="007D5AB9">
        <w:tc>
          <w:tcPr>
            <w:tcW w:w="3827" w:type="dxa"/>
          </w:tcPr>
          <w:p w:rsidR="003E5308" w:rsidRPr="00867E2F" w:rsidRDefault="003E5308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559" w:type="dxa"/>
          </w:tcPr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500.000</w:t>
            </w:r>
          </w:p>
        </w:tc>
        <w:tc>
          <w:tcPr>
            <w:tcW w:w="1562" w:type="dxa"/>
          </w:tcPr>
          <w:p w:rsidR="003E5308" w:rsidRPr="00867E2F" w:rsidRDefault="003E5308" w:rsidP="00CE2224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349.778</w:t>
            </w:r>
          </w:p>
        </w:tc>
        <w:tc>
          <w:tcPr>
            <w:tcW w:w="2407" w:type="dxa"/>
          </w:tcPr>
          <w:p w:rsidR="003E5308" w:rsidRPr="00867E2F" w:rsidRDefault="003E5308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E5308" w:rsidRPr="00867E2F" w:rsidTr="007D5AB9">
        <w:tc>
          <w:tcPr>
            <w:tcW w:w="3827" w:type="dxa"/>
          </w:tcPr>
          <w:p w:rsidR="003E5308" w:rsidRPr="00867E2F" w:rsidRDefault="003E5308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</w:tcPr>
          <w:p w:rsidR="003E5308" w:rsidRPr="00867E2F" w:rsidRDefault="003E5308" w:rsidP="00CE2224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3E5308" w:rsidRPr="00867E2F" w:rsidRDefault="003E5308" w:rsidP="00CE2224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E5308" w:rsidRPr="00867E2F" w:rsidRDefault="003E5308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11CA2" w:rsidRPr="00867E2F" w:rsidRDefault="00D11CA2" w:rsidP="002C4850">
      <w:pPr>
        <w:pStyle w:val="Standard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5E61" w:rsidRPr="00867E2F" w:rsidRDefault="002C4850" w:rsidP="00CE2224">
      <w:pPr>
        <w:pStyle w:val="Standard"/>
        <w:jc w:val="both"/>
      </w:pPr>
      <w:r w:rsidRPr="00867E2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Накнаде по уговорима о привременим и повременим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пословима  на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нивоу су плана , а ради се о пословима сезонског карактера. </w:t>
      </w:r>
      <w:r w:rsidR="00077B45" w:rsidRPr="00867E2F">
        <w:rPr>
          <w:rFonts w:ascii="Times New Roman" w:hAnsi="Times New Roman" w:cs="Times New Roman"/>
          <w:iCs/>
          <w:sz w:val="24"/>
          <w:szCs w:val="24"/>
        </w:rPr>
        <w:t xml:space="preserve">Мањак радника односно непосредних извршилаца на терену у условима </w:t>
      </w:r>
      <w:proofErr w:type="gramStart"/>
      <w:r w:rsidR="00077B45" w:rsidRPr="00867E2F">
        <w:rPr>
          <w:rFonts w:ascii="Times New Roman" w:hAnsi="Times New Roman" w:cs="Times New Roman"/>
          <w:iCs/>
          <w:sz w:val="24"/>
          <w:szCs w:val="24"/>
        </w:rPr>
        <w:t>контроле  запошљавања</w:t>
      </w:r>
      <w:proofErr w:type="gramEnd"/>
      <w:r w:rsidR="00077B45" w:rsidRPr="00867E2F">
        <w:rPr>
          <w:rFonts w:ascii="Times New Roman" w:hAnsi="Times New Roman" w:cs="Times New Roman"/>
          <w:iCs/>
          <w:sz w:val="24"/>
          <w:szCs w:val="24"/>
        </w:rPr>
        <w:t xml:space="preserve"> у јавном сектору, надокнађује се ангажовањем радника  по уговорима о привременим и повременим пословима, преко агенција за изнајмљивање људских ресурса или предузеће само ангажује извршиоце.</w:t>
      </w:r>
    </w:p>
    <w:p w:rsidR="00D55E61" w:rsidRPr="00867E2F" w:rsidRDefault="00D55E61" w:rsidP="00D55E61">
      <w:pPr>
        <w:jc w:val="both"/>
        <w:rPr>
          <w:rFonts w:ascii="Times New Roman" w:eastAsia="Calibri" w:hAnsi="Times New Roman" w:cs="Times New Roman"/>
          <w:i/>
        </w:rPr>
      </w:pP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867E2F">
        <w:rPr>
          <w:rFonts w:ascii="Times New Roman" w:eastAsia="Calibri" w:hAnsi="Times New Roman" w:cs="Times New Roman"/>
        </w:rPr>
        <w:t>СРЕДСТВА ЗА ПОСЕБНЕ НАМЕНЕ</w:t>
      </w:r>
    </w:p>
    <w:p w:rsidR="00D55E61" w:rsidRPr="00867E2F" w:rsidRDefault="00D55E61" w:rsidP="00D55E61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7E2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D55E61" w:rsidRPr="00867E2F" w:rsidTr="005E0E00">
        <w:trPr>
          <w:trHeight w:val="525"/>
        </w:trPr>
        <w:tc>
          <w:tcPr>
            <w:tcW w:w="4001" w:type="dxa"/>
            <w:vMerge w:val="restart"/>
          </w:tcPr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ab/>
              <w:t>ПОЗИЦИЈА</w:t>
            </w:r>
          </w:p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55E61" w:rsidRPr="00867E2F" w:rsidRDefault="00D55E61" w:rsidP="00474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474FDA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D55E61" w:rsidRPr="00867E2F" w:rsidTr="005E0E00">
        <w:trPr>
          <w:trHeight w:val="540"/>
        </w:trPr>
        <w:tc>
          <w:tcPr>
            <w:tcW w:w="4001" w:type="dxa"/>
            <w:vMerge/>
          </w:tcPr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701" w:type="dxa"/>
          </w:tcPr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D55E61" w:rsidRPr="00867E2F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/План (%)</w:t>
            </w:r>
          </w:p>
        </w:tc>
      </w:tr>
      <w:tr w:rsidR="005E1835" w:rsidRPr="00867E2F" w:rsidTr="005E0E00">
        <w:tc>
          <w:tcPr>
            <w:tcW w:w="4001" w:type="dxa"/>
          </w:tcPr>
          <w:p w:rsidR="005E1835" w:rsidRPr="00867E2F" w:rsidRDefault="005E1835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Спонзорство</w:t>
            </w:r>
          </w:p>
        </w:tc>
        <w:tc>
          <w:tcPr>
            <w:tcW w:w="1701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124.000</w:t>
            </w:r>
          </w:p>
        </w:tc>
        <w:tc>
          <w:tcPr>
            <w:tcW w:w="1984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62.000</w:t>
            </w:r>
          </w:p>
        </w:tc>
        <w:tc>
          <w:tcPr>
            <w:tcW w:w="1701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1835" w:rsidRPr="00867E2F" w:rsidTr="005E0E00">
        <w:tc>
          <w:tcPr>
            <w:tcW w:w="4001" w:type="dxa"/>
          </w:tcPr>
          <w:p w:rsidR="005E1835" w:rsidRPr="00867E2F" w:rsidRDefault="005E1835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Донације</w:t>
            </w:r>
          </w:p>
        </w:tc>
        <w:tc>
          <w:tcPr>
            <w:tcW w:w="1701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320.000</w:t>
            </w:r>
          </w:p>
        </w:tc>
        <w:tc>
          <w:tcPr>
            <w:tcW w:w="1984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171.688</w:t>
            </w:r>
          </w:p>
        </w:tc>
        <w:tc>
          <w:tcPr>
            <w:tcW w:w="1701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E1835" w:rsidRPr="00867E2F" w:rsidTr="005E0E00">
        <w:tc>
          <w:tcPr>
            <w:tcW w:w="4001" w:type="dxa"/>
          </w:tcPr>
          <w:p w:rsidR="005E1835" w:rsidRPr="00867E2F" w:rsidRDefault="005E1835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Хуманитарне активности</w:t>
            </w:r>
          </w:p>
        </w:tc>
        <w:tc>
          <w:tcPr>
            <w:tcW w:w="1701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35" w:rsidRPr="00867E2F" w:rsidTr="005E0E00">
        <w:tc>
          <w:tcPr>
            <w:tcW w:w="4001" w:type="dxa"/>
          </w:tcPr>
          <w:p w:rsidR="005E1835" w:rsidRPr="00867E2F" w:rsidRDefault="005E1835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Спортске активности</w:t>
            </w:r>
          </w:p>
        </w:tc>
        <w:tc>
          <w:tcPr>
            <w:tcW w:w="1701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35" w:rsidRPr="00867E2F" w:rsidTr="005E0E00">
        <w:tc>
          <w:tcPr>
            <w:tcW w:w="4001" w:type="dxa"/>
          </w:tcPr>
          <w:p w:rsidR="005E1835" w:rsidRPr="00867E2F" w:rsidRDefault="005E1835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Репрезентација</w:t>
            </w:r>
          </w:p>
        </w:tc>
        <w:tc>
          <w:tcPr>
            <w:tcW w:w="1701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420.000</w:t>
            </w:r>
          </w:p>
        </w:tc>
        <w:tc>
          <w:tcPr>
            <w:tcW w:w="1984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343.752</w:t>
            </w:r>
          </w:p>
        </w:tc>
        <w:tc>
          <w:tcPr>
            <w:tcW w:w="1701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E1835" w:rsidRPr="00867E2F" w:rsidTr="005E0E00">
        <w:tc>
          <w:tcPr>
            <w:tcW w:w="4001" w:type="dxa"/>
          </w:tcPr>
          <w:p w:rsidR="005E1835" w:rsidRPr="00867E2F" w:rsidRDefault="005E1835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Реклама и пропаганда</w:t>
            </w:r>
          </w:p>
        </w:tc>
        <w:tc>
          <w:tcPr>
            <w:tcW w:w="1701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  <w:tc>
          <w:tcPr>
            <w:tcW w:w="1984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74.500</w:t>
            </w:r>
          </w:p>
        </w:tc>
        <w:tc>
          <w:tcPr>
            <w:tcW w:w="1701" w:type="dxa"/>
          </w:tcPr>
          <w:p w:rsidR="005E1835" w:rsidRPr="00867E2F" w:rsidRDefault="005E183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2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E1835" w:rsidRPr="00867E2F" w:rsidTr="005E0E00">
        <w:tc>
          <w:tcPr>
            <w:tcW w:w="4001" w:type="dxa"/>
          </w:tcPr>
          <w:p w:rsidR="005E1835" w:rsidRPr="00867E2F" w:rsidRDefault="005E1835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</w:p>
        </w:tc>
        <w:tc>
          <w:tcPr>
            <w:tcW w:w="1701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835" w:rsidRPr="00867E2F" w:rsidRDefault="005E183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61" w:rsidRPr="00867E2F" w:rsidRDefault="00D55E61" w:rsidP="00D55E61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sr-Cyrl-CS"/>
        </w:rPr>
      </w:pP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5E61" w:rsidRPr="00867E2F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СУБВЕНЦИЈЕ И ОСТАЛИ ПРИХОДИ ИЗ БУЏЕТА</w:t>
      </w:r>
    </w:p>
    <w:p w:rsidR="00D55E61" w:rsidRPr="00867E2F" w:rsidRDefault="00D55E61" w:rsidP="00D55E61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1535"/>
        <w:gridCol w:w="1557"/>
        <w:gridCol w:w="1557"/>
        <w:gridCol w:w="1501"/>
      </w:tblGrid>
      <w:tr w:rsidR="00D55E61" w:rsidRPr="00867E2F" w:rsidTr="00E15C23">
        <w:tc>
          <w:tcPr>
            <w:tcW w:w="3237" w:type="dxa"/>
            <w:vMerge w:val="restart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4"/>
            <w:vAlign w:val="center"/>
          </w:tcPr>
          <w:p w:rsidR="00D55E61" w:rsidRPr="00867E2F" w:rsidRDefault="00D55E61" w:rsidP="00474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474FDA"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D55E61" w:rsidRPr="00867E2F" w:rsidTr="00E15C23">
        <w:tc>
          <w:tcPr>
            <w:tcW w:w="3237" w:type="dxa"/>
            <w:vMerge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7" w:type="dxa"/>
            <w:vAlign w:val="center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7" w:type="dxa"/>
            <w:vAlign w:val="center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501" w:type="dxa"/>
            <w:vAlign w:val="center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D55E61" w:rsidRPr="00867E2F" w:rsidRDefault="00D55E61" w:rsidP="00474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867E2F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474FDA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E61" w:rsidRPr="00867E2F" w:rsidTr="00E15C23">
        <w:tc>
          <w:tcPr>
            <w:tcW w:w="3237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35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01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55E61" w:rsidRPr="00867E2F" w:rsidTr="00E15C23">
        <w:tc>
          <w:tcPr>
            <w:tcW w:w="3237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35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01" w:type="dxa"/>
          </w:tcPr>
          <w:p w:rsidR="00D55E61" w:rsidRPr="00867E2F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E15C23" w:rsidRPr="00867E2F" w:rsidRDefault="00E15C23" w:rsidP="00E15C2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23" w:rsidRPr="00867E2F" w:rsidRDefault="00E15C23" w:rsidP="00E15C23">
      <w:pPr>
        <w:pStyle w:val="Standard"/>
        <w:jc w:val="both"/>
      </w:pPr>
      <w:r w:rsidRPr="00867E2F">
        <w:rPr>
          <w:rFonts w:ascii="Times New Roman" w:hAnsi="Times New Roman" w:cs="Times New Roman"/>
          <w:sz w:val="24"/>
          <w:szCs w:val="24"/>
        </w:rPr>
        <w:t xml:space="preserve">Заједнички </w:t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пројекат :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>”Предграђа рециклирају-Успостављање система управљања отпадом у приградским насељима Ужица и Тузле”-SUBREC</w:t>
      </w:r>
      <w:r w:rsidR="003847A3" w:rsidRPr="00867E2F">
        <w:rPr>
          <w:rFonts w:ascii="Times New Roman" w:hAnsi="Times New Roman" w:cs="Times New Roman"/>
          <w:sz w:val="24"/>
          <w:szCs w:val="24"/>
        </w:rPr>
        <w:t xml:space="preserve"> </w:t>
      </w:r>
      <w:r w:rsidRPr="00867E2F">
        <w:rPr>
          <w:rFonts w:ascii="Times New Roman" w:hAnsi="Times New Roman" w:cs="Times New Roman"/>
          <w:sz w:val="24"/>
          <w:szCs w:val="24"/>
        </w:rPr>
        <w:t>кофинансира Европска унија кроз Програм прекограничне сарадње Србија-Босна и Херцеговина 2014-2020.у оквиру финансијског инструмента претприступне помоћи (IPA II).</w:t>
      </w:r>
    </w:p>
    <w:p w:rsidR="00E15C23" w:rsidRPr="00867E2F" w:rsidRDefault="00E15C23" w:rsidP="00E15C23">
      <w:pPr>
        <w:pStyle w:val="Standard"/>
        <w:jc w:val="both"/>
      </w:pPr>
      <w:r w:rsidRPr="00867E2F">
        <w:rPr>
          <w:rFonts w:ascii="Times New Roman" w:hAnsi="Times New Roman" w:cs="Times New Roman"/>
          <w:sz w:val="24"/>
          <w:szCs w:val="24"/>
        </w:rPr>
        <w:t xml:space="preserve"> Пренета донаторска </w:t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средства  из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 xml:space="preserve">  2019.године износе 15.918.459 динара. За период јануар-децембар  наменски утрошена донаторска средства износе 15.632.159 динара .Плаћена је набавка пластичних контејнера (341.400 динара); канти за рециклабилни отпад (део у износу од 6.719.832 динара);камион -смећар (део у износу од7.500.000 динара) и остали </w:t>
      </w:r>
      <w:r w:rsidRPr="00867E2F">
        <w:rPr>
          <w:rFonts w:ascii="Times New Roman" w:hAnsi="Times New Roman" w:cs="Times New Roman"/>
          <w:sz w:val="24"/>
          <w:szCs w:val="24"/>
        </w:rPr>
        <w:lastRenderedPageBreak/>
        <w:t xml:space="preserve">режијски трошкови (1.070.927 динара).Остатак средстава у износу од 286.300 динара ,биће утрошен у 2021.години.                                                                      </w:t>
      </w:r>
    </w:p>
    <w:p w:rsidR="00D55E61" w:rsidRPr="00867E2F" w:rsidRDefault="00D55E61" w:rsidP="00E06C7E">
      <w:pPr>
        <w:jc w:val="both"/>
        <w:rPr>
          <w:rFonts w:ascii="Times New Roman" w:eastAsia="Calibri" w:hAnsi="Times New Roman" w:cs="Times New Roman"/>
          <w:i/>
        </w:rPr>
      </w:pPr>
    </w:p>
    <w:p w:rsidR="00D55E61" w:rsidRPr="00867E2F" w:rsidRDefault="00D55E61" w:rsidP="003E0F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E61" w:rsidRPr="00867E2F" w:rsidRDefault="00D55E61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67E2F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D55E61" w:rsidRPr="00867E2F" w:rsidRDefault="00D55E61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67E2F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                    у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D55E61" w:rsidRPr="00867E2F" w:rsidTr="005E0E00">
        <w:trPr>
          <w:trHeight w:val="339"/>
        </w:trPr>
        <w:tc>
          <w:tcPr>
            <w:tcW w:w="4608" w:type="dxa"/>
          </w:tcPr>
          <w:p w:rsidR="00D55E61" w:rsidRPr="00867E2F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lang w:val="sr-Cyrl-CS"/>
              </w:rPr>
            </w:pPr>
          </w:p>
        </w:tc>
        <w:tc>
          <w:tcPr>
            <w:tcW w:w="1803" w:type="dxa"/>
          </w:tcPr>
          <w:p w:rsidR="00D55E61" w:rsidRPr="00867E2F" w:rsidRDefault="00C20FA1" w:rsidP="00474F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31.12.20</w:t>
            </w:r>
            <w:r w:rsidR="00474FDA" w:rsidRPr="0086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86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55E61" w:rsidRPr="00867E2F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D55E61" w:rsidRPr="00867E2F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55E61" w:rsidRPr="00867E2F" w:rsidRDefault="00D55E61" w:rsidP="006D43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61" w:rsidRPr="00867E2F" w:rsidTr="005E0E00">
        <w:tc>
          <w:tcPr>
            <w:tcW w:w="4608" w:type="dxa"/>
            <w:tcBorders>
              <w:top w:val="double" w:sz="4" w:space="0" w:color="auto"/>
            </w:tcBorders>
          </w:tcPr>
          <w:p w:rsidR="00D55E61" w:rsidRPr="00867E2F" w:rsidRDefault="00D55E61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D55E61" w:rsidRPr="00867E2F" w:rsidRDefault="00D55E61" w:rsidP="006D4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D55E61" w:rsidRPr="00867E2F" w:rsidTr="005E0E00">
        <w:tc>
          <w:tcPr>
            <w:tcW w:w="4608" w:type="dxa"/>
          </w:tcPr>
          <w:p w:rsidR="00D55E61" w:rsidRPr="00867E2F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D55E61" w:rsidRPr="00867E2F" w:rsidRDefault="00FD0379" w:rsidP="006D4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40.991.550</w:t>
            </w:r>
          </w:p>
        </w:tc>
      </w:tr>
    </w:tbl>
    <w:p w:rsidR="005E0E00" w:rsidRPr="00867E2F" w:rsidRDefault="005E0E00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A0AB7" w:rsidRPr="00867E2F" w:rsidRDefault="001A0AB7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2AAE" w:rsidRPr="00867E2F" w:rsidRDefault="00F92AAE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AB7" w:rsidRPr="00DC3349" w:rsidRDefault="006015B8" w:rsidP="00DD07F7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DC3349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3.</w:t>
      </w:r>
      <w:r w:rsidR="001A0AB7" w:rsidRPr="00DC3349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ЈКП "</w:t>
      </w:r>
      <w:r w:rsidR="00295880" w:rsidRPr="00DC3349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Нискоградња</w:t>
      </w:r>
      <w:r w:rsidR="001A0AB7" w:rsidRPr="00DC3349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"</w:t>
      </w:r>
    </w:p>
    <w:p w:rsidR="001A0AB7" w:rsidRPr="00867E2F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A0AB7" w:rsidRPr="00867E2F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67E2F">
        <w:rPr>
          <w:rFonts w:ascii="Times New Roman" w:hAnsi="Times New Roman" w:cs="Times New Roman"/>
          <w:noProof/>
          <w:sz w:val="24"/>
          <w:szCs w:val="24"/>
        </w:rPr>
        <w:t>Назив</w:t>
      </w: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67E2F">
        <w:rPr>
          <w:rFonts w:ascii="Times New Roman" w:hAnsi="Times New Roman" w:cs="Times New Roman"/>
          <w:noProof/>
          <w:sz w:val="24"/>
          <w:szCs w:val="24"/>
        </w:rPr>
        <w:t>предузећа:</w:t>
      </w: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25588"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ЈКП "Нискоградња Ужице"</w:t>
      </w:r>
    </w:p>
    <w:p w:rsidR="001A0AB7" w:rsidRPr="00867E2F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</w:rPr>
        <w:t>Седиште:</w:t>
      </w: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25588"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Међај бр.19. Ужице</w:t>
      </w:r>
    </w:p>
    <w:p w:rsidR="006B17E9" w:rsidRPr="00867E2F" w:rsidRDefault="006B17E9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Претежна делатност: изградња путева и аутопутев</w:t>
      </w:r>
    </w:p>
    <w:p w:rsidR="001A0AB7" w:rsidRPr="00867E2F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</w:rPr>
        <w:t>Матични</w:t>
      </w: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67E2F">
        <w:rPr>
          <w:rFonts w:ascii="Times New Roman" w:hAnsi="Times New Roman" w:cs="Times New Roman"/>
          <w:noProof/>
          <w:sz w:val="24"/>
          <w:szCs w:val="24"/>
        </w:rPr>
        <w:t>број:</w:t>
      </w:r>
      <w:r w:rsidR="00225588"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07221436</w:t>
      </w:r>
    </w:p>
    <w:p w:rsidR="003C240F" w:rsidRPr="00867E2F" w:rsidRDefault="009A3984" w:rsidP="00CE2224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867E2F">
        <w:rPr>
          <w:rFonts w:ascii="Times New Roman" w:hAnsi="Times New Roman" w:cs="Times New Roman"/>
          <w:szCs w:val="24"/>
        </w:rPr>
        <w:t>Програм пословања за 20</w:t>
      </w:r>
      <w:r w:rsidRPr="00867E2F">
        <w:rPr>
          <w:rFonts w:ascii="Times New Roman" w:hAnsi="Times New Roman" w:cs="Times New Roman"/>
          <w:szCs w:val="24"/>
          <w:lang w:val="sr-Cyrl-CS"/>
        </w:rPr>
        <w:t>20</w:t>
      </w:r>
      <w:r w:rsidRPr="00867E2F">
        <w:rPr>
          <w:rFonts w:ascii="Times New Roman" w:hAnsi="Times New Roman" w:cs="Times New Roman"/>
          <w:szCs w:val="24"/>
        </w:rPr>
        <w:t>.</w:t>
      </w:r>
      <w:proofErr w:type="gramEnd"/>
      <w:r w:rsidRPr="00867E2F">
        <w:rPr>
          <w:rFonts w:ascii="Times New Roman" w:hAnsi="Times New Roman" w:cs="Times New Roman"/>
          <w:szCs w:val="24"/>
        </w:rPr>
        <w:t xml:space="preserve"> </w:t>
      </w:r>
      <w:r w:rsidRPr="00867E2F">
        <w:rPr>
          <w:rFonts w:ascii="Times New Roman" w:hAnsi="Times New Roman" w:cs="Times New Roman"/>
          <w:szCs w:val="24"/>
          <w:lang w:val="sr-Cyrl-CS"/>
        </w:rPr>
        <w:t>г</w:t>
      </w:r>
      <w:r w:rsidRPr="00867E2F">
        <w:rPr>
          <w:rFonts w:ascii="Times New Roman" w:hAnsi="Times New Roman" w:cs="Times New Roman"/>
          <w:szCs w:val="24"/>
        </w:rPr>
        <w:t>одину усвојен је одлуком Надзорног одбора број 01-9/</w:t>
      </w:r>
      <w:r w:rsidRPr="00867E2F">
        <w:rPr>
          <w:rFonts w:ascii="Times New Roman" w:hAnsi="Times New Roman" w:cs="Times New Roman"/>
          <w:szCs w:val="24"/>
          <w:lang w:val="sr-Cyrl-CS"/>
        </w:rPr>
        <w:t>43</w:t>
      </w:r>
      <w:r w:rsidRPr="00867E2F">
        <w:rPr>
          <w:rFonts w:ascii="Times New Roman" w:hAnsi="Times New Roman" w:cs="Times New Roman"/>
          <w:szCs w:val="24"/>
        </w:rPr>
        <w:t xml:space="preserve">-1 од </w:t>
      </w:r>
      <w:r w:rsidRPr="00867E2F">
        <w:rPr>
          <w:rFonts w:ascii="Times New Roman" w:hAnsi="Times New Roman" w:cs="Times New Roman"/>
          <w:szCs w:val="24"/>
          <w:lang w:val="sr-Cyrl-CS"/>
        </w:rPr>
        <w:t>29</w:t>
      </w:r>
      <w:r w:rsidRPr="00867E2F">
        <w:rPr>
          <w:rFonts w:ascii="Times New Roman" w:hAnsi="Times New Roman" w:cs="Times New Roman"/>
          <w:szCs w:val="24"/>
        </w:rPr>
        <w:t>.11.201</w:t>
      </w:r>
      <w:r w:rsidRPr="00867E2F">
        <w:rPr>
          <w:rFonts w:ascii="Times New Roman" w:hAnsi="Times New Roman" w:cs="Times New Roman"/>
          <w:szCs w:val="24"/>
          <w:lang w:val="sr-Cyrl-CS"/>
        </w:rPr>
        <w:t>9</w:t>
      </w:r>
      <w:r w:rsidRPr="00867E2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867E2F">
        <w:rPr>
          <w:rFonts w:ascii="Times New Roman" w:hAnsi="Times New Roman" w:cs="Times New Roman"/>
          <w:szCs w:val="24"/>
        </w:rPr>
        <w:t>године</w:t>
      </w:r>
      <w:proofErr w:type="gramEnd"/>
      <w:r w:rsidRPr="00867E2F">
        <w:rPr>
          <w:rFonts w:ascii="Times New Roman" w:hAnsi="Times New Roman" w:cs="Times New Roman"/>
          <w:szCs w:val="24"/>
        </w:rPr>
        <w:t xml:space="preserve"> на који је Скупштина града Ужица дала сагласност Решењем I број 023-1</w:t>
      </w:r>
      <w:r w:rsidRPr="00867E2F">
        <w:rPr>
          <w:rFonts w:ascii="Times New Roman" w:hAnsi="Times New Roman" w:cs="Times New Roman"/>
          <w:szCs w:val="24"/>
          <w:lang w:val="sr-Cyrl-CS"/>
        </w:rPr>
        <w:t>84</w:t>
      </w:r>
      <w:r w:rsidRPr="00867E2F">
        <w:rPr>
          <w:rFonts w:ascii="Times New Roman" w:hAnsi="Times New Roman" w:cs="Times New Roman"/>
          <w:szCs w:val="24"/>
        </w:rPr>
        <w:t>/1</w:t>
      </w:r>
      <w:r w:rsidRPr="00867E2F">
        <w:rPr>
          <w:rFonts w:ascii="Times New Roman" w:hAnsi="Times New Roman" w:cs="Times New Roman"/>
          <w:szCs w:val="24"/>
          <w:lang w:val="sr-Cyrl-CS"/>
        </w:rPr>
        <w:t>9</w:t>
      </w:r>
      <w:r w:rsidRPr="00867E2F">
        <w:rPr>
          <w:rFonts w:ascii="Times New Roman" w:hAnsi="Times New Roman" w:cs="Times New Roman"/>
          <w:szCs w:val="24"/>
        </w:rPr>
        <w:t xml:space="preserve"> од 2</w:t>
      </w:r>
      <w:r w:rsidRPr="00867E2F">
        <w:rPr>
          <w:rFonts w:ascii="Times New Roman" w:hAnsi="Times New Roman" w:cs="Times New Roman"/>
          <w:szCs w:val="24"/>
          <w:lang w:val="sr-Cyrl-CS"/>
        </w:rPr>
        <w:t>4</w:t>
      </w:r>
      <w:r w:rsidRPr="00867E2F">
        <w:rPr>
          <w:rFonts w:ascii="Times New Roman" w:hAnsi="Times New Roman" w:cs="Times New Roman"/>
          <w:szCs w:val="24"/>
        </w:rPr>
        <w:t>.12.201</w:t>
      </w:r>
      <w:r w:rsidRPr="00867E2F">
        <w:rPr>
          <w:rFonts w:ascii="Times New Roman" w:hAnsi="Times New Roman" w:cs="Times New Roman"/>
          <w:szCs w:val="24"/>
          <w:lang w:val="sr-Cyrl-CS"/>
        </w:rPr>
        <w:t>9</w:t>
      </w:r>
      <w:r w:rsidRPr="00867E2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867E2F">
        <w:rPr>
          <w:rFonts w:ascii="Times New Roman" w:hAnsi="Times New Roman" w:cs="Times New Roman"/>
          <w:szCs w:val="24"/>
        </w:rPr>
        <w:t>године .</w:t>
      </w:r>
      <w:proofErr w:type="gramEnd"/>
    </w:p>
    <w:p w:rsidR="001A0AB7" w:rsidRPr="00867E2F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</w:p>
    <w:p w:rsidR="001A0AB7" w:rsidRPr="00867E2F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</w:rPr>
        <w:t>ПРИХОДИ/РАСХОДИ</w:t>
      </w:r>
    </w:p>
    <w:p w:rsidR="001A0AB7" w:rsidRPr="00867E2F" w:rsidRDefault="001A0AB7" w:rsidP="001A0A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у динар</w:t>
      </w:r>
      <w:r w:rsidR="00351D32"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721"/>
        <w:gridCol w:w="2389"/>
      </w:tblGrid>
      <w:tr w:rsidR="001A0AB7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1A0AB7" w:rsidRPr="00867E2F" w:rsidRDefault="001A0AB7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A0AB7" w:rsidRPr="00867E2F" w:rsidRDefault="001A0AB7" w:rsidP="003C2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3C240F"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1A0AB7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9A3984" w:rsidRPr="00867E2F" w:rsidTr="00334D78">
        <w:trPr>
          <w:trHeight w:val="449"/>
        </w:trPr>
        <w:tc>
          <w:tcPr>
            <w:tcW w:w="3827" w:type="dxa"/>
            <w:tcBorders>
              <w:top w:val="single" w:sz="4" w:space="0" w:color="auto"/>
            </w:tcBorders>
          </w:tcPr>
          <w:p w:rsidR="009A3984" w:rsidRPr="00867E2F" w:rsidRDefault="009A3984" w:rsidP="00334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3984" w:rsidRPr="00867E2F" w:rsidRDefault="009A3984" w:rsidP="00CE2224">
            <w:pPr>
              <w:pStyle w:val="NoSpacing"/>
              <w:rPr>
                <w:lang w:val="sr-Cyrl-CS"/>
              </w:rPr>
            </w:pPr>
            <w:r w:rsidRPr="00867E2F">
              <w:rPr>
                <w:lang w:val="sr-Latn-CS"/>
              </w:rPr>
              <w:t>294.000.000</w:t>
            </w:r>
          </w:p>
          <w:p w:rsidR="009A3984" w:rsidRPr="00867E2F" w:rsidRDefault="009A3984" w:rsidP="00CE2224">
            <w:pPr>
              <w:pStyle w:val="NoSpacing"/>
            </w:pPr>
            <w:r w:rsidRPr="00867E2F"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A3984" w:rsidRPr="00867E2F" w:rsidRDefault="009A3984" w:rsidP="00CE2224">
            <w:pPr>
              <w:pStyle w:val="NoSpacing"/>
            </w:pPr>
            <w:r w:rsidRPr="00867E2F">
              <w:t xml:space="preserve">358.991.000 </w:t>
            </w:r>
          </w:p>
          <w:p w:rsidR="009A3984" w:rsidRPr="00867E2F" w:rsidRDefault="009A3984" w:rsidP="00CE2224">
            <w:pPr>
              <w:pStyle w:val="NoSpacing"/>
              <w:rPr>
                <w:lang w:val="sr-Cyrl-CS"/>
              </w:rPr>
            </w:pPr>
          </w:p>
          <w:p w:rsidR="009A3984" w:rsidRPr="00867E2F" w:rsidRDefault="009A3984" w:rsidP="00CE2224">
            <w:pPr>
              <w:pStyle w:val="NoSpacing"/>
              <w:rPr>
                <w:lang w:val="sr-Cyrl-CS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9A3984" w:rsidRPr="00867E2F" w:rsidRDefault="009A3984" w:rsidP="009A3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122</w:t>
            </w:r>
          </w:p>
          <w:p w:rsidR="009A3984" w:rsidRPr="00867E2F" w:rsidRDefault="009A3984" w:rsidP="009A39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3984" w:rsidRPr="00867E2F" w:rsidTr="005E0E00">
        <w:tc>
          <w:tcPr>
            <w:tcW w:w="3827" w:type="dxa"/>
          </w:tcPr>
          <w:p w:rsidR="009A3984" w:rsidRPr="00867E2F" w:rsidRDefault="009A3984" w:rsidP="00334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9A3984" w:rsidRPr="00867E2F" w:rsidRDefault="009A3984" w:rsidP="00CE2224">
            <w:pPr>
              <w:pStyle w:val="NoSpacing"/>
            </w:pPr>
            <w:r w:rsidRPr="00867E2F">
              <w:rPr>
                <w:lang w:val="sr-Latn-CS"/>
              </w:rPr>
              <w:t>291.890.000</w:t>
            </w:r>
            <w:r w:rsidRPr="00867E2F">
              <w:t xml:space="preserve"> </w:t>
            </w:r>
          </w:p>
        </w:tc>
        <w:tc>
          <w:tcPr>
            <w:tcW w:w="1721" w:type="dxa"/>
          </w:tcPr>
          <w:p w:rsidR="009A3984" w:rsidRPr="00867E2F" w:rsidRDefault="009A3984" w:rsidP="00CE2224">
            <w:pPr>
              <w:pStyle w:val="NoSpacing"/>
            </w:pPr>
            <w:r w:rsidRPr="00867E2F">
              <w:t>333.072.000</w:t>
            </w:r>
            <w:r w:rsidRPr="00867E2F">
              <w:rPr>
                <w:lang w:val="sr-Latn-CS"/>
              </w:rPr>
              <w:t xml:space="preserve">  </w:t>
            </w:r>
          </w:p>
        </w:tc>
        <w:tc>
          <w:tcPr>
            <w:tcW w:w="2389" w:type="dxa"/>
          </w:tcPr>
          <w:p w:rsidR="009A3984" w:rsidRPr="00867E2F" w:rsidRDefault="009A3984" w:rsidP="009A3984">
            <w:pPr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114</w:t>
            </w:r>
          </w:p>
          <w:p w:rsidR="009A3984" w:rsidRPr="00867E2F" w:rsidRDefault="009A3984" w:rsidP="009A39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3984" w:rsidRPr="00867E2F" w:rsidTr="005E0E00">
        <w:tc>
          <w:tcPr>
            <w:tcW w:w="3827" w:type="dxa"/>
          </w:tcPr>
          <w:p w:rsidR="009A3984" w:rsidRPr="00867E2F" w:rsidRDefault="009A3984" w:rsidP="00334D7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9A3984" w:rsidRPr="00867E2F" w:rsidRDefault="009A3984" w:rsidP="00CE2224">
            <w:pPr>
              <w:pStyle w:val="NoSpacing"/>
              <w:rPr>
                <w:rFonts w:eastAsia="Calibri"/>
                <w:sz w:val="24"/>
              </w:rPr>
            </w:pPr>
            <w:r w:rsidRPr="00867E2F">
              <w:rPr>
                <w:rFonts w:eastAsia="Calibri"/>
                <w:sz w:val="24"/>
              </w:rPr>
              <w:t>2.110.000</w:t>
            </w:r>
          </w:p>
        </w:tc>
        <w:tc>
          <w:tcPr>
            <w:tcW w:w="1721" w:type="dxa"/>
          </w:tcPr>
          <w:p w:rsidR="009A3984" w:rsidRPr="00867E2F" w:rsidRDefault="009A3984" w:rsidP="00CE2224">
            <w:pPr>
              <w:pStyle w:val="NoSpacing"/>
              <w:rPr>
                <w:rFonts w:eastAsia="Calibri"/>
                <w:sz w:val="24"/>
              </w:rPr>
            </w:pPr>
            <w:r w:rsidRPr="00867E2F">
              <w:rPr>
                <w:rFonts w:eastAsia="Calibri"/>
                <w:sz w:val="24"/>
              </w:rPr>
              <w:t>25.919.000</w:t>
            </w:r>
          </w:p>
        </w:tc>
        <w:tc>
          <w:tcPr>
            <w:tcW w:w="2389" w:type="dxa"/>
          </w:tcPr>
          <w:p w:rsidR="009A3984" w:rsidRPr="00867E2F" w:rsidRDefault="009A3984" w:rsidP="009A398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A3984" w:rsidRPr="00867E2F" w:rsidTr="005E0E00">
        <w:tc>
          <w:tcPr>
            <w:tcW w:w="3827" w:type="dxa"/>
          </w:tcPr>
          <w:p w:rsidR="009A3984" w:rsidRPr="00867E2F" w:rsidRDefault="009A3984" w:rsidP="00334D7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9A3984" w:rsidRPr="00867E2F" w:rsidRDefault="009A3984" w:rsidP="00CE2224">
            <w:pPr>
              <w:pStyle w:val="NoSpacing"/>
            </w:pPr>
            <w:r w:rsidRPr="00867E2F">
              <w:rPr>
                <w:lang w:val="sr-Latn-CS"/>
              </w:rPr>
              <w:t>295.700.000</w:t>
            </w:r>
            <w:r w:rsidRPr="00867E2F">
              <w:t xml:space="preserve"> </w:t>
            </w:r>
          </w:p>
          <w:p w:rsidR="009A3984" w:rsidRPr="00867E2F" w:rsidRDefault="009A3984" w:rsidP="00CE2224">
            <w:pPr>
              <w:pStyle w:val="NoSpacing"/>
            </w:pPr>
          </w:p>
        </w:tc>
        <w:tc>
          <w:tcPr>
            <w:tcW w:w="1721" w:type="dxa"/>
          </w:tcPr>
          <w:p w:rsidR="009A3984" w:rsidRPr="00867E2F" w:rsidRDefault="009A3984" w:rsidP="00CE2224">
            <w:pPr>
              <w:pStyle w:val="NoSpacing"/>
            </w:pPr>
            <w:r w:rsidRPr="00867E2F">
              <w:t>363.322.000</w:t>
            </w:r>
            <w:r w:rsidRPr="00867E2F">
              <w:rPr>
                <w:lang w:val="sr-Latn-CS"/>
              </w:rPr>
              <w:t xml:space="preserve"> </w:t>
            </w:r>
          </w:p>
          <w:p w:rsidR="009A3984" w:rsidRPr="00867E2F" w:rsidRDefault="009A3984" w:rsidP="00CE2224">
            <w:pPr>
              <w:pStyle w:val="NoSpacing"/>
              <w:rPr>
                <w:lang w:val="sr-Cyrl-CS"/>
              </w:rPr>
            </w:pPr>
          </w:p>
        </w:tc>
        <w:tc>
          <w:tcPr>
            <w:tcW w:w="2389" w:type="dxa"/>
          </w:tcPr>
          <w:p w:rsidR="009A3984" w:rsidRPr="00867E2F" w:rsidRDefault="009A3984" w:rsidP="009A3984">
            <w:pPr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123</w:t>
            </w:r>
          </w:p>
        </w:tc>
      </w:tr>
      <w:tr w:rsidR="009A3984" w:rsidRPr="00867E2F" w:rsidTr="005E0E00">
        <w:tc>
          <w:tcPr>
            <w:tcW w:w="3827" w:type="dxa"/>
          </w:tcPr>
          <w:p w:rsidR="009A3984" w:rsidRPr="00867E2F" w:rsidRDefault="009A3984" w:rsidP="00334D7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9A3984" w:rsidRPr="00867E2F" w:rsidRDefault="009A3984" w:rsidP="00076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>294.190.000</w:t>
            </w:r>
            <w:r w:rsidRPr="00867E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9A3984" w:rsidRPr="00867E2F" w:rsidRDefault="009A3984" w:rsidP="00076D28">
            <w:pPr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335.413.000</w:t>
            </w: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 xml:space="preserve">  </w:t>
            </w:r>
          </w:p>
        </w:tc>
        <w:tc>
          <w:tcPr>
            <w:tcW w:w="2389" w:type="dxa"/>
          </w:tcPr>
          <w:p w:rsidR="009A3984" w:rsidRPr="00867E2F" w:rsidRDefault="009A3984" w:rsidP="009A3984">
            <w:pPr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114</w:t>
            </w:r>
          </w:p>
        </w:tc>
      </w:tr>
      <w:tr w:rsidR="009A3984" w:rsidRPr="00867E2F" w:rsidTr="005E0E00">
        <w:tc>
          <w:tcPr>
            <w:tcW w:w="3827" w:type="dxa"/>
          </w:tcPr>
          <w:p w:rsidR="009A3984" w:rsidRPr="00867E2F" w:rsidRDefault="009A3984" w:rsidP="00334D7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добитак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9A3984" w:rsidRPr="00867E2F" w:rsidRDefault="009A3984" w:rsidP="00076D28">
            <w:pPr>
              <w:ind w:left="108"/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>1.510.000</w:t>
            </w:r>
          </w:p>
        </w:tc>
        <w:tc>
          <w:tcPr>
            <w:tcW w:w="1721" w:type="dxa"/>
          </w:tcPr>
          <w:p w:rsidR="009A3984" w:rsidRPr="00867E2F" w:rsidRDefault="009A3984" w:rsidP="00076D28">
            <w:pPr>
              <w:ind w:left="108"/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27.909.000</w:t>
            </w: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 xml:space="preserve">  </w:t>
            </w:r>
          </w:p>
        </w:tc>
        <w:tc>
          <w:tcPr>
            <w:tcW w:w="2389" w:type="dxa"/>
          </w:tcPr>
          <w:p w:rsidR="009A3984" w:rsidRPr="00867E2F" w:rsidRDefault="009A3984" w:rsidP="009A3984">
            <w:pPr>
              <w:tabs>
                <w:tab w:val="center" w:pos="846"/>
                <w:tab w:val="right" w:pos="1584"/>
              </w:tabs>
              <w:ind w:left="108"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1848</w:t>
            </w:r>
          </w:p>
          <w:p w:rsidR="009A3984" w:rsidRPr="00867E2F" w:rsidRDefault="009A3984" w:rsidP="009A3984">
            <w:pPr>
              <w:ind w:left="108"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</w:tbl>
    <w:p w:rsidR="000A5E57" w:rsidRPr="00867E2F" w:rsidRDefault="000A5E57" w:rsidP="000A5E57">
      <w:pPr>
        <w:pStyle w:val="NoSpacing"/>
        <w:rPr>
          <w:rFonts w:ascii="Times New Roman" w:hAnsi="Times New Roman" w:cs="Times New Roman"/>
        </w:rPr>
      </w:pPr>
    </w:p>
    <w:p w:rsidR="000A5E57" w:rsidRPr="00867E2F" w:rsidRDefault="00B64E9B" w:rsidP="000A5E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867E2F">
        <w:rPr>
          <w:rFonts w:ascii="Times New Roman" w:hAnsi="Times New Roman" w:cs="Times New Roman"/>
          <w:sz w:val="24"/>
          <w:szCs w:val="24"/>
        </w:rPr>
        <w:t xml:space="preserve">Укупни приходи су реализовани </w:t>
      </w:r>
      <w:r w:rsidR="000A5E57" w:rsidRPr="00867E2F">
        <w:rPr>
          <w:rFonts w:ascii="Times New Roman" w:hAnsi="Times New Roman" w:cs="Times New Roman"/>
          <w:sz w:val="24"/>
          <w:szCs w:val="24"/>
        </w:rPr>
        <w:t xml:space="preserve">у већем обиму од планираних </w:t>
      </w:r>
      <w:r w:rsidRPr="00867E2F">
        <w:rPr>
          <w:rFonts w:ascii="Times New Roman" w:hAnsi="Times New Roman" w:cs="Times New Roman"/>
          <w:sz w:val="24"/>
          <w:szCs w:val="24"/>
        </w:rPr>
        <w:t xml:space="preserve">  због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 знатно већег обима пословних активности у односу на планиране.</w:t>
      </w:r>
      <w:proofErr w:type="gramEnd"/>
      <w:r w:rsidR="008A5BE3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57" w:rsidRPr="00867E2F">
        <w:rPr>
          <w:rFonts w:ascii="Times New Roman" w:hAnsi="Times New Roman" w:cs="Times New Roman"/>
          <w:sz w:val="24"/>
          <w:szCs w:val="24"/>
          <w:lang w:val="sr-Cyrl-CS"/>
        </w:rPr>
        <w:t>Покренути поступци наплате потраживања преко извршитеља су основни фактор више реализованих осталих прихода у односу на планиране.</w:t>
      </w:r>
    </w:p>
    <w:p w:rsidR="001A0AB7" w:rsidRPr="00867E2F" w:rsidRDefault="001A0AB7" w:rsidP="00CE22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60D" w:rsidRPr="00867E2F" w:rsidRDefault="0025460D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B7" w:rsidRPr="00867E2F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867E2F">
        <w:rPr>
          <w:rFonts w:ascii="Times New Roman" w:eastAsia="Calibri" w:hAnsi="Times New Roman" w:cs="Times New Roman"/>
        </w:rPr>
        <w:t>ТРОШКОВИ ЗАПОСЛЕНИХ</w:t>
      </w:r>
    </w:p>
    <w:p w:rsidR="001A0AB7" w:rsidRPr="00867E2F" w:rsidRDefault="001A0AB7" w:rsidP="001A0AB7">
      <w:pPr>
        <w:spacing w:after="0"/>
        <w:jc w:val="right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379"/>
        <w:gridCol w:w="1742"/>
        <w:gridCol w:w="2407"/>
      </w:tblGrid>
      <w:tr w:rsidR="001A0AB7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1A0AB7" w:rsidRPr="00867E2F" w:rsidRDefault="001A0AB7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Трошкови запослених</w:t>
            </w:r>
          </w:p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A0AB7" w:rsidRPr="00867E2F" w:rsidRDefault="001A0AB7" w:rsidP="00B0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</w:rPr>
              <w:t>01.01.-31.12.20</w:t>
            </w:r>
            <w:r w:rsidR="00B04455" w:rsidRPr="00867E2F">
              <w:rPr>
                <w:rFonts w:ascii="Times New Roman" w:eastAsia="Calibri" w:hAnsi="Times New Roman" w:cs="Times New Roman"/>
              </w:rPr>
              <w:t>20</w:t>
            </w:r>
            <w:r w:rsidRPr="00867E2F">
              <w:rPr>
                <w:rFonts w:ascii="Times New Roman" w:eastAsia="Calibri" w:hAnsi="Times New Roman" w:cs="Times New Roman"/>
              </w:rPr>
              <w:t>.</w:t>
            </w:r>
            <w:r w:rsidRPr="00867E2F">
              <w:rPr>
                <w:rFonts w:ascii="Times New Roman" w:eastAsia="Calibri" w:hAnsi="Times New Roman" w:cs="Times New Roman"/>
                <w:lang w:val="sr-Cyrl-CS"/>
              </w:rPr>
              <w:t>године</w:t>
            </w:r>
          </w:p>
        </w:tc>
      </w:tr>
      <w:tr w:rsidR="001A0AB7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867E2F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eastAsia="Calibri" w:hAnsi="Times New Roman" w:cs="Times New Roman"/>
              </w:rPr>
              <w:t>/</w:t>
            </w:r>
            <w:r w:rsidRPr="00867E2F">
              <w:rPr>
                <w:rFonts w:ascii="Times New Roman" w:eastAsia="Calibri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B61DFD" w:rsidRPr="00867E2F" w:rsidTr="005E0E00">
        <w:tc>
          <w:tcPr>
            <w:tcW w:w="3827" w:type="dxa"/>
            <w:tcBorders>
              <w:top w:val="single" w:sz="4" w:space="0" w:color="auto"/>
            </w:tcBorders>
          </w:tcPr>
          <w:p w:rsidR="00B61DFD" w:rsidRPr="00867E2F" w:rsidRDefault="00B61DFD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Маса бруто</w:t>
            </w:r>
            <w:r w:rsidRPr="00867E2F">
              <w:rPr>
                <w:rFonts w:ascii="Times New Roman" w:eastAsia="Calibri" w:hAnsi="Times New Roman" w:cs="Times New Roman"/>
              </w:rPr>
              <w:t xml:space="preserve"> II </w:t>
            </w:r>
            <w:r w:rsidRPr="00867E2F">
              <w:rPr>
                <w:rFonts w:ascii="Times New Roman" w:eastAsia="Calibri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B61DFD" w:rsidRPr="00867E2F" w:rsidRDefault="00B61DFD" w:rsidP="00076D28">
            <w:pPr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>106.119.200</w:t>
            </w:r>
          </w:p>
          <w:p w:rsidR="00B61DFD" w:rsidRPr="00867E2F" w:rsidRDefault="00B61DFD" w:rsidP="00076D28">
            <w:pPr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B61DFD" w:rsidRPr="00867E2F" w:rsidRDefault="00B61DFD" w:rsidP="00076D28">
            <w:pPr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106.961.561</w:t>
            </w: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61DFD" w:rsidRPr="00867E2F" w:rsidRDefault="00B61DFD" w:rsidP="00076D28">
            <w:pPr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101</w:t>
            </w: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 xml:space="preserve">  </w:t>
            </w:r>
          </w:p>
        </w:tc>
      </w:tr>
      <w:tr w:rsidR="00B61DFD" w:rsidRPr="00867E2F" w:rsidTr="005E0E00">
        <w:tc>
          <w:tcPr>
            <w:tcW w:w="3827" w:type="dxa"/>
          </w:tcPr>
          <w:p w:rsidR="00B61DFD" w:rsidRPr="00867E2F" w:rsidRDefault="00B61DFD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2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7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1DFD" w:rsidRPr="00867E2F" w:rsidTr="005E0E00">
        <w:tc>
          <w:tcPr>
            <w:tcW w:w="3827" w:type="dxa"/>
          </w:tcPr>
          <w:p w:rsidR="00B61DFD" w:rsidRPr="00867E2F" w:rsidRDefault="00B61DFD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61DFD" w:rsidRPr="00867E2F" w:rsidTr="005E0E00">
        <w:tc>
          <w:tcPr>
            <w:tcW w:w="3827" w:type="dxa"/>
          </w:tcPr>
          <w:p w:rsidR="00B61DFD" w:rsidRPr="00867E2F" w:rsidRDefault="00B61DFD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61DFD" w:rsidRPr="00867E2F" w:rsidTr="005E0E00">
        <w:tc>
          <w:tcPr>
            <w:tcW w:w="3827" w:type="dxa"/>
          </w:tcPr>
          <w:p w:rsidR="00B61DFD" w:rsidRPr="00867E2F" w:rsidRDefault="00B61DFD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61DFD" w:rsidRPr="00867E2F" w:rsidTr="005E0E00">
        <w:tc>
          <w:tcPr>
            <w:tcW w:w="3827" w:type="dxa"/>
          </w:tcPr>
          <w:p w:rsidR="00B61DFD" w:rsidRPr="00867E2F" w:rsidRDefault="00B61DFD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61DFD" w:rsidRPr="00867E2F" w:rsidTr="005E0E00">
        <w:tc>
          <w:tcPr>
            <w:tcW w:w="3827" w:type="dxa"/>
          </w:tcPr>
          <w:p w:rsidR="00B61DFD" w:rsidRPr="00867E2F" w:rsidRDefault="00B61DFD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B61DFD" w:rsidRPr="00867E2F" w:rsidRDefault="00B61DFD" w:rsidP="00076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 xml:space="preserve">200.000 </w:t>
            </w:r>
          </w:p>
        </w:tc>
        <w:tc>
          <w:tcPr>
            <w:tcW w:w="1742" w:type="dxa"/>
          </w:tcPr>
          <w:p w:rsidR="00B61DFD" w:rsidRPr="00867E2F" w:rsidRDefault="00B61DFD" w:rsidP="00076D28">
            <w:pPr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76.293</w:t>
            </w: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 xml:space="preserve">  </w:t>
            </w:r>
          </w:p>
        </w:tc>
        <w:tc>
          <w:tcPr>
            <w:tcW w:w="2407" w:type="dxa"/>
          </w:tcPr>
          <w:p w:rsidR="00B61DFD" w:rsidRPr="00867E2F" w:rsidRDefault="00B61DFD" w:rsidP="00076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 xml:space="preserve">38  </w:t>
            </w:r>
          </w:p>
        </w:tc>
      </w:tr>
      <w:tr w:rsidR="00B61DFD" w:rsidRPr="00867E2F" w:rsidTr="005E0E00">
        <w:tc>
          <w:tcPr>
            <w:tcW w:w="3827" w:type="dxa"/>
          </w:tcPr>
          <w:p w:rsidR="00B61DFD" w:rsidRPr="00867E2F" w:rsidRDefault="00B61DFD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61DFD" w:rsidRPr="00867E2F" w:rsidRDefault="00B61DFD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0AB7" w:rsidRPr="00867E2F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B7" w:rsidRPr="00867E2F" w:rsidRDefault="001A0AB7" w:rsidP="00CE2224">
      <w:pPr>
        <w:pStyle w:val="NoSpacing"/>
      </w:pPr>
    </w:p>
    <w:p w:rsidR="001A0AB7" w:rsidRPr="00867E2F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867E2F">
        <w:rPr>
          <w:rFonts w:ascii="Times New Roman" w:eastAsia="Calibri" w:hAnsi="Times New Roman" w:cs="Times New Roman"/>
        </w:rPr>
        <w:t>СРЕДСТВА ЗА ПОСЕБНЕ НАМЕНЕ</w:t>
      </w:r>
    </w:p>
    <w:p w:rsidR="001A0AB7" w:rsidRPr="00867E2F" w:rsidRDefault="001A0AB7" w:rsidP="001A0AB7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7E2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1A0AB7" w:rsidRPr="00867E2F" w:rsidTr="005E0E00">
        <w:trPr>
          <w:trHeight w:val="525"/>
        </w:trPr>
        <w:tc>
          <w:tcPr>
            <w:tcW w:w="4001" w:type="dxa"/>
            <w:vMerge w:val="restart"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1A0AB7" w:rsidRPr="00867E2F" w:rsidRDefault="001A0AB7" w:rsidP="00B0445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B04455"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1A0AB7" w:rsidRPr="00867E2F" w:rsidTr="005E0E00">
        <w:trPr>
          <w:trHeight w:val="540"/>
        </w:trPr>
        <w:tc>
          <w:tcPr>
            <w:tcW w:w="4001" w:type="dxa"/>
            <w:vMerge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1A0AB7" w:rsidRPr="00867E2F" w:rsidTr="005E0E00">
        <w:tc>
          <w:tcPr>
            <w:tcW w:w="4001" w:type="dxa"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AB7" w:rsidRPr="00867E2F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7513E" w:rsidRPr="00867E2F" w:rsidTr="00C80F5E">
        <w:trPr>
          <w:trHeight w:val="70"/>
        </w:trPr>
        <w:tc>
          <w:tcPr>
            <w:tcW w:w="40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200.000</w:t>
            </w:r>
          </w:p>
        </w:tc>
        <w:tc>
          <w:tcPr>
            <w:tcW w:w="1984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Cs w:val="24"/>
                <w:lang w:val="sr-Cyrl-CS"/>
              </w:rPr>
              <w:t xml:space="preserve">180.100 </w:t>
            </w:r>
          </w:p>
        </w:tc>
        <w:tc>
          <w:tcPr>
            <w:tcW w:w="1701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 xml:space="preserve">90 </w:t>
            </w:r>
            <w:r w:rsidRPr="00867E2F">
              <w:rPr>
                <w:rFonts w:ascii="Times New Roman" w:hAnsi="Times New Roman" w:cs="Times New Roman"/>
                <w:szCs w:val="24"/>
                <w:lang w:val="sr-Latn-CS"/>
              </w:rPr>
              <w:t xml:space="preserve">           </w:t>
            </w:r>
          </w:p>
          <w:p w:rsidR="00D7513E" w:rsidRPr="00867E2F" w:rsidRDefault="00D7513E" w:rsidP="00076D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D7513E" w:rsidRPr="00867E2F" w:rsidTr="005E0E00">
        <w:tc>
          <w:tcPr>
            <w:tcW w:w="40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7513E" w:rsidRPr="00867E2F" w:rsidTr="005E0E00">
        <w:tc>
          <w:tcPr>
            <w:tcW w:w="40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7513E" w:rsidRPr="00867E2F" w:rsidTr="005E0E00">
        <w:tc>
          <w:tcPr>
            <w:tcW w:w="40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400.000</w:t>
            </w:r>
          </w:p>
        </w:tc>
        <w:tc>
          <w:tcPr>
            <w:tcW w:w="1984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 xml:space="preserve">369.466 </w:t>
            </w:r>
          </w:p>
        </w:tc>
        <w:tc>
          <w:tcPr>
            <w:tcW w:w="1701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 xml:space="preserve">92 </w:t>
            </w:r>
          </w:p>
        </w:tc>
      </w:tr>
      <w:tr w:rsidR="00D7513E" w:rsidRPr="00867E2F" w:rsidTr="005E0E00">
        <w:tc>
          <w:tcPr>
            <w:tcW w:w="40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>100.000</w:t>
            </w:r>
          </w:p>
        </w:tc>
        <w:tc>
          <w:tcPr>
            <w:tcW w:w="1984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 xml:space="preserve">78.800 </w:t>
            </w:r>
          </w:p>
        </w:tc>
        <w:tc>
          <w:tcPr>
            <w:tcW w:w="1701" w:type="dxa"/>
          </w:tcPr>
          <w:p w:rsidR="00D7513E" w:rsidRPr="00867E2F" w:rsidRDefault="00D7513E" w:rsidP="00076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7E2F">
              <w:rPr>
                <w:rFonts w:ascii="Times New Roman" w:hAnsi="Times New Roman" w:cs="Times New Roman"/>
                <w:szCs w:val="24"/>
              </w:rPr>
              <w:t xml:space="preserve">79 </w:t>
            </w:r>
          </w:p>
        </w:tc>
      </w:tr>
      <w:tr w:rsidR="00D7513E" w:rsidRPr="00867E2F" w:rsidTr="005E0E00">
        <w:tc>
          <w:tcPr>
            <w:tcW w:w="4001" w:type="dxa"/>
          </w:tcPr>
          <w:p w:rsidR="00D7513E" w:rsidRPr="00867E2F" w:rsidRDefault="00D7513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D7513E" w:rsidRPr="00867E2F" w:rsidRDefault="00D7513E" w:rsidP="00AC48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D7513E" w:rsidRPr="00867E2F" w:rsidRDefault="00D7513E" w:rsidP="00AC48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7513E" w:rsidRPr="00867E2F" w:rsidRDefault="00D7513E" w:rsidP="00AC48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1A0AB7" w:rsidRPr="00867E2F" w:rsidRDefault="001A0AB7" w:rsidP="00AC48F9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12428" w:rsidRPr="00867E2F" w:rsidRDefault="00D12428" w:rsidP="00AC48F9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A0AB7" w:rsidRPr="00867E2F" w:rsidRDefault="001A0AB7" w:rsidP="00AC48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A0AB7" w:rsidRPr="00867E2F" w:rsidRDefault="001A0AB7" w:rsidP="00AC48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1A0AB7" w:rsidRPr="00867E2F" w:rsidRDefault="001A0AB7" w:rsidP="001A0AB7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1559"/>
        <w:gridCol w:w="1560"/>
        <w:gridCol w:w="1559"/>
        <w:gridCol w:w="1417"/>
      </w:tblGrid>
      <w:tr w:rsidR="001A0AB7" w:rsidRPr="00867E2F" w:rsidTr="005E0E00">
        <w:tc>
          <w:tcPr>
            <w:tcW w:w="3292" w:type="dxa"/>
            <w:vMerge w:val="restart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A0AB7" w:rsidRPr="00867E2F" w:rsidRDefault="001A0AB7" w:rsidP="00B04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7E2F">
              <w:rPr>
                <w:rFonts w:ascii="Calibri" w:eastAsia="Calibri" w:hAnsi="Calibri" w:cs="Times New Roman"/>
                <w:noProof/>
                <w:lang w:val="sr-Cyrl-CS"/>
              </w:rPr>
              <w:t>01.01.-31.12.20</w:t>
            </w:r>
            <w:r w:rsidR="00B04455" w:rsidRPr="00867E2F">
              <w:rPr>
                <w:rFonts w:ascii="Calibri" w:eastAsia="Calibri" w:hAnsi="Calibri" w:cs="Times New Roman"/>
                <w:noProof/>
              </w:rPr>
              <w:t>20</w:t>
            </w:r>
            <w:r w:rsidRPr="00867E2F">
              <w:rPr>
                <w:rFonts w:ascii="Calibri" w:eastAsia="Calibri" w:hAnsi="Calibri" w:cs="Times New Roman"/>
                <w:noProof/>
                <w:lang w:val="sr-Cyrl-CS"/>
              </w:rPr>
              <w:t>. године</w:t>
            </w:r>
          </w:p>
        </w:tc>
      </w:tr>
      <w:tr w:rsidR="001A0AB7" w:rsidRPr="00867E2F" w:rsidTr="005E0E00">
        <w:tc>
          <w:tcPr>
            <w:tcW w:w="3292" w:type="dxa"/>
            <w:vMerge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>Неутрошено на</w:t>
            </w:r>
          </w:p>
          <w:p w:rsidR="001A0AB7" w:rsidRPr="00867E2F" w:rsidRDefault="001A0AB7" w:rsidP="00744B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>дан</w:t>
            </w:r>
            <w:proofErr w:type="gramEnd"/>
            <w:r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31.12.20</w:t>
            </w:r>
            <w:r w:rsidR="00744B4B"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1A0AB7" w:rsidRPr="00867E2F" w:rsidTr="005E0E00">
        <w:tc>
          <w:tcPr>
            <w:tcW w:w="3292" w:type="dxa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1A0AB7" w:rsidRPr="00867E2F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1A0AB7" w:rsidRPr="00867E2F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1A0AB7" w:rsidRPr="00867E2F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1A0AB7" w:rsidRPr="00867E2F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1A0AB7" w:rsidRPr="00867E2F" w:rsidTr="005E0E00">
        <w:tc>
          <w:tcPr>
            <w:tcW w:w="3292" w:type="dxa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1A0AB7" w:rsidRPr="00867E2F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1A0AB7" w:rsidRPr="00867E2F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1A0AB7" w:rsidRPr="00867E2F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1A0AB7" w:rsidRPr="00867E2F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1A0AB7" w:rsidRPr="00867E2F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0AB7" w:rsidRPr="00867E2F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0AB7" w:rsidRPr="00867E2F" w:rsidRDefault="001A0AB7" w:rsidP="001A0AB7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67E2F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1A0AB7" w:rsidRPr="00867E2F" w:rsidRDefault="001A0AB7" w:rsidP="001A0AB7">
      <w:pPr>
        <w:pStyle w:val="ListParagraph"/>
        <w:tabs>
          <w:tab w:val="center" w:pos="4860"/>
        </w:tabs>
        <w:ind w:left="360"/>
        <w:jc w:val="both"/>
        <w:rPr>
          <w:rFonts w:ascii="Calibri" w:eastAsia="Calibri" w:hAnsi="Calibri" w:cs="Times New Roman"/>
          <w:noProof/>
          <w:lang w:val="sr-Cyrl-CS"/>
        </w:rPr>
      </w:pPr>
      <w:r w:rsidRPr="00867E2F">
        <w:rPr>
          <w:rFonts w:ascii="Calibri" w:eastAsia="Calibri" w:hAnsi="Calibri" w:cs="Times New Roman"/>
          <w:noProof/>
          <w:lang w:val="sr-Cyrl-CS"/>
        </w:rPr>
        <w:tab/>
        <w:t xml:space="preserve">                                   у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1A0AB7" w:rsidRPr="00867E2F" w:rsidTr="005E0E00">
        <w:trPr>
          <w:trHeight w:val="339"/>
        </w:trPr>
        <w:tc>
          <w:tcPr>
            <w:tcW w:w="4608" w:type="dxa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Стање на дан</w:t>
            </w:r>
          </w:p>
          <w:p w:rsidR="001A0AB7" w:rsidRPr="00867E2F" w:rsidRDefault="001A0AB7" w:rsidP="00B044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30.12.20</w:t>
            </w:r>
            <w:r w:rsidR="00B04455" w:rsidRPr="00867E2F">
              <w:rPr>
                <w:rFonts w:ascii="Times New Roman" w:eastAsia="Calibri" w:hAnsi="Times New Roman" w:cs="Times New Roman"/>
              </w:rPr>
              <w:t>20</w:t>
            </w:r>
            <w:r w:rsidRPr="00867E2F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</w:tr>
      <w:tr w:rsidR="001A0AB7" w:rsidRPr="00867E2F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0AB7" w:rsidRPr="00867E2F" w:rsidTr="005E0E00">
        <w:tc>
          <w:tcPr>
            <w:tcW w:w="4608" w:type="dxa"/>
            <w:tcBorders>
              <w:top w:val="double" w:sz="4" w:space="0" w:color="auto"/>
            </w:tcBorders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1A0AB7" w:rsidRPr="00867E2F" w:rsidRDefault="00B04455" w:rsidP="00B044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13E8"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B13E8"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62BD"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</w:p>
        </w:tc>
      </w:tr>
      <w:tr w:rsidR="001A0AB7" w:rsidRPr="00867E2F" w:rsidTr="005E0E00">
        <w:tc>
          <w:tcPr>
            <w:tcW w:w="4608" w:type="dxa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1A0AB7" w:rsidRPr="00867E2F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462BD" w:rsidRPr="00867E2F" w:rsidRDefault="002462BD" w:rsidP="002462BD">
      <w:pPr>
        <w:rPr>
          <w:rFonts w:ascii="Times New Roman" w:hAnsi="Times New Roman"/>
          <w:szCs w:val="24"/>
        </w:rPr>
      </w:pPr>
    </w:p>
    <w:p w:rsidR="00CE2224" w:rsidRPr="00867E2F" w:rsidRDefault="00B04455" w:rsidP="008B432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2F">
        <w:rPr>
          <w:rFonts w:ascii="Times New Roman" w:hAnsi="Times New Roman" w:cs="Times New Roman"/>
          <w:szCs w:val="24"/>
          <w:lang w:val="sr-Cyrl-CS"/>
        </w:rPr>
        <w:t>Предузеће по потреби користи дозвољено прекорачење по текућем рачуну у износу од 5.000.000,00 динара.</w:t>
      </w:r>
      <w:r w:rsidRPr="00867E2F">
        <w:rPr>
          <w:rFonts w:ascii="Times New Roman" w:hAnsi="Times New Roman" w:cs="Times New Roman"/>
          <w:szCs w:val="24"/>
        </w:rPr>
        <w:t xml:space="preserve"> Taкође, предузеће се додатно задужило у износу од 9.000.000</w:t>
      </w:r>
      <w:proofErr w:type="gramStart"/>
      <w:r w:rsidRPr="00867E2F">
        <w:rPr>
          <w:rFonts w:ascii="Times New Roman" w:hAnsi="Times New Roman" w:cs="Times New Roman"/>
          <w:szCs w:val="24"/>
        </w:rPr>
        <w:t>,00</w:t>
      </w:r>
      <w:proofErr w:type="gramEnd"/>
      <w:r w:rsidRPr="00867E2F">
        <w:rPr>
          <w:rFonts w:ascii="Times New Roman" w:hAnsi="Times New Roman" w:cs="Times New Roman"/>
          <w:szCs w:val="24"/>
        </w:rPr>
        <w:t xml:space="preserve"> динара за набавку опреме-утоваривача и мини багера.</w:t>
      </w:r>
    </w:p>
    <w:p w:rsidR="00CE2224" w:rsidRPr="00867E2F" w:rsidRDefault="00CE2224" w:rsidP="008B43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20CC" w:rsidRPr="00867E2F" w:rsidRDefault="00F749A6" w:rsidP="00635861">
      <w:pPr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</w:pPr>
      <w:r w:rsidRPr="00867E2F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4.</w:t>
      </w:r>
      <w:r w:rsidR="001020CC" w:rsidRPr="00867E2F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Ј</w:t>
      </w:r>
      <w:r w:rsidR="00C76BE9" w:rsidRPr="00867E2F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К</w:t>
      </w:r>
      <w:r w:rsidR="001020CC" w:rsidRPr="00867E2F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П "Градска топлана"</w:t>
      </w:r>
    </w:p>
    <w:p w:rsidR="00C445F2" w:rsidRPr="00867E2F" w:rsidRDefault="00C445F2" w:rsidP="00C445F2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Назив предузећа: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ЈКП „Г</w:t>
      </w:r>
      <w:r w:rsidR="00526142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радска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Т</w:t>
      </w:r>
      <w:r w:rsidR="00526142" w:rsidRPr="00867E2F">
        <w:rPr>
          <w:rFonts w:ascii="Times New Roman" w:hAnsi="Times New Roman" w:cs="Times New Roman"/>
          <w:sz w:val="24"/>
          <w:szCs w:val="24"/>
          <w:lang w:val="sr-Cyrl-CS"/>
        </w:rPr>
        <w:t>оплана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26142" w:rsidRPr="00867E2F">
        <w:rPr>
          <w:rFonts w:ascii="Times New Roman" w:hAnsi="Times New Roman" w:cs="Times New Roman"/>
          <w:sz w:val="24"/>
          <w:szCs w:val="24"/>
          <w:lang w:val="sr-Cyrl-CS"/>
        </w:rPr>
        <w:t>жице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C445F2" w:rsidRPr="00867E2F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</w:rPr>
        <w:t>Седиште: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Ужице, Трг партизана 26</w:t>
      </w:r>
    </w:p>
    <w:p w:rsidR="00C445F2" w:rsidRPr="00867E2F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3530</w:t>
      </w:r>
      <w:r w:rsidR="009067CB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снабдевање паром и климтизација (производња и дистрибуција топлотне енергије)</w:t>
      </w:r>
    </w:p>
    <w:p w:rsidR="00C445F2" w:rsidRPr="00867E2F" w:rsidRDefault="00C445F2" w:rsidP="00D625E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Матични број: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07317743</w:t>
      </w:r>
    </w:p>
    <w:p w:rsidR="0000644B" w:rsidRPr="00867E2F" w:rsidRDefault="0000644B" w:rsidP="00006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2F">
        <w:rPr>
          <w:rFonts w:ascii="Times New Roman" w:hAnsi="Times New Roman" w:cs="Times New Roman"/>
          <w:sz w:val="24"/>
          <w:szCs w:val="24"/>
        </w:rPr>
        <w:t>Годишњи програм за 2020.год.</w:t>
      </w:r>
      <w:proofErr w:type="gramEnd"/>
      <w:r w:rsidRPr="00867E2F">
        <w:rPr>
          <w:rFonts w:ascii="Times New Roman" w:hAnsi="Times New Roman" w:cs="Times New Roman"/>
          <w:sz w:val="24"/>
          <w:szCs w:val="24"/>
          <w:lang w:val="ru-RU"/>
        </w:rPr>
        <w:t xml:space="preserve"> усвојен одлуком Надзорног одбора број 1</w:t>
      </w:r>
      <w:r w:rsidRPr="00867E2F">
        <w:rPr>
          <w:rFonts w:ascii="Times New Roman" w:hAnsi="Times New Roman" w:cs="Times New Roman"/>
          <w:sz w:val="24"/>
          <w:szCs w:val="24"/>
        </w:rPr>
        <w:t>099</w:t>
      </w:r>
      <w:r w:rsidRPr="00867E2F">
        <w:rPr>
          <w:rFonts w:ascii="Times New Roman" w:hAnsi="Times New Roman" w:cs="Times New Roman"/>
          <w:sz w:val="24"/>
          <w:szCs w:val="24"/>
          <w:lang w:val="ru-RU"/>
        </w:rPr>
        <w:t xml:space="preserve">-2 од </w:t>
      </w:r>
      <w:r w:rsidRPr="00867E2F">
        <w:rPr>
          <w:rFonts w:ascii="Times New Roman" w:hAnsi="Times New Roman" w:cs="Times New Roman"/>
          <w:sz w:val="24"/>
          <w:szCs w:val="24"/>
        </w:rPr>
        <w:t>29</w:t>
      </w:r>
      <w:r w:rsidRPr="00867E2F">
        <w:rPr>
          <w:rFonts w:ascii="Times New Roman" w:hAnsi="Times New Roman" w:cs="Times New Roman"/>
          <w:sz w:val="24"/>
          <w:szCs w:val="24"/>
          <w:lang w:val="ru-RU"/>
        </w:rPr>
        <w:t>.11.201</w:t>
      </w:r>
      <w:r w:rsidRPr="00867E2F">
        <w:rPr>
          <w:rFonts w:ascii="Times New Roman" w:hAnsi="Times New Roman" w:cs="Times New Roman"/>
          <w:sz w:val="24"/>
          <w:szCs w:val="24"/>
        </w:rPr>
        <w:t>9</w:t>
      </w:r>
      <w:r w:rsidRPr="00867E2F">
        <w:rPr>
          <w:rFonts w:ascii="Times New Roman" w:hAnsi="Times New Roman" w:cs="Times New Roman"/>
          <w:sz w:val="24"/>
          <w:szCs w:val="24"/>
          <w:lang w:val="ru-RU"/>
        </w:rPr>
        <w:t>. године на који је Скупштина града Ужица дала сагласност Решењем І број 023-</w:t>
      </w:r>
      <w:r w:rsidRPr="00867E2F">
        <w:rPr>
          <w:rFonts w:ascii="Times New Roman" w:hAnsi="Times New Roman" w:cs="Times New Roman"/>
          <w:sz w:val="24"/>
          <w:szCs w:val="24"/>
        </w:rPr>
        <w:t>182</w:t>
      </w:r>
      <w:r w:rsidRPr="00867E2F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867E2F">
        <w:rPr>
          <w:rFonts w:ascii="Times New Roman" w:hAnsi="Times New Roman" w:cs="Times New Roman"/>
          <w:sz w:val="24"/>
          <w:szCs w:val="24"/>
        </w:rPr>
        <w:t>9</w:t>
      </w:r>
      <w:r w:rsidRPr="00867E2F">
        <w:rPr>
          <w:rFonts w:ascii="Times New Roman" w:hAnsi="Times New Roman" w:cs="Times New Roman"/>
          <w:sz w:val="24"/>
          <w:szCs w:val="24"/>
          <w:lang w:val="ru-RU"/>
        </w:rPr>
        <w:t xml:space="preserve"> од 2</w:t>
      </w:r>
      <w:r w:rsidRPr="00867E2F">
        <w:rPr>
          <w:rFonts w:ascii="Times New Roman" w:hAnsi="Times New Roman" w:cs="Times New Roman"/>
          <w:sz w:val="24"/>
          <w:szCs w:val="24"/>
        </w:rPr>
        <w:t>4</w:t>
      </w:r>
      <w:r w:rsidRPr="00867E2F">
        <w:rPr>
          <w:rFonts w:ascii="Times New Roman" w:hAnsi="Times New Roman" w:cs="Times New Roman"/>
          <w:sz w:val="24"/>
          <w:szCs w:val="24"/>
          <w:lang w:val="ru-RU"/>
        </w:rPr>
        <w:t>.12.201</w:t>
      </w:r>
      <w:r w:rsidRPr="00867E2F">
        <w:rPr>
          <w:rFonts w:ascii="Times New Roman" w:hAnsi="Times New Roman" w:cs="Times New Roman"/>
          <w:sz w:val="24"/>
          <w:szCs w:val="24"/>
        </w:rPr>
        <w:t>9</w:t>
      </w:r>
      <w:r w:rsidRPr="00867E2F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Pr="00867E2F">
        <w:rPr>
          <w:rFonts w:ascii="Times New Roman" w:hAnsi="Times New Roman" w:cs="Times New Roman"/>
          <w:sz w:val="24"/>
          <w:szCs w:val="24"/>
        </w:rPr>
        <w:t>.</w:t>
      </w:r>
    </w:p>
    <w:p w:rsidR="005E373D" w:rsidRPr="00867E2F" w:rsidRDefault="005E373D" w:rsidP="00C445F2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5E373D" w:rsidRPr="00867E2F" w:rsidRDefault="005E373D" w:rsidP="00C445F2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C445F2" w:rsidRPr="00867E2F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ПРИХОДИ/РАСХОДИ</w:t>
      </w:r>
    </w:p>
    <w:p w:rsidR="00C445F2" w:rsidRPr="00867E2F" w:rsidRDefault="00C445F2" w:rsidP="00C445F2">
      <w:pPr>
        <w:spacing w:after="0"/>
        <w:jc w:val="right"/>
        <w:rPr>
          <w:lang w:val="sr-Cyrl-CS"/>
        </w:rPr>
      </w:pPr>
      <w:r w:rsidRPr="00867E2F">
        <w:rPr>
          <w:lang w:val="sr-Cyrl-CS"/>
        </w:rPr>
        <w:t>у  динар</w:t>
      </w:r>
      <w:r w:rsidR="001700F4" w:rsidRPr="00867E2F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C445F2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C445F2" w:rsidRPr="00867E2F" w:rsidRDefault="00C445F2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445F2" w:rsidRPr="00867E2F" w:rsidRDefault="00C445F2" w:rsidP="0000644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</w:rPr>
              <w:t>01.01.-31.12.20</w:t>
            </w:r>
            <w:r w:rsidR="0000644B" w:rsidRPr="00867E2F">
              <w:rPr>
                <w:rFonts w:ascii="Times New Roman" w:hAnsi="Times New Roman" w:cs="Times New Roman"/>
              </w:rPr>
              <w:t>20</w:t>
            </w:r>
            <w:r w:rsidRPr="00867E2F">
              <w:rPr>
                <w:rFonts w:ascii="Times New Roman" w:hAnsi="Times New Roman" w:cs="Times New Roman"/>
              </w:rPr>
              <w:t>.</w:t>
            </w:r>
            <w:r w:rsidRPr="00867E2F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C445F2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</w:rPr>
              <w:t>(%)</w:t>
            </w:r>
          </w:p>
        </w:tc>
      </w:tr>
      <w:tr w:rsidR="00C445F2" w:rsidRPr="00867E2F" w:rsidTr="005E0E00">
        <w:tc>
          <w:tcPr>
            <w:tcW w:w="3827" w:type="dxa"/>
            <w:tcBorders>
              <w:top w:val="single" w:sz="4" w:space="0" w:color="auto"/>
            </w:tcBorders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45F2" w:rsidRPr="00867E2F" w:rsidRDefault="00DF5272" w:rsidP="00E17C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530.302.000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C445F2" w:rsidRPr="00867E2F" w:rsidRDefault="00DF5272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493.137.000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C445F2" w:rsidRPr="00867E2F" w:rsidRDefault="00DF527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93</w:t>
            </w: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C445F2" w:rsidRPr="00867E2F" w:rsidRDefault="00DF5272" w:rsidP="006B0D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559.335.000</w:t>
            </w:r>
          </w:p>
        </w:tc>
        <w:tc>
          <w:tcPr>
            <w:tcW w:w="1721" w:type="dxa"/>
          </w:tcPr>
          <w:p w:rsidR="00C445F2" w:rsidRPr="00867E2F" w:rsidRDefault="00DF5272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460.231.000</w:t>
            </w:r>
          </w:p>
        </w:tc>
        <w:tc>
          <w:tcPr>
            <w:tcW w:w="2389" w:type="dxa"/>
          </w:tcPr>
          <w:p w:rsidR="00C445F2" w:rsidRPr="00867E2F" w:rsidRDefault="00DF527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82</w:t>
            </w: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lastRenderedPageBreak/>
              <w:t>Пословни добитак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445F2" w:rsidRPr="00867E2F" w:rsidRDefault="00DF5272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-29.033.000</w:t>
            </w:r>
          </w:p>
        </w:tc>
        <w:tc>
          <w:tcPr>
            <w:tcW w:w="1721" w:type="dxa"/>
          </w:tcPr>
          <w:p w:rsidR="00C445F2" w:rsidRPr="00867E2F" w:rsidRDefault="00DF5272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32.906.000</w:t>
            </w:r>
          </w:p>
        </w:tc>
        <w:tc>
          <w:tcPr>
            <w:tcW w:w="2389" w:type="dxa"/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C445F2" w:rsidRPr="00867E2F" w:rsidRDefault="00076D28" w:rsidP="00337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546.544.000</w:t>
            </w:r>
          </w:p>
        </w:tc>
        <w:tc>
          <w:tcPr>
            <w:tcW w:w="1721" w:type="dxa"/>
          </w:tcPr>
          <w:p w:rsidR="00C445F2" w:rsidRPr="00867E2F" w:rsidRDefault="00DF5272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501.078.000</w:t>
            </w:r>
          </w:p>
        </w:tc>
        <w:tc>
          <w:tcPr>
            <w:tcW w:w="2389" w:type="dxa"/>
          </w:tcPr>
          <w:p w:rsidR="00C445F2" w:rsidRPr="00867E2F" w:rsidRDefault="00DF527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92</w:t>
            </w: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C445F2" w:rsidRPr="00867E2F" w:rsidRDefault="00DF5272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564.904.000</w:t>
            </w:r>
          </w:p>
        </w:tc>
        <w:tc>
          <w:tcPr>
            <w:tcW w:w="1721" w:type="dxa"/>
          </w:tcPr>
          <w:p w:rsidR="00C445F2" w:rsidRPr="00867E2F" w:rsidRDefault="00DF5272" w:rsidP="00C7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487.443.000</w:t>
            </w:r>
          </w:p>
        </w:tc>
        <w:tc>
          <w:tcPr>
            <w:tcW w:w="2389" w:type="dxa"/>
          </w:tcPr>
          <w:p w:rsidR="00C445F2" w:rsidRPr="00867E2F" w:rsidRDefault="00DF527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86</w:t>
            </w: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445F2" w:rsidRPr="00867E2F" w:rsidRDefault="00DF5272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-18.360.000</w:t>
            </w:r>
          </w:p>
        </w:tc>
        <w:tc>
          <w:tcPr>
            <w:tcW w:w="1721" w:type="dxa"/>
          </w:tcPr>
          <w:p w:rsidR="00C445F2" w:rsidRPr="00867E2F" w:rsidRDefault="00DF5272" w:rsidP="00287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13.635.000</w:t>
            </w:r>
          </w:p>
        </w:tc>
        <w:tc>
          <w:tcPr>
            <w:tcW w:w="2389" w:type="dxa"/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5607" w:rsidRPr="00867E2F" w:rsidRDefault="002B5607" w:rsidP="002B56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77E9" w:rsidRPr="00867E2F" w:rsidRDefault="00AB6C6A" w:rsidP="004F77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период јануар-децембар 2020. године укупни </w:t>
      </w:r>
      <w:r w:rsidRPr="00867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E2F">
        <w:rPr>
          <w:rFonts w:ascii="Times New Roman" w:eastAsia="Calibri" w:hAnsi="Times New Roman" w:cs="Times New Roman"/>
          <w:sz w:val="24"/>
          <w:szCs w:val="24"/>
          <w:lang w:val="ru-RU"/>
        </w:rPr>
        <w:t>приходи износе 501.078.000 динара,  што је 8% мање од планираног, обзиром да је за око 30% корисника наплата по утрошку то се ефекат уштеде одражава на мање приходе од грејања у односу на планиране.</w:t>
      </w:r>
      <w:r w:rsidR="004F77E9" w:rsidRPr="00867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7E9" w:rsidRPr="00867E2F">
        <w:rPr>
          <w:rFonts w:ascii="Times New Roman" w:eastAsia="Calibri" w:hAnsi="Times New Roman" w:cs="Times New Roman"/>
          <w:sz w:val="24"/>
          <w:szCs w:val="24"/>
          <w:lang w:val="ru-RU"/>
        </w:rPr>
        <w:t>Добит износи 13.635.000 динара, а планиран је губитак. Позитиван ефекат је резултат смањења цена енергената крајем 2020. године.</w:t>
      </w:r>
    </w:p>
    <w:p w:rsidR="00C73C94" w:rsidRPr="00867E2F" w:rsidRDefault="00C73C94" w:rsidP="007C2F86">
      <w:pPr>
        <w:pStyle w:val="NoSpacing"/>
      </w:pPr>
    </w:p>
    <w:p w:rsidR="00142F42" w:rsidRPr="00867E2F" w:rsidRDefault="00142F42" w:rsidP="00C445F2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445F2" w:rsidRPr="00867E2F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ТРОШКОВИ ЗАПОСЛЕНИХ</w:t>
      </w:r>
    </w:p>
    <w:p w:rsidR="00C445F2" w:rsidRPr="00867E2F" w:rsidRDefault="00C445F2" w:rsidP="00C445F2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C445F2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C445F2" w:rsidRPr="00867E2F" w:rsidRDefault="00C445F2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445F2" w:rsidRPr="00867E2F" w:rsidRDefault="00C445F2" w:rsidP="0043074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</w:rPr>
              <w:t>01.01.-31.12.20</w:t>
            </w:r>
            <w:r w:rsidR="00430742" w:rsidRPr="00867E2F">
              <w:rPr>
                <w:rFonts w:ascii="Times New Roman" w:hAnsi="Times New Roman" w:cs="Times New Roman"/>
              </w:rPr>
              <w:t>20</w:t>
            </w:r>
            <w:r w:rsidRPr="00867E2F">
              <w:rPr>
                <w:rFonts w:ascii="Times New Roman" w:hAnsi="Times New Roman" w:cs="Times New Roman"/>
              </w:rPr>
              <w:t>.</w:t>
            </w:r>
            <w:r w:rsidRPr="00867E2F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C445F2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867E2F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</w:rPr>
              <w:t>(%)</w:t>
            </w:r>
          </w:p>
        </w:tc>
      </w:tr>
      <w:tr w:rsidR="00C445F2" w:rsidRPr="00867E2F" w:rsidTr="005E0E00">
        <w:tc>
          <w:tcPr>
            <w:tcW w:w="3827" w:type="dxa"/>
            <w:tcBorders>
              <w:top w:val="single" w:sz="4" w:space="0" w:color="auto"/>
            </w:tcBorders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867E2F">
              <w:rPr>
                <w:rFonts w:ascii="Times New Roman" w:hAnsi="Times New Roman" w:cs="Times New Roman"/>
              </w:rPr>
              <w:t xml:space="preserve"> I</w:t>
            </w:r>
            <w:r w:rsidR="006D40E0" w:rsidRPr="00867E2F">
              <w:rPr>
                <w:rFonts w:ascii="Times New Roman" w:hAnsi="Times New Roman" w:cs="Times New Roman"/>
              </w:rPr>
              <w:t>I</w:t>
            </w:r>
            <w:r w:rsidRPr="00867E2F">
              <w:rPr>
                <w:rFonts w:ascii="Times New Roman" w:hAnsi="Times New Roman" w:cs="Times New Roman"/>
              </w:rPr>
              <w:t xml:space="preserve"> </w:t>
            </w:r>
            <w:r w:rsidRPr="00867E2F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79.331.782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73.604.175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C445F2" w:rsidRPr="00867E2F" w:rsidRDefault="0059608F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2" w:type="dxa"/>
          </w:tcPr>
          <w:p w:rsidR="00C445F2" w:rsidRPr="00867E2F" w:rsidRDefault="0059608F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7" w:type="dxa"/>
          </w:tcPr>
          <w:p w:rsidR="00C445F2" w:rsidRPr="00867E2F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42" w:type="dxa"/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445F2" w:rsidRPr="00867E2F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445F2" w:rsidRPr="00867E2F" w:rsidRDefault="0059608F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C445F2" w:rsidRPr="00867E2F" w:rsidRDefault="0059608F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445F2" w:rsidRPr="00867E2F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770.508</w:t>
            </w:r>
          </w:p>
        </w:tc>
        <w:tc>
          <w:tcPr>
            <w:tcW w:w="1742" w:type="dxa"/>
            <w:vAlign w:val="center"/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767.214</w:t>
            </w:r>
          </w:p>
        </w:tc>
        <w:tc>
          <w:tcPr>
            <w:tcW w:w="2407" w:type="dxa"/>
            <w:vAlign w:val="center"/>
          </w:tcPr>
          <w:p w:rsidR="00C445F2" w:rsidRPr="00867E2F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445F2" w:rsidRPr="00867E2F" w:rsidRDefault="0059608F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C445F2" w:rsidRPr="00867E2F" w:rsidRDefault="0059608F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445F2" w:rsidRPr="00867E2F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742" w:type="dxa"/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116.080</w:t>
            </w:r>
          </w:p>
        </w:tc>
        <w:tc>
          <w:tcPr>
            <w:tcW w:w="2407" w:type="dxa"/>
          </w:tcPr>
          <w:p w:rsidR="00C445F2" w:rsidRPr="00867E2F" w:rsidRDefault="0043074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445F2" w:rsidRPr="00867E2F" w:rsidTr="005E0E00">
        <w:tc>
          <w:tcPr>
            <w:tcW w:w="3827" w:type="dxa"/>
          </w:tcPr>
          <w:p w:rsidR="00C445F2" w:rsidRPr="00867E2F" w:rsidRDefault="00C445F2" w:rsidP="005E0E00">
            <w:pPr>
              <w:ind w:right="-468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C445F2" w:rsidRPr="00867E2F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C445F2" w:rsidRPr="00867E2F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445F2" w:rsidRPr="00867E2F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66FAE" w:rsidRPr="00867E2F" w:rsidRDefault="00C66FAE" w:rsidP="00C4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B90" w:rsidRPr="00867E2F" w:rsidRDefault="00A04B90" w:rsidP="00A04B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ru-RU"/>
        </w:rPr>
        <w:t>Планом за  2020. год. је предвиђено запошљавање нових запослених где је то неопходно због обима посла, али због законских ограничења тренутно није могуће запошљавање на неодређено време, па су 2 радника запослена на одређено због повећаног обима посла, а 2 су преузета привремено из Дечјег одмаралишта.</w:t>
      </w:r>
    </w:p>
    <w:p w:rsidR="00C445F2" w:rsidRPr="00867E2F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i/>
        </w:rPr>
      </w:pPr>
    </w:p>
    <w:p w:rsidR="00C445F2" w:rsidRPr="00867E2F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СРЕДСТВА ЗА ПОСЕБНЕ НАМЕНЕ</w:t>
      </w:r>
    </w:p>
    <w:p w:rsidR="00C445F2" w:rsidRPr="00867E2F" w:rsidRDefault="00C445F2" w:rsidP="00C445F2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C445F2" w:rsidRPr="00867E2F" w:rsidTr="00EB1CE9">
        <w:trPr>
          <w:trHeight w:val="525"/>
        </w:trPr>
        <w:tc>
          <w:tcPr>
            <w:tcW w:w="4001" w:type="dxa"/>
            <w:vMerge w:val="restart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45F2" w:rsidRPr="00867E2F" w:rsidRDefault="00C445F2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445F2" w:rsidRPr="00867E2F" w:rsidRDefault="00C445F2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43D86"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C445F2" w:rsidRPr="00867E2F" w:rsidTr="00EB1CE9">
        <w:trPr>
          <w:trHeight w:val="540"/>
        </w:trPr>
        <w:tc>
          <w:tcPr>
            <w:tcW w:w="4001" w:type="dxa"/>
            <w:vMerge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C445F2" w:rsidRPr="00867E2F" w:rsidTr="00EB1CE9">
        <w:tc>
          <w:tcPr>
            <w:tcW w:w="4001" w:type="dxa"/>
          </w:tcPr>
          <w:p w:rsidR="00C445F2" w:rsidRPr="00867E2F" w:rsidRDefault="00C445F2" w:rsidP="005472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  <w:r w:rsidR="0054725B"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,донације и хуманитарне активности</w:t>
            </w:r>
          </w:p>
        </w:tc>
        <w:tc>
          <w:tcPr>
            <w:tcW w:w="1701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240.000</w:t>
            </w:r>
          </w:p>
        </w:tc>
        <w:tc>
          <w:tcPr>
            <w:tcW w:w="1984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52.000</w:t>
            </w:r>
          </w:p>
        </w:tc>
        <w:tc>
          <w:tcPr>
            <w:tcW w:w="1701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22</w:t>
            </w:r>
          </w:p>
        </w:tc>
      </w:tr>
      <w:tr w:rsidR="00C445F2" w:rsidRPr="00867E2F" w:rsidTr="00EB1CE9">
        <w:tc>
          <w:tcPr>
            <w:tcW w:w="4001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984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27.500</w:t>
            </w:r>
          </w:p>
        </w:tc>
        <w:tc>
          <w:tcPr>
            <w:tcW w:w="1701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</w:tr>
      <w:tr w:rsidR="00C445F2" w:rsidRPr="00867E2F" w:rsidTr="00EB1CE9">
        <w:tc>
          <w:tcPr>
            <w:tcW w:w="4001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Репрезентација</w:t>
            </w:r>
          </w:p>
        </w:tc>
        <w:tc>
          <w:tcPr>
            <w:tcW w:w="1701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320.000</w:t>
            </w:r>
          </w:p>
        </w:tc>
        <w:tc>
          <w:tcPr>
            <w:tcW w:w="1984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199.796</w:t>
            </w:r>
          </w:p>
        </w:tc>
        <w:tc>
          <w:tcPr>
            <w:tcW w:w="1701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62</w:t>
            </w:r>
          </w:p>
        </w:tc>
      </w:tr>
      <w:tr w:rsidR="00C445F2" w:rsidRPr="00867E2F" w:rsidTr="00EB1CE9">
        <w:tc>
          <w:tcPr>
            <w:tcW w:w="4001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277.000</w:t>
            </w:r>
          </w:p>
        </w:tc>
        <w:tc>
          <w:tcPr>
            <w:tcW w:w="1984" w:type="dxa"/>
            <w:vAlign w:val="center"/>
          </w:tcPr>
          <w:p w:rsidR="00C445F2" w:rsidRPr="00867E2F" w:rsidRDefault="00A43D86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178.220</w:t>
            </w:r>
          </w:p>
        </w:tc>
        <w:tc>
          <w:tcPr>
            <w:tcW w:w="1701" w:type="dxa"/>
            <w:vAlign w:val="center"/>
          </w:tcPr>
          <w:p w:rsidR="00C445F2" w:rsidRPr="00867E2F" w:rsidRDefault="00A43D86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64</w:t>
            </w:r>
          </w:p>
        </w:tc>
      </w:tr>
      <w:tr w:rsidR="00C445F2" w:rsidRPr="00867E2F" w:rsidTr="00EB1CE9">
        <w:tc>
          <w:tcPr>
            <w:tcW w:w="4001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  <w:vAlign w:val="center"/>
          </w:tcPr>
          <w:p w:rsidR="00C445F2" w:rsidRPr="00867E2F" w:rsidRDefault="002A7A13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  <w:vAlign w:val="center"/>
          </w:tcPr>
          <w:p w:rsidR="00C445F2" w:rsidRPr="00867E2F" w:rsidRDefault="002A7A13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  <w:vAlign w:val="center"/>
          </w:tcPr>
          <w:p w:rsidR="00C445F2" w:rsidRPr="00867E2F" w:rsidRDefault="00C445F2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C445F2" w:rsidRPr="00867E2F" w:rsidRDefault="00C445F2" w:rsidP="009523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867E2F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C445F2" w:rsidRPr="00867E2F" w:rsidRDefault="00C445F2" w:rsidP="00C445F2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C445F2" w:rsidRPr="00867E2F" w:rsidTr="005E0E00">
        <w:tc>
          <w:tcPr>
            <w:tcW w:w="3292" w:type="dxa"/>
            <w:vMerge w:val="restart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445F2" w:rsidRPr="00867E2F" w:rsidRDefault="00C445F2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43D86"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C445F2" w:rsidRPr="00867E2F" w:rsidTr="005E0E00">
        <w:tc>
          <w:tcPr>
            <w:tcW w:w="3292" w:type="dxa"/>
            <w:vMerge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C445F2" w:rsidRPr="00867E2F" w:rsidRDefault="00C445F2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867E2F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A43D86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5F2" w:rsidRPr="00867E2F" w:rsidTr="005E0E00">
        <w:tc>
          <w:tcPr>
            <w:tcW w:w="3292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5F2" w:rsidRPr="00867E2F" w:rsidTr="005E0E00">
        <w:tc>
          <w:tcPr>
            <w:tcW w:w="3292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5F2" w:rsidRPr="00867E2F" w:rsidRDefault="00C445F2" w:rsidP="00EC04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867E2F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867E2F" w:rsidRDefault="00C445F2" w:rsidP="00C445F2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C445F2" w:rsidRPr="00867E2F" w:rsidRDefault="00C445F2" w:rsidP="00C445F2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867E2F">
        <w:rPr>
          <w:noProof/>
          <w:lang w:val="sr-Cyrl-CS"/>
        </w:rPr>
        <w:tab/>
        <w:t xml:space="preserve">                                   у 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C445F2" w:rsidRPr="00867E2F" w:rsidTr="005E0E00">
        <w:trPr>
          <w:trHeight w:val="339"/>
        </w:trPr>
        <w:tc>
          <w:tcPr>
            <w:tcW w:w="4608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Стање на дан</w:t>
            </w:r>
          </w:p>
          <w:p w:rsidR="00C445F2" w:rsidRPr="00867E2F" w:rsidRDefault="00C445F2" w:rsidP="00A43D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30.12.20</w:t>
            </w:r>
            <w:r w:rsidR="00A43D86" w:rsidRPr="00867E2F">
              <w:rPr>
                <w:rFonts w:ascii="Times New Roman" w:hAnsi="Times New Roman" w:cs="Times New Roman"/>
                <w:lang w:val="sr-Cyrl-CS"/>
              </w:rPr>
              <w:t>20</w:t>
            </w:r>
            <w:r w:rsidRPr="00867E2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445F2" w:rsidRPr="00867E2F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C445F2" w:rsidRPr="00867E2F" w:rsidRDefault="00402F0B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D86" w:rsidRPr="0086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0.000.000</w:t>
            </w:r>
          </w:p>
        </w:tc>
      </w:tr>
      <w:tr w:rsidR="00C445F2" w:rsidRPr="00867E2F" w:rsidTr="005E0E00">
        <w:tc>
          <w:tcPr>
            <w:tcW w:w="4608" w:type="dxa"/>
            <w:tcBorders>
              <w:top w:val="double" w:sz="4" w:space="0" w:color="auto"/>
            </w:tcBorders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5F2" w:rsidRPr="00867E2F" w:rsidTr="005E0E00">
        <w:tc>
          <w:tcPr>
            <w:tcW w:w="4608" w:type="dxa"/>
          </w:tcPr>
          <w:p w:rsidR="00C445F2" w:rsidRPr="00867E2F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  <w:vAlign w:val="center"/>
          </w:tcPr>
          <w:p w:rsidR="00C445F2" w:rsidRPr="00867E2F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3D86" w:rsidRPr="00867E2F" w:rsidRDefault="00A43D86" w:rsidP="00A43D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5EC4" w:rsidRPr="00867E2F" w:rsidRDefault="00A43D86" w:rsidP="00F1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2020. године је планирано кредитно задужење за набавку енергената у износу од 130.000.000 динара. У периоду јануар-децембар 2020. години је повучено 130.040.000 динара (динарска противвредност 1.105.769 ЕУР) за набавку енергената током грејне сезоне. До 31.12.2020. године је отплаћен цео кредит. </w:t>
      </w:r>
    </w:p>
    <w:p w:rsidR="00D05ADB" w:rsidRPr="00867E2F" w:rsidRDefault="00D05ADB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E2224" w:rsidRPr="00867E2F" w:rsidRDefault="00CE2224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5ADB" w:rsidRPr="00867E2F" w:rsidRDefault="00D05ADB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4846" w:rsidRPr="00DC3349" w:rsidRDefault="0063275E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</w:pPr>
      <w:r w:rsidRPr="00DC3349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5.</w:t>
      </w:r>
      <w:r w:rsidR="008849E0" w:rsidRPr="00DC3349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DA4846" w:rsidRPr="00DC3349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ЈКП "ДУБОКО"</w:t>
      </w:r>
    </w:p>
    <w:p w:rsidR="00DA4846" w:rsidRPr="00DC3349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</w:pPr>
    </w:p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Назив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предузећа: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ЈКП " Регионални центар за управљање отпадом Дубоко" Ужице</w:t>
      </w:r>
    </w:p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Седиште: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Ужице, Дубоко б.б.</w:t>
      </w:r>
    </w:p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Претежна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делатност: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скупљање отпада који није опасан</w:t>
      </w:r>
    </w:p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Матични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867E2F">
        <w:rPr>
          <w:rFonts w:ascii="Times New Roman" w:eastAsia="Calibri" w:hAnsi="Times New Roman" w:cs="Times New Roman"/>
          <w:noProof/>
          <w:sz w:val="24"/>
          <w:szCs w:val="24"/>
        </w:rPr>
        <w:t>број:</w:t>
      </w:r>
      <w:r w:rsidRPr="00867E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20104279</w:t>
      </w:r>
    </w:p>
    <w:p w:rsidR="002B4301" w:rsidRPr="00867E2F" w:rsidRDefault="002B4301" w:rsidP="002B4301">
      <w:pPr>
        <w:pStyle w:val="NormalWeb"/>
        <w:spacing w:before="0" w:after="0"/>
      </w:pPr>
      <w:proofErr w:type="gramStart"/>
      <w:r w:rsidRPr="00867E2F">
        <w:t>Програм пословања ЈКП "Дубоко" Ужице за 2020.</w:t>
      </w:r>
      <w:proofErr w:type="gramEnd"/>
      <w:r w:rsidRPr="00867E2F">
        <w:t xml:space="preserve"> </w:t>
      </w:r>
      <w:proofErr w:type="gramStart"/>
      <w:r w:rsidRPr="00867E2F">
        <w:t>годину</w:t>
      </w:r>
      <w:proofErr w:type="gramEnd"/>
      <w:r w:rsidRPr="00867E2F">
        <w:t xml:space="preserve"> усвојен је одлуком Надзорног одбора број 4/6 од 09.12.2019. </w:t>
      </w:r>
      <w:proofErr w:type="gramStart"/>
      <w:r w:rsidRPr="00867E2F">
        <w:t>године</w:t>
      </w:r>
      <w:proofErr w:type="gramEnd"/>
      <w:r w:rsidRPr="00867E2F">
        <w:t xml:space="preserve">. </w:t>
      </w:r>
      <w:proofErr w:type="gramStart"/>
      <w:r w:rsidRPr="00867E2F">
        <w:t>Решењем I број 023-171/19 од 24.12.2019.</w:t>
      </w:r>
      <w:proofErr w:type="gramEnd"/>
      <w:r w:rsidRPr="00867E2F">
        <w:t xml:space="preserve"> </w:t>
      </w:r>
      <w:proofErr w:type="gramStart"/>
      <w:r w:rsidRPr="00867E2F">
        <w:t>године</w:t>
      </w:r>
      <w:proofErr w:type="gramEnd"/>
      <w:r w:rsidRPr="00867E2F">
        <w:t xml:space="preserve"> Скупштина Града Ужица је дала сагласност на Програм пословања ЈКП "Дубоко" Ужице за 2020. </w:t>
      </w:r>
      <w:proofErr w:type="gramStart"/>
      <w:r w:rsidRPr="00867E2F">
        <w:t>годину</w:t>
      </w:r>
      <w:proofErr w:type="gramEnd"/>
      <w:r w:rsidRPr="00867E2F">
        <w:t>.</w:t>
      </w:r>
    </w:p>
    <w:p w:rsidR="00DA4846" w:rsidRPr="00867E2F" w:rsidRDefault="00DA4846" w:rsidP="009D0EDC">
      <w:pPr>
        <w:jc w:val="both"/>
        <w:rPr>
          <w:rFonts w:ascii="Times New Roman" w:eastAsia="Calibri" w:hAnsi="Times New Roman" w:cs="Times New Roman"/>
        </w:rPr>
      </w:pPr>
    </w:p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</w:rPr>
        <w:lastRenderedPageBreak/>
        <w:t>ПРИХОДИ/РАСХОДИ</w:t>
      </w:r>
    </w:p>
    <w:p w:rsidR="00DA4846" w:rsidRPr="00867E2F" w:rsidRDefault="00DA4846" w:rsidP="00DA48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у динар</w:t>
      </w:r>
      <w:r w:rsidR="00332822"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721"/>
        <w:gridCol w:w="2389"/>
      </w:tblGrid>
      <w:tr w:rsidR="00DA4846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DA4846" w:rsidRPr="00867E2F" w:rsidRDefault="00DA4846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A4846" w:rsidRPr="00867E2F" w:rsidRDefault="00DA4846" w:rsidP="002B4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2B4301"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A4846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9D0EDC" w:rsidRPr="00867E2F" w:rsidTr="002E2F06">
        <w:tc>
          <w:tcPr>
            <w:tcW w:w="3827" w:type="dxa"/>
            <w:tcBorders>
              <w:top w:val="single" w:sz="4" w:space="0" w:color="auto"/>
            </w:tcBorders>
          </w:tcPr>
          <w:p w:rsidR="009D0EDC" w:rsidRPr="00867E2F" w:rsidRDefault="009D0EDC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327,136,000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245,247,681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9D0EDC" w:rsidRPr="00867E2F" w:rsidRDefault="009D0EDC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D0EDC" w:rsidRPr="00867E2F" w:rsidTr="002E2F06">
        <w:tc>
          <w:tcPr>
            <w:tcW w:w="3827" w:type="dxa"/>
          </w:tcPr>
          <w:p w:rsidR="009D0EDC" w:rsidRPr="00867E2F" w:rsidRDefault="009D0EDC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344,968,000</w:t>
            </w:r>
          </w:p>
        </w:tc>
        <w:tc>
          <w:tcPr>
            <w:tcW w:w="1721" w:type="dxa"/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265,257,918</w:t>
            </w:r>
          </w:p>
        </w:tc>
        <w:tc>
          <w:tcPr>
            <w:tcW w:w="2389" w:type="dxa"/>
            <w:vAlign w:val="center"/>
          </w:tcPr>
          <w:p w:rsidR="009D0EDC" w:rsidRPr="00867E2F" w:rsidRDefault="009D0EDC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9D0EDC" w:rsidRPr="00867E2F" w:rsidTr="005E0E00">
        <w:tc>
          <w:tcPr>
            <w:tcW w:w="3827" w:type="dxa"/>
          </w:tcPr>
          <w:p w:rsidR="009D0EDC" w:rsidRPr="00867E2F" w:rsidRDefault="009D0EDC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9D0EDC" w:rsidRPr="00867E2F" w:rsidRDefault="009D0EDC" w:rsidP="00F26A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-17.832.000</w:t>
            </w:r>
          </w:p>
        </w:tc>
        <w:tc>
          <w:tcPr>
            <w:tcW w:w="1721" w:type="dxa"/>
          </w:tcPr>
          <w:p w:rsidR="009D0EDC" w:rsidRPr="00867E2F" w:rsidRDefault="009D0EDC" w:rsidP="002741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-20.010.237</w:t>
            </w:r>
          </w:p>
        </w:tc>
        <w:tc>
          <w:tcPr>
            <w:tcW w:w="2389" w:type="dxa"/>
          </w:tcPr>
          <w:p w:rsidR="009D0EDC" w:rsidRPr="00867E2F" w:rsidRDefault="009D0EDC" w:rsidP="00F2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0EDC" w:rsidRPr="00867E2F" w:rsidTr="002E2F06">
        <w:tc>
          <w:tcPr>
            <w:tcW w:w="3827" w:type="dxa"/>
          </w:tcPr>
          <w:p w:rsidR="009D0EDC" w:rsidRPr="00867E2F" w:rsidRDefault="009D0EDC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353,303,000</w:t>
            </w:r>
          </w:p>
        </w:tc>
        <w:tc>
          <w:tcPr>
            <w:tcW w:w="1721" w:type="dxa"/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257,128,282</w:t>
            </w:r>
          </w:p>
        </w:tc>
        <w:tc>
          <w:tcPr>
            <w:tcW w:w="2389" w:type="dxa"/>
            <w:vAlign w:val="center"/>
          </w:tcPr>
          <w:p w:rsidR="009D0EDC" w:rsidRPr="00867E2F" w:rsidRDefault="009D0EDC" w:rsidP="00A7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</w:tr>
      <w:tr w:rsidR="009D0EDC" w:rsidRPr="00867E2F" w:rsidTr="002E2F06">
        <w:tc>
          <w:tcPr>
            <w:tcW w:w="3827" w:type="dxa"/>
          </w:tcPr>
          <w:p w:rsidR="009D0EDC" w:rsidRPr="00867E2F" w:rsidRDefault="009D0EDC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352,886,000</w:t>
            </w:r>
          </w:p>
        </w:tc>
        <w:tc>
          <w:tcPr>
            <w:tcW w:w="1721" w:type="dxa"/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270,914,061</w:t>
            </w:r>
          </w:p>
        </w:tc>
        <w:tc>
          <w:tcPr>
            <w:tcW w:w="2389" w:type="dxa"/>
            <w:vAlign w:val="center"/>
          </w:tcPr>
          <w:p w:rsidR="009D0EDC" w:rsidRPr="00867E2F" w:rsidRDefault="009D0EDC" w:rsidP="00A7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</w:tr>
      <w:tr w:rsidR="009D0EDC" w:rsidRPr="00867E2F" w:rsidTr="002E2F06">
        <w:tc>
          <w:tcPr>
            <w:tcW w:w="3827" w:type="dxa"/>
          </w:tcPr>
          <w:p w:rsidR="009D0EDC" w:rsidRPr="00867E2F" w:rsidRDefault="009D0EDC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добитак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417,000</w:t>
            </w:r>
          </w:p>
        </w:tc>
        <w:tc>
          <w:tcPr>
            <w:tcW w:w="1721" w:type="dxa"/>
            <w:vAlign w:val="center"/>
          </w:tcPr>
          <w:p w:rsidR="009D0EDC" w:rsidRPr="00867E2F" w:rsidRDefault="009D0EDC" w:rsidP="00A763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-13,785,779</w:t>
            </w:r>
          </w:p>
        </w:tc>
        <w:tc>
          <w:tcPr>
            <w:tcW w:w="2389" w:type="dxa"/>
            <w:vAlign w:val="center"/>
          </w:tcPr>
          <w:p w:rsidR="009D0EDC" w:rsidRPr="00867E2F" w:rsidRDefault="009D0EDC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-3306</w:t>
            </w:r>
          </w:p>
        </w:tc>
      </w:tr>
    </w:tbl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F28" w:rsidRPr="00867E2F" w:rsidRDefault="00BE3100" w:rsidP="007C2F8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67E2F">
        <w:rPr>
          <w:rFonts w:ascii="Times New Roman" w:eastAsia="Calibri" w:hAnsi="Times New Roman" w:cs="Times New Roman"/>
          <w:szCs w:val="24"/>
        </w:rPr>
        <w:t xml:space="preserve">У посматраном периоду предузеће је остварило губитак у износу од </w:t>
      </w:r>
      <w:r w:rsidR="001A0A12" w:rsidRPr="00867E2F">
        <w:rPr>
          <w:rFonts w:ascii="Times New Roman" w:eastAsia="Calibri" w:hAnsi="Times New Roman" w:cs="Times New Roman"/>
          <w:szCs w:val="24"/>
        </w:rPr>
        <w:t>13.785.779</w:t>
      </w:r>
      <w:proofErr w:type="gramStart"/>
      <w:r w:rsidR="001A0A12" w:rsidRPr="00867E2F">
        <w:rPr>
          <w:rFonts w:ascii="Times New Roman" w:eastAsia="Calibri" w:hAnsi="Times New Roman" w:cs="Times New Roman"/>
          <w:szCs w:val="24"/>
        </w:rPr>
        <w:t>,00</w:t>
      </w:r>
      <w:proofErr w:type="gramEnd"/>
      <w:r w:rsidRPr="00867E2F">
        <w:rPr>
          <w:rFonts w:ascii="Times New Roman" w:eastAsia="Calibri" w:hAnsi="Times New Roman" w:cs="Times New Roman"/>
          <w:szCs w:val="24"/>
        </w:rPr>
        <w:t xml:space="preserve"> динара. </w:t>
      </w:r>
      <w:proofErr w:type="gramStart"/>
      <w:r w:rsidRPr="00867E2F">
        <w:rPr>
          <w:rFonts w:ascii="Times New Roman" w:eastAsia="Calibri" w:hAnsi="Times New Roman" w:cs="Times New Roman"/>
          <w:szCs w:val="24"/>
        </w:rPr>
        <w:t>Количине отпада као услов за фактурисање мање су од планираних, што је један од разлога за исказивање пословног губитка</w:t>
      </w:r>
      <w:r w:rsidR="00F773FF" w:rsidRPr="00867E2F">
        <w:rPr>
          <w:rFonts w:ascii="Times New Roman" w:eastAsia="Calibri" w:hAnsi="Times New Roman" w:cs="Times New Roman"/>
          <w:szCs w:val="24"/>
        </w:rPr>
        <w:t xml:space="preserve"> oдносно приходи су умањени за вредност признатог примарно селектованог отпада</w:t>
      </w:r>
      <w:r w:rsidR="00003E32" w:rsidRPr="00867E2F">
        <w:rPr>
          <w:rFonts w:ascii="Times New Roman" w:eastAsia="Calibri" w:hAnsi="Times New Roman" w:cs="Times New Roman"/>
          <w:szCs w:val="24"/>
        </w:rPr>
        <w:t>.</w:t>
      </w:r>
      <w:proofErr w:type="gramEnd"/>
      <w:r w:rsidR="00003E32" w:rsidRPr="00867E2F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="00003E32" w:rsidRPr="00867E2F">
        <w:rPr>
          <w:rFonts w:ascii="Times New Roman" w:eastAsia="Calibri" w:hAnsi="Times New Roman" w:cs="Times New Roman"/>
          <w:szCs w:val="24"/>
        </w:rPr>
        <w:t>П</w:t>
      </w:r>
      <w:r w:rsidR="00003E32" w:rsidRPr="00867E2F">
        <w:rPr>
          <w:rFonts w:ascii="Times New Roman" w:hAnsi="Times New Roman" w:cs="Times New Roman"/>
        </w:rPr>
        <w:t>риходи од оснивача нису реализовани у планираном износу јер нису реализоване све уплате оснивача по основу дуга за отплату рата кредита ЕБРД, које су плаћене у 2016.</w:t>
      </w:r>
      <w:proofErr w:type="gramEnd"/>
      <w:r w:rsidR="00003E32" w:rsidRPr="00867E2F">
        <w:rPr>
          <w:rFonts w:ascii="Times New Roman" w:hAnsi="Times New Roman" w:cs="Times New Roman"/>
        </w:rPr>
        <w:t xml:space="preserve"> </w:t>
      </w:r>
      <w:proofErr w:type="gramStart"/>
      <w:r w:rsidR="00003E32" w:rsidRPr="00867E2F">
        <w:rPr>
          <w:rFonts w:ascii="Times New Roman" w:hAnsi="Times New Roman" w:cs="Times New Roman"/>
        </w:rPr>
        <w:t>години</w:t>
      </w:r>
      <w:proofErr w:type="gramEnd"/>
      <w:r w:rsidR="00003E32" w:rsidRPr="00867E2F">
        <w:rPr>
          <w:rFonts w:ascii="Times New Roman" w:hAnsi="Times New Roman" w:cs="Times New Roman"/>
        </w:rPr>
        <w:t xml:space="preserve"> и по основу захтева за депоновање. </w:t>
      </w:r>
      <w:proofErr w:type="gramStart"/>
      <w:r w:rsidR="001A0A12" w:rsidRPr="00867E2F">
        <w:rPr>
          <w:rFonts w:ascii="Times New Roman" w:hAnsi="Times New Roman" w:cs="Times New Roman"/>
        </w:rPr>
        <w:t>Остали приходи у највећем делу се односе на наплаћена отписана потраживања у претходној години.</w:t>
      </w:r>
      <w:proofErr w:type="gramEnd"/>
      <w:r w:rsidR="001A0A12" w:rsidRPr="00867E2F">
        <w:rPr>
          <w:rFonts w:ascii="Times New Roman" w:hAnsi="Times New Roman" w:cs="Times New Roman"/>
        </w:rPr>
        <w:t xml:space="preserve"> </w:t>
      </w:r>
      <w:proofErr w:type="gramStart"/>
      <w:r w:rsidR="001A0A12" w:rsidRPr="00867E2F">
        <w:rPr>
          <w:rFonts w:ascii="Times New Roman" w:hAnsi="Times New Roman" w:cs="Times New Roman"/>
        </w:rPr>
        <w:t>У 2019.</w:t>
      </w:r>
      <w:proofErr w:type="gramEnd"/>
      <w:r w:rsidR="001A0A12" w:rsidRPr="00867E2F">
        <w:rPr>
          <w:rFonts w:ascii="Times New Roman" w:hAnsi="Times New Roman" w:cs="Times New Roman"/>
        </w:rPr>
        <w:t xml:space="preserve"> години склопљени су споразуми о начину и динамици измирења обавеза (репрограм дуга) по основу испостављених фактура за услуге ЈКП </w:t>
      </w:r>
      <w:r w:rsidR="001A0A12" w:rsidRPr="00867E2F">
        <w:rPr>
          <w:rFonts w:ascii="Times New Roman" w:eastAsia="Times New Roman" w:hAnsi="Times New Roman" w:cs="Times New Roman"/>
          <w:bCs/>
        </w:rPr>
        <w:t>"Дубоко"</w:t>
      </w:r>
      <w:r w:rsidR="001A0A12" w:rsidRPr="00867E2F">
        <w:rPr>
          <w:rFonts w:ascii="Times New Roman" w:hAnsi="Times New Roman" w:cs="Times New Roman"/>
        </w:rPr>
        <w:t xml:space="preserve"> Ужице са ЈКП </w:t>
      </w:r>
      <w:r w:rsidR="001A0A12" w:rsidRPr="00867E2F">
        <w:rPr>
          <w:rFonts w:ascii="Times New Roman" w:eastAsia="Times New Roman" w:hAnsi="Times New Roman" w:cs="Times New Roman"/>
          <w:bCs/>
        </w:rPr>
        <w:t>"</w:t>
      </w:r>
      <w:r w:rsidR="001A0A12" w:rsidRPr="00867E2F">
        <w:rPr>
          <w:rFonts w:ascii="Times New Roman" w:hAnsi="Times New Roman" w:cs="Times New Roman"/>
        </w:rPr>
        <w:t>Комуналац</w:t>
      </w:r>
      <w:r w:rsidR="001A0A12" w:rsidRPr="00867E2F">
        <w:rPr>
          <w:rFonts w:ascii="Times New Roman" w:eastAsia="Times New Roman" w:hAnsi="Times New Roman" w:cs="Times New Roman"/>
          <w:bCs/>
        </w:rPr>
        <w:t>"</w:t>
      </w:r>
      <w:r w:rsidR="001A0A12" w:rsidRPr="00867E2F">
        <w:rPr>
          <w:rFonts w:ascii="Times New Roman" w:hAnsi="Times New Roman" w:cs="Times New Roman"/>
        </w:rPr>
        <w:t xml:space="preserve"> Чачак, ЈКП </w:t>
      </w:r>
      <w:r w:rsidR="001A0A12" w:rsidRPr="00867E2F">
        <w:rPr>
          <w:rFonts w:ascii="Times New Roman" w:eastAsia="Times New Roman" w:hAnsi="Times New Roman" w:cs="Times New Roman"/>
          <w:bCs/>
        </w:rPr>
        <w:t>"</w:t>
      </w:r>
      <w:r w:rsidR="001A0A12" w:rsidRPr="00867E2F">
        <w:rPr>
          <w:rFonts w:ascii="Times New Roman" w:hAnsi="Times New Roman" w:cs="Times New Roman"/>
        </w:rPr>
        <w:t>Комуналац</w:t>
      </w:r>
      <w:r w:rsidR="001A0A12" w:rsidRPr="00867E2F">
        <w:rPr>
          <w:rFonts w:ascii="Times New Roman" w:eastAsia="Times New Roman" w:hAnsi="Times New Roman" w:cs="Times New Roman"/>
          <w:bCs/>
        </w:rPr>
        <w:t>"</w:t>
      </w:r>
      <w:r w:rsidR="001A0A12" w:rsidRPr="00867E2F">
        <w:rPr>
          <w:rFonts w:ascii="Times New Roman" w:hAnsi="Times New Roman" w:cs="Times New Roman"/>
        </w:rPr>
        <w:t xml:space="preserve"> Лучани, ЈКП </w:t>
      </w:r>
      <w:r w:rsidR="001A0A12" w:rsidRPr="00867E2F">
        <w:rPr>
          <w:rFonts w:ascii="Times New Roman" w:eastAsia="Times New Roman" w:hAnsi="Times New Roman" w:cs="Times New Roman"/>
          <w:bCs/>
        </w:rPr>
        <w:t>"</w:t>
      </w:r>
      <w:r w:rsidR="001A0A12" w:rsidRPr="00867E2F">
        <w:rPr>
          <w:rFonts w:ascii="Times New Roman" w:hAnsi="Times New Roman" w:cs="Times New Roman"/>
        </w:rPr>
        <w:t>Зелен</w:t>
      </w:r>
      <w:r w:rsidR="001A0A12" w:rsidRPr="00867E2F">
        <w:rPr>
          <w:rFonts w:ascii="Times New Roman" w:eastAsia="Times New Roman" w:hAnsi="Times New Roman" w:cs="Times New Roman"/>
          <w:bCs/>
        </w:rPr>
        <w:t>"</w:t>
      </w:r>
      <w:r w:rsidR="001A0A12" w:rsidRPr="00867E2F">
        <w:rPr>
          <w:rFonts w:ascii="Times New Roman" w:hAnsi="Times New Roman" w:cs="Times New Roman"/>
        </w:rPr>
        <w:t xml:space="preserve"> Ариље и Општина Косјерић. Потписници споразума су се обавезали да поштују динамику рата из споразума и измирују текуће фактуре за услугу у року од 60 дана. </w:t>
      </w:r>
      <w:proofErr w:type="gramStart"/>
      <w:r w:rsidR="001A0A12" w:rsidRPr="00867E2F">
        <w:rPr>
          <w:rFonts w:ascii="Times New Roman" w:hAnsi="Times New Roman" w:cs="Times New Roman"/>
        </w:rPr>
        <w:t>И поред наведених одредби неки од потписника су своје обавезе у 2020.</w:t>
      </w:r>
      <w:proofErr w:type="gramEnd"/>
      <w:r w:rsidR="001A0A12" w:rsidRPr="00867E2F">
        <w:rPr>
          <w:rFonts w:ascii="Times New Roman" w:hAnsi="Times New Roman" w:cs="Times New Roman"/>
        </w:rPr>
        <w:t xml:space="preserve"> </w:t>
      </w:r>
      <w:proofErr w:type="gramStart"/>
      <w:r w:rsidR="001A0A12" w:rsidRPr="00867E2F">
        <w:rPr>
          <w:rFonts w:ascii="Times New Roman" w:hAnsi="Times New Roman" w:cs="Times New Roman"/>
        </w:rPr>
        <w:t>године</w:t>
      </w:r>
      <w:proofErr w:type="gramEnd"/>
      <w:r w:rsidR="001A0A12" w:rsidRPr="00867E2F">
        <w:rPr>
          <w:rFonts w:ascii="Times New Roman" w:hAnsi="Times New Roman" w:cs="Times New Roman"/>
        </w:rPr>
        <w:t xml:space="preserve"> измиривали са великим закашњењем.</w:t>
      </w:r>
    </w:p>
    <w:p w:rsidR="001A0A12" w:rsidRPr="00867E2F" w:rsidRDefault="001A0A12" w:rsidP="001A0A12">
      <w:pPr>
        <w:tabs>
          <w:tab w:val="left" w:pos="540"/>
        </w:tabs>
        <w:rPr>
          <w:rFonts w:ascii="Times New Roman" w:hAnsi="Times New Roman" w:cs="Times New Roman"/>
        </w:rPr>
      </w:pPr>
      <w:proofErr w:type="gramStart"/>
      <w:r w:rsidRPr="00867E2F">
        <w:rPr>
          <w:rFonts w:ascii="Times New Roman" w:hAnsi="Times New Roman" w:cs="Times New Roman"/>
        </w:rPr>
        <w:t>Пословни расходи реализовани су у мањем износу од планираног.</w:t>
      </w:r>
      <w:proofErr w:type="gramEnd"/>
      <w:r w:rsidRPr="00867E2F">
        <w:rPr>
          <w:rFonts w:ascii="Times New Roman" w:hAnsi="Times New Roman" w:cs="Times New Roman"/>
        </w:rPr>
        <w:t xml:space="preserve"> У највећој мери то је последица реализације набавки у складу са финансијским могућностима предузећа </w:t>
      </w:r>
      <w:proofErr w:type="gramStart"/>
      <w:r w:rsidRPr="00867E2F">
        <w:rPr>
          <w:rFonts w:ascii="Times New Roman" w:hAnsi="Times New Roman" w:cs="Times New Roman"/>
        </w:rPr>
        <w:t>као  и</w:t>
      </w:r>
      <w:proofErr w:type="gramEnd"/>
      <w:r w:rsidRPr="00867E2F">
        <w:rPr>
          <w:rFonts w:ascii="Times New Roman" w:hAnsi="Times New Roman" w:cs="Times New Roman"/>
        </w:rPr>
        <w:t xml:space="preserve"> уговарања нижих цена од планираних кроз поступке јавних набавки.</w:t>
      </w:r>
    </w:p>
    <w:p w:rsidR="001A0A12" w:rsidRPr="00867E2F" w:rsidRDefault="001A0A12" w:rsidP="007C2F86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AC3199" w:rsidRPr="00867E2F" w:rsidRDefault="00AC3199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867E2F">
        <w:rPr>
          <w:rFonts w:ascii="Times New Roman" w:eastAsia="Calibri" w:hAnsi="Times New Roman" w:cs="Times New Roman"/>
        </w:rPr>
        <w:t>ТРОШКОВИ ЗАПОСЛЕНИХ</w:t>
      </w:r>
    </w:p>
    <w:p w:rsidR="00DA4846" w:rsidRPr="00867E2F" w:rsidRDefault="00DA4846" w:rsidP="00DA4846">
      <w:pPr>
        <w:spacing w:after="0"/>
        <w:jc w:val="right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379"/>
        <w:gridCol w:w="1742"/>
        <w:gridCol w:w="2407"/>
      </w:tblGrid>
      <w:tr w:rsidR="00DA4846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DA4846" w:rsidRPr="00867E2F" w:rsidRDefault="00DA4846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Трошкови запослених</w:t>
            </w:r>
          </w:p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A4846" w:rsidRPr="00867E2F" w:rsidRDefault="00DA4846" w:rsidP="00BC6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</w:rPr>
              <w:t>01.01.-31.12.20</w:t>
            </w:r>
            <w:r w:rsidR="00BC69D1" w:rsidRPr="00867E2F">
              <w:rPr>
                <w:rFonts w:ascii="Times New Roman" w:eastAsia="Calibri" w:hAnsi="Times New Roman" w:cs="Times New Roman"/>
              </w:rPr>
              <w:t>20</w:t>
            </w:r>
            <w:r w:rsidRPr="00867E2F">
              <w:rPr>
                <w:rFonts w:ascii="Times New Roman" w:eastAsia="Calibri" w:hAnsi="Times New Roman" w:cs="Times New Roman"/>
              </w:rPr>
              <w:t>.</w:t>
            </w:r>
            <w:r w:rsidRPr="00867E2F">
              <w:rPr>
                <w:rFonts w:ascii="Times New Roman" w:eastAsia="Calibri" w:hAnsi="Times New Roman" w:cs="Times New Roman"/>
                <w:lang w:val="sr-Cyrl-CS"/>
              </w:rPr>
              <w:t>године</w:t>
            </w:r>
          </w:p>
        </w:tc>
      </w:tr>
      <w:tr w:rsidR="00DA4846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867E2F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eastAsia="Calibri" w:hAnsi="Times New Roman" w:cs="Times New Roman"/>
              </w:rPr>
              <w:t>/</w:t>
            </w:r>
            <w:r w:rsidRPr="00867E2F">
              <w:rPr>
                <w:rFonts w:ascii="Times New Roman" w:eastAsia="Calibri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BC69D1" w:rsidRPr="00867E2F" w:rsidTr="002E2F06">
        <w:tc>
          <w:tcPr>
            <w:tcW w:w="3827" w:type="dxa"/>
            <w:tcBorders>
              <w:top w:val="single" w:sz="4" w:space="0" w:color="auto"/>
            </w:tcBorders>
          </w:tcPr>
          <w:p w:rsidR="00BC69D1" w:rsidRPr="00867E2F" w:rsidRDefault="00BC69D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Маса бруто</w:t>
            </w:r>
            <w:r w:rsidRPr="00867E2F">
              <w:rPr>
                <w:rFonts w:ascii="Times New Roman" w:eastAsia="Calibri" w:hAnsi="Times New Roman" w:cs="Times New Roman"/>
              </w:rPr>
              <w:t xml:space="preserve"> II </w:t>
            </w:r>
            <w:r w:rsidRPr="00867E2F">
              <w:rPr>
                <w:rFonts w:ascii="Times New Roman" w:eastAsia="Calibri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105,484,906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96,236,945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C69D1" w:rsidRPr="00867E2F" w:rsidRDefault="00BC69D1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BC69D1" w:rsidRPr="00867E2F" w:rsidTr="005E0E00">
        <w:tc>
          <w:tcPr>
            <w:tcW w:w="3827" w:type="dxa"/>
          </w:tcPr>
          <w:p w:rsidR="00BC69D1" w:rsidRPr="00867E2F" w:rsidRDefault="00BC69D1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BC69D1" w:rsidRPr="00867E2F" w:rsidRDefault="00BC69D1" w:rsidP="00416A61">
            <w:pPr>
              <w:pStyle w:val="NoSpacing"/>
              <w:jc w:val="center"/>
              <w:rPr>
                <w:sz w:val="24"/>
                <w:szCs w:val="24"/>
              </w:rPr>
            </w:pPr>
            <w:r w:rsidRPr="00867E2F">
              <w:rPr>
                <w:sz w:val="24"/>
                <w:szCs w:val="24"/>
              </w:rPr>
              <w:t>101</w:t>
            </w:r>
          </w:p>
        </w:tc>
        <w:tc>
          <w:tcPr>
            <w:tcW w:w="1742" w:type="dxa"/>
          </w:tcPr>
          <w:p w:rsidR="00BC69D1" w:rsidRPr="00867E2F" w:rsidRDefault="00BC69D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7" w:type="dxa"/>
          </w:tcPr>
          <w:p w:rsidR="00BC69D1" w:rsidRPr="00867E2F" w:rsidRDefault="00BC69D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D1" w:rsidRPr="00867E2F" w:rsidTr="002E2F06">
        <w:tc>
          <w:tcPr>
            <w:tcW w:w="3827" w:type="dxa"/>
          </w:tcPr>
          <w:p w:rsidR="00BC69D1" w:rsidRPr="00867E2F" w:rsidRDefault="00BC69D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2,851,200</w:t>
            </w:r>
          </w:p>
        </w:tc>
        <w:tc>
          <w:tcPr>
            <w:tcW w:w="1742" w:type="dxa"/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2,796,796</w:t>
            </w:r>
          </w:p>
        </w:tc>
        <w:tc>
          <w:tcPr>
            <w:tcW w:w="2407" w:type="dxa"/>
            <w:vAlign w:val="center"/>
          </w:tcPr>
          <w:p w:rsidR="00BC69D1" w:rsidRPr="00867E2F" w:rsidRDefault="00BC69D1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BC69D1" w:rsidRPr="00867E2F" w:rsidTr="005E0E00">
        <w:tc>
          <w:tcPr>
            <w:tcW w:w="3827" w:type="dxa"/>
          </w:tcPr>
          <w:p w:rsidR="00BC69D1" w:rsidRPr="00867E2F" w:rsidRDefault="00BC69D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BC69D1" w:rsidRPr="00867E2F" w:rsidRDefault="00BC69D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C69D1" w:rsidRPr="00867E2F" w:rsidRDefault="00BC69D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C69D1" w:rsidRPr="00867E2F" w:rsidRDefault="00BC69D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C69D1" w:rsidRPr="00867E2F" w:rsidTr="002E2F06">
        <w:tc>
          <w:tcPr>
            <w:tcW w:w="3827" w:type="dxa"/>
          </w:tcPr>
          <w:p w:rsidR="00BC69D1" w:rsidRPr="00867E2F" w:rsidRDefault="00BC69D1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lastRenderedPageBreak/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7,346,047</w:t>
            </w:r>
          </w:p>
        </w:tc>
        <w:tc>
          <w:tcPr>
            <w:tcW w:w="1742" w:type="dxa"/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1,468,175</w:t>
            </w:r>
          </w:p>
        </w:tc>
        <w:tc>
          <w:tcPr>
            <w:tcW w:w="2407" w:type="dxa"/>
            <w:vAlign w:val="center"/>
          </w:tcPr>
          <w:p w:rsidR="00BC69D1" w:rsidRPr="00867E2F" w:rsidRDefault="00BC69D1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C69D1" w:rsidRPr="00867E2F" w:rsidTr="005E0E00">
        <w:tc>
          <w:tcPr>
            <w:tcW w:w="3827" w:type="dxa"/>
          </w:tcPr>
          <w:p w:rsidR="00BC69D1" w:rsidRPr="00867E2F" w:rsidRDefault="00BC69D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BC69D1" w:rsidRPr="00867E2F" w:rsidRDefault="0090136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BC69D1" w:rsidRPr="00867E2F" w:rsidRDefault="0090136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BC69D1" w:rsidRPr="00867E2F" w:rsidRDefault="00BC69D1" w:rsidP="00416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D1" w:rsidRPr="00867E2F" w:rsidTr="002E2F06">
        <w:tc>
          <w:tcPr>
            <w:tcW w:w="3827" w:type="dxa"/>
          </w:tcPr>
          <w:p w:rsidR="00BC69D1" w:rsidRPr="00867E2F" w:rsidRDefault="00BC69D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223,007</w:t>
            </w:r>
          </w:p>
        </w:tc>
        <w:tc>
          <w:tcPr>
            <w:tcW w:w="1742" w:type="dxa"/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170,039</w:t>
            </w:r>
          </w:p>
        </w:tc>
        <w:tc>
          <w:tcPr>
            <w:tcW w:w="2407" w:type="dxa"/>
            <w:vAlign w:val="center"/>
          </w:tcPr>
          <w:p w:rsidR="00BC69D1" w:rsidRPr="00867E2F" w:rsidRDefault="00BC69D1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BC69D1" w:rsidRPr="00867E2F" w:rsidTr="002E2F06">
        <w:tc>
          <w:tcPr>
            <w:tcW w:w="3827" w:type="dxa"/>
          </w:tcPr>
          <w:p w:rsidR="00BC69D1" w:rsidRPr="00867E2F" w:rsidRDefault="00BC69D1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124,000</w:t>
            </w:r>
          </w:p>
        </w:tc>
        <w:tc>
          <w:tcPr>
            <w:tcW w:w="1742" w:type="dxa"/>
            <w:vAlign w:val="center"/>
          </w:tcPr>
          <w:p w:rsidR="00BC69D1" w:rsidRPr="00867E2F" w:rsidRDefault="00BC69D1" w:rsidP="00A763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14,718</w:t>
            </w:r>
          </w:p>
        </w:tc>
        <w:tc>
          <w:tcPr>
            <w:tcW w:w="2407" w:type="dxa"/>
            <w:vAlign w:val="center"/>
          </w:tcPr>
          <w:p w:rsidR="00BC69D1" w:rsidRPr="00867E2F" w:rsidRDefault="00BC69D1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A4846" w:rsidRPr="00867E2F" w:rsidRDefault="005628C4" w:rsidP="007C2F8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Накнаде по уговору о привремено-повременим пословима се односе на раднике који се налазе на евиденцији код Националне службе за запошљавање</w:t>
      </w:r>
      <w:r w:rsidR="00B56DB2"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>.Планиран је већи број радника да се упосли, али обзиром на ограничена средства нису примљени према планираној динамици.</w:t>
      </w: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3442CB" w:rsidRPr="00867E2F" w:rsidRDefault="003442CB" w:rsidP="00DA4846">
      <w:pPr>
        <w:jc w:val="both"/>
        <w:rPr>
          <w:rFonts w:ascii="Times New Roman" w:eastAsia="Calibri" w:hAnsi="Times New Roman" w:cs="Times New Roman"/>
          <w:i/>
        </w:rPr>
      </w:pPr>
    </w:p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867E2F">
        <w:rPr>
          <w:rFonts w:ascii="Times New Roman" w:eastAsia="Calibri" w:hAnsi="Times New Roman" w:cs="Times New Roman"/>
        </w:rPr>
        <w:t>СРЕДСТВА ЗА ПОСЕБНЕ НАМЕНЕ</w:t>
      </w:r>
    </w:p>
    <w:p w:rsidR="00DA4846" w:rsidRPr="00867E2F" w:rsidRDefault="00DA4846" w:rsidP="00DA4846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7E2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DA4846" w:rsidRPr="00867E2F" w:rsidTr="005E0E00">
        <w:trPr>
          <w:trHeight w:val="525"/>
        </w:trPr>
        <w:tc>
          <w:tcPr>
            <w:tcW w:w="4001" w:type="dxa"/>
            <w:vMerge w:val="restart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A4846" w:rsidRPr="00867E2F" w:rsidRDefault="00DA4846" w:rsidP="005E0E00">
            <w:pPr>
              <w:pStyle w:val="ListParagraph"/>
              <w:tabs>
                <w:tab w:val="left" w:pos="11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A4846" w:rsidRPr="00867E2F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901361"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DA4846" w:rsidRPr="00867E2F" w:rsidTr="005E0E00">
        <w:trPr>
          <w:trHeight w:val="540"/>
        </w:trPr>
        <w:tc>
          <w:tcPr>
            <w:tcW w:w="4001" w:type="dxa"/>
            <w:vMerge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DA4846" w:rsidRPr="00867E2F" w:rsidTr="005E0E00">
        <w:tc>
          <w:tcPr>
            <w:tcW w:w="4001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DA4846" w:rsidRPr="00867E2F" w:rsidRDefault="00E14440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867E2F" w:rsidRDefault="00E14440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867E2F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A4846" w:rsidRPr="00867E2F" w:rsidTr="005E0E00">
        <w:tc>
          <w:tcPr>
            <w:tcW w:w="4001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DA4846" w:rsidRPr="00867E2F" w:rsidRDefault="00E14440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867E2F" w:rsidRDefault="00E14440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867E2F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901361" w:rsidRPr="00867E2F" w:rsidTr="00A7631C">
        <w:tc>
          <w:tcPr>
            <w:tcW w:w="4001" w:type="dxa"/>
          </w:tcPr>
          <w:p w:rsidR="00901361" w:rsidRPr="00867E2F" w:rsidRDefault="009013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984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32,495</w:t>
            </w:r>
          </w:p>
        </w:tc>
        <w:tc>
          <w:tcPr>
            <w:tcW w:w="1701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01361" w:rsidRPr="00867E2F" w:rsidTr="005E0E00">
        <w:tc>
          <w:tcPr>
            <w:tcW w:w="4001" w:type="dxa"/>
          </w:tcPr>
          <w:p w:rsidR="00901361" w:rsidRPr="00867E2F" w:rsidRDefault="009013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901361" w:rsidRPr="00867E2F" w:rsidRDefault="00901361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1361" w:rsidRPr="00867E2F" w:rsidRDefault="00901361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361" w:rsidRPr="00867E2F" w:rsidRDefault="00901361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901361" w:rsidRPr="00867E2F" w:rsidTr="00A7631C">
        <w:tc>
          <w:tcPr>
            <w:tcW w:w="4001" w:type="dxa"/>
          </w:tcPr>
          <w:p w:rsidR="00901361" w:rsidRPr="00867E2F" w:rsidRDefault="009013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490,000</w:t>
            </w:r>
          </w:p>
        </w:tc>
        <w:tc>
          <w:tcPr>
            <w:tcW w:w="1984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121,666</w:t>
            </w:r>
          </w:p>
        </w:tc>
        <w:tc>
          <w:tcPr>
            <w:tcW w:w="1701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01361" w:rsidRPr="00867E2F" w:rsidTr="00A7631C">
        <w:tc>
          <w:tcPr>
            <w:tcW w:w="4001" w:type="dxa"/>
          </w:tcPr>
          <w:p w:rsidR="00901361" w:rsidRPr="00867E2F" w:rsidRDefault="009013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1,379,750</w:t>
            </w:r>
          </w:p>
        </w:tc>
        <w:tc>
          <w:tcPr>
            <w:tcW w:w="1984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1,004,255</w:t>
            </w:r>
          </w:p>
        </w:tc>
        <w:tc>
          <w:tcPr>
            <w:tcW w:w="1701" w:type="dxa"/>
            <w:vAlign w:val="center"/>
          </w:tcPr>
          <w:p w:rsidR="00901361" w:rsidRPr="00867E2F" w:rsidRDefault="00901361" w:rsidP="0090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901361" w:rsidRPr="00867E2F" w:rsidTr="005E0E00">
        <w:tc>
          <w:tcPr>
            <w:tcW w:w="4001" w:type="dxa"/>
          </w:tcPr>
          <w:p w:rsidR="00901361" w:rsidRPr="00867E2F" w:rsidRDefault="009013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901361" w:rsidRPr="00867E2F" w:rsidRDefault="00901361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361" w:rsidRPr="00867E2F" w:rsidRDefault="00901361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361" w:rsidRPr="00867E2F" w:rsidRDefault="00901361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CE2224" w:rsidRPr="00867E2F" w:rsidRDefault="00CE2224" w:rsidP="001207EF">
      <w:pPr>
        <w:pStyle w:val="NoSpacing"/>
      </w:pPr>
    </w:p>
    <w:p w:rsidR="00CE2224" w:rsidRPr="00867E2F" w:rsidRDefault="00CE2224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846" w:rsidRPr="00867E2F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867E2F">
        <w:rPr>
          <w:rFonts w:ascii="Times New Roman" w:eastAsia="Calibri" w:hAnsi="Times New Roman" w:cs="Times New Roman"/>
          <w:lang w:val="sr-Cyrl-CS"/>
        </w:rPr>
        <w:t>СУБВЕНЦИЈЕ И ОСТАЛИ ПРИХОДИ ИЗ БУЏЕТА</w:t>
      </w:r>
    </w:p>
    <w:p w:rsidR="00DA4846" w:rsidRPr="00867E2F" w:rsidRDefault="00DA4846" w:rsidP="00DA4846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1559"/>
        <w:gridCol w:w="1560"/>
        <w:gridCol w:w="1559"/>
        <w:gridCol w:w="1417"/>
      </w:tblGrid>
      <w:tr w:rsidR="00DA4846" w:rsidRPr="00867E2F" w:rsidTr="005E0E00">
        <w:tc>
          <w:tcPr>
            <w:tcW w:w="3292" w:type="dxa"/>
            <w:vMerge w:val="restart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DA4846" w:rsidRPr="00867E2F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7E2F">
              <w:rPr>
                <w:rFonts w:ascii="Calibri" w:eastAsia="Calibri" w:hAnsi="Calibri" w:cs="Times New Roman"/>
                <w:noProof/>
                <w:lang w:val="sr-Cyrl-CS"/>
              </w:rPr>
              <w:t>01.01.-31.12.20</w:t>
            </w:r>
            <w:r w:rsidR="00901361" w:rsidRPr="00867E2F">
              <w:rPr>
                <w:rFonts w:ascii="Calibri" w:eastAsia="Calibri" w:hAnsi="Calibri" w:cs="Times New Roman"/>
                <w:noProof/>
              </w:rPr>
              <w:t>20</w:t>
            </w:r>
            <w:r w:rsidRPr="00867E2F">
              <w:rPr>
                <w:rFonts w:ascii="Calibri" w:eastAsia="Calibri" w:hAnsi="Calibri" w:cs="Times New Roman"/>
                <w:noProof/>
                <w:lang w:val="sr-Cyrl-CS"/>
              </w:rPr>
              <w:t>. године</w:t>
            </w:r>
          </w:p>
        </w:tc>
      </w:tr>
      <w:tr w:rsidR="00DA4846" w:rsidRPr="00867E2F" w:rsidTr="005E0E00">
        <w:tc>
          <w:tcPr>
            <w:tcW w:w="3292" w:type="dxa"/>
            <w:vMerge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>Неутрошено на</w:t>
            </w:r>
          </w:p>
          <w:p w:rsidR="00DA4846" w:rsidRPr="00867E2F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>дан</w:t>
            </w:r>
            <w:proofErr w:type="gramEnd"/>
            <w:r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31.12.20</w:t>
            </w:r>
            <w:r w:rsidR="00901361"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867E2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DA4846" w:rsidRPr="00867E2F" w:rsidTr="005E0E00">
        <w:tc>
          <w:tcPr>
            <w:tcW w:w="3292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DA4846" w:rsidRPr="00867E2F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DA4846" w:rsidRPr="00867E2F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DA4846" w:rsidRPr="00867E2F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DA4846" w:rsidRPr="00867E2F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DA4846" w:rsidRPr="00867E2F" w:rsidTr="005E0E00">
        <w:tc>
          <w:tcPr>
            <w:tcW w:w="3292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DA4846" w:rsidRPr="00867E2F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DA4846" w:rsidRPr="00867E2F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DA4846" w:rsidRPr="00867E2F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DA4846" w:rsidRPr="00867E2F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</w:tbl>
    <w:p w:rsidR="00CE1351" w:rsidRPr="00867E2F" w:rsidRDefault="00CE1351" w:rsidP="00F56D17">
      <w:pPr>
        <w:pStyle w:val="NoSpacing"/>
        <w:rPr>
          <w:rFonts w:ascii="Times New Roman" w:hAnsi="Times New Roman" w:cs="Times New Roman"/>
        </w:rPr>
      </w:pPr>
    </w:p>
    <w:p w:rsidR="00A1335D" w:rsidRPr="00867E2F" w:rsidRDefault="00A1335D" w:rsidP="00F56D17">
      <w:pPr>
        <w:pStyle w:val="NoSpacing"/>
        <w:rPr>
          <w:rFonts w:ascii="Times New Roman" w:hAnsi="Times New Roman" w:cs="Times New Roman"/>
          <w:lang w:val="sr-Cyrl-CS"/>
        </w:rPr>
      </w:pPr>
    </w:p>
    <w:p w:rsidR="00DA4846" w:rsidRPr="00867E2F" w:rsidRDefault="00DA4846" w:rsidP="00F56D17">
      <w:pPr>
        <w:pStyle w:val="NoSpacing"/>
        <w:rPr>
          <w:rFonts w:ascii="Times New Roman" w:hAnsi="Times New Roman" w:cs="Times New Roman"/>
        </w:rPr>
      </w:pPr>
    </w:p>
    <w:p w:rsidR="00DA4846" w:rsidRPr="00867E2F" w:rsidRDefault="00DA4846" w:rsidP="00DA4846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67E2F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DA4846" w:rsidRPr="00867E2F" w:rsidRDefault="00DA4846" w:rsidP="00DA4846">
      <w:pPr>
        <w:pStyle w:val="ListParagraph"/>
        <w:tabs>
          <w:tab w:val="center" w:pos="4860"/>
        </w:tabs>
        <w:ind w:left="360"/>
        <w:jc w:val="both"/>
        <w:rPr>
          <w:rFonts w:ascii="Calibri" w:eastAsia="Calibri" w:hAnsi="Calibri" w:cs="Times New Roman"/>
          <w:noProof/>
          <w:lang w:val="sr-Cyrl-CS"/>
        </w:rPr>
      </w:pPr>
      <w:r w:rsidRPr="00867E2F">
        <w:rPr>
          <w:rFonts w:ascii="Calibri" w:eastAsia="Calibri" w:hAnsi="Calibri" w:cs="Times New Roman"/>
          <w:noProof/>
          <w:lang w:val="sr-Cyrl-CS"/>
        </w:rPr>
        <w:tab/>
        <w:t xml:space="preserve">                                   у 000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DA4846" w:rsidRPr="00867E2F" w:rsidTr="005E0E00">
        <w:trPr>
          <w:trHeight w:val="339"/>
        </w:trPr>
        <w:tc>
          <w:tcPr>
            <w:tcW w:w="4608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Стање на дан</w:t>
            </w:r>
          </w:p>
          <w:p w:rsidR="00DA4846" w:rsidRPr="00867E2F" w:rsidRDefault="00DA4846" w:rsidP="009013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30.12.20</w:t>
            </w:r>
            <w:r w:rsidR="00901361" w:rsidRPr="00867E2F">
              <w:rPr>
                <w:rFonts w:ascii="Times New Roman" w:eastAsia="Calibri" w:hAnsi="Times New Roman" w:cs="Times New Roman"/>
              </w:rPr>
              <w:t>20</w:t>
            </w:r>
            <w:r w:rsidRPr="00867E2F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</w:tr>
      <w:tr w:rsidR="00DA4846" w:rsidRPr="00867E2F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A4846" w:rsidRPr="00867E2F" w:rsidRDefault="001521C4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DA4846" w:rsidRPr="00867E2F" w:rsidTr="005E0E00">
        <w:tc>
          <w:tcPr>
            <w:tcW w:w="4608" w:type="dxa"/>
            <w:tcBorders>
              <w:top w:val="double" w:sz="4" w:space="0" w:color="auto"/>
            </w:tcBorders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846" w:rsidRPr="00867E2F" w:rsidTr="005E0E00">
        <w:tc>
          <w:tcPr>
            <w:tcW w:w="4608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67E2F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DA4846" w:rsidRPr="00867E2F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07407" w:rsidRPr="00867E2F" w:rsidRDefault="00007407" w:rsidP="001207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31F" w:rsidRPr="00867E2F" w:rsidRDefault="00F4731F" w:rsidP="00F4731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67E2F">
        <w:rPr>
          <w:rFonts w:ascii="Times New Roman" w:hAnsi="Times New Roman" w:cs="Times New Roman"/>
          <w:b/>
          <w:sz w:val="28"/>
          <w:szCs w:val="28"/>
          <w:lang w:val="sr-Cyrl-CS"/>
        </w:rPr>
        <w:t>6.ЈП "Стан"Ужице</w:t>
      </w:r>
    </w:p>
    <w:p w:rsidR="002D6F0C" w:rsidRPr="00867E2F" w:rsidRDefault="00CD5DD1" w:rsidP="00D13917">
      <w:pPr>
        <w:pStyle w:val="NoSpacing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  <w:lang w:val="sr-Cyrl-CS"/>
        </w:rPr>
        <w:t xml:space="preserve">    </w:t>
      </w:r>
      <w:r w:rsidR="002D6F0C" w:rsidRPr="00867E2F">
        <w:rPr>
          <w:rFonts w:ascii="Times New Roman" w:hAnsi="Times New Roman" w:cs="Times New Roman"/>
        </w:rPr>
        <w:t xml:space="preserve">Назив предузећа: </w:t>
      </w:r>
      <w:r w:rsidR="002D6F0C" w:rsidRPr="00867E2F">
        <w:rPr>
          <w:rFonts w:ascii="Times New Roman" w:hAnsi="Times New Roman" w:cs="Times New Roman"/>
          <w:lang w:val="sr-Cyrl-CS"/>
        </w:rPr>
        <w:t xml:space="preserve">ЈП </w:t>
      </w:r>
      <w:r w:rsidR="002D6F0C" w:rsidRPr="00867E2F">
        <w:rPr>
          <w:rFonts w:ascii="Times New Roman" w:hAnsi="Times New Roman" w:cs="Times New Roman"/>
        </w:rPr>
        <w:t>“</w:t>
      </w:r>
      <w:r w:rsidR="002D6F0C" w:rsidRPr="00867E2F">
        <w:rPr>
          <w:rFonts w:ascii="Times New Roman" w:hAnsi="Times New Roman" w:cs="Times New Roman"/>
          <w:lang w:val="sr-Cyrl-CS"/>
        </w:rPr>
        <w:t>С</w:t>
      </w:r>
      <w:r w:rsidRPr="00867E2F">
        <w:rPr>
          <w:rFonts w:ascii="Times New Roman" w:hAnsi="Times New Roman" w:cs="Times New Roman"/>
          <w:lang w:val="sr-Cyrl-CS"/>
        </w:rPr>
        <w:t>тан</w:t>
      </w:r>
      <w:r w:rsidR="002D6F0C" w:rsidRPr="00867E2F">
        <w:rPr>
          <w:rFonts w:ascii="Times New Roman" w:hAnsi="Times New Roman" w:cs="Times New Roman"/>
        </w:rPr>
        <w:t xml:space="preserve">” </w:t>
      </w:r>
      <w:r w:rsidR="002D6F0C" w:rsidRPr="00867E2F">
        <w:rPr>
          <w:rFonts w:ascii="Times New Roman" w:hAnsi="Times New Roman" w:cs="Times New Roman"/>
          <w:lang w:val="sr-Cyrl-CS"/>
        </w:rPr>
        <w:t>У</w:t>
      </w:r>
      <w:r w:rsidRPr="00867E2F">
        <w:rPr>
          <w:rFonts w:ascii="Times New Roman" w:hAnsi="Times New Roman" w:cs="Times New Roman"/>
          <w:lang w:val="sr-Cyrl-CS"/>
        </w:rPr>
        <w:t>жице</w:t>
      </w:r>
    </w:p>
    <w:p w:rsidR="002D6F0C" w:rsidRPr="00867E2F" w:rsidRDefault="00CD5DD1" w:rsidP="00D13917">
      <w:pPr>
        <w:pStyle w:val="NoSpacing"/>
        <w:jc w:val="both"/>
        <w:rPr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 xml:space="preserve">     </w:t>
      </w:r>
      <w:r w:rsidR="002D6F0C" w:rsidRPr="00867E2F">
        <w:rPr>
          <w:rFonts w:ascii="Times New Roman" w:hAnsi="Times New Roman" w:cs="Times New Roman"/>
        </w:rPr>
        <w:t xml:space="preserve">Седиште: </w:t>
      </w:r>
      <w:r w:rsidR="002D6F0C" w:rsidRPr="00867E2F">
        <w:rPr>
          <w:rFonts w:ascii="Times New Roman" w:hAnsi="Times New Roman" w:cs="Times New Roman"/>
          <w:lang w:val="sr-Cyrl-CS"/>
        </w:rPr>
        <w:t>Ужице, Марије Маге Магазиновић број</w:t>
      </w:r>
      <w:r w:rsidR="002D6F0C" w:rsidRPr="00867E2F">
        <w:rPr>
          <w:lang w:val="sr-Cyrl-CS"/>
        </w:rPr>
        <w:t xml:space="preserve"> 7</w:t>
      </w:r>
    </w:p>
    <w:p w:rsidR="002D6F0C" w:rsidRPr="00867E2F" w:rsidRDefault="002D6F0C" w:rsidP="00D1391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81.22</w:t>
      </w:r>
      <w:r w:rsidR="00974228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послови</w:t>
      </w:r>
      <w:r w:rsidR="00B76698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 стамбених зграда и станова</w:t>
      </w:r>
    </w:p>
    <w:p w:rsidR="002D6F0C" w:rsidRPr="00867E2F" w:rsidRDefault="002D6F0C" w:rsidP="00D1391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Матични број: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07382685</w:t>
      </w:r>
    </w:p>
    <w:p w:rsidR="00711B61" w:rsidRPr="00867E2F" w:rsidRDefault="00711B61" w:rsidP="00711B61">
      <w:pPr>
        <w:pStyle w:val="BodyText"/>
      </w:pPr>
      <w:r w:rsidRPr="00867E2F">
        <w:t xml:space="preserve">Програм пословања ЈП „Стан“ за 2020. годину усвојен је Одлуком Надзорног одбора број </w:t>
      </w:r>
      <w:r w:rsidRPr="00867E2F">
        <w:rPr>
          <w:rFonts w:cs="Arial"/>
        </w:rPr>
        <w:t>1032/2 од 02.12.2019</w:t>
      </w:r>
      <w:r w:rsidRPr="00867E2F">
        <w:t xml:space="preserve">. године на коју је сагласност дала Скупштина града Ужице решењем I број 023-164/19 од 24.12.2019. године и Одлуком Надзорног одбора број </w:t>
      </w:r>
      <w:r w:rsidRPr="00867E2F">
        <w:rPr>
          <w:rFonts w:cs="Arial"/>
        </w:rPr>
        <w:t>984 од 19.10.2020</w:t>
      </w:r>
      <w:r w:rsidRPr="00867E2F">
        <w:t>. године на коју је сагласност дала Скупштина града Ужице решењем I број 023-164/19 од 26.11.2020. године.</w:t>
      </w:r>
    </w:p>
    <w:p w:rsidR="001B4794" w:rsidRPr="00867E2F" w:rsidRDefault="001B4794" w:rsidP="00D913D1">
      <w:pPr>
        <w:jc w:val="both"/>
        <w:rPr>
          <w:rFonts w:ascii="Times New Roman" w:hAnsi="Times New Roman" w:cs="Times New Roman"/>
        </w:rPr>
      </w:pPr>
    </w:p>
    <w:p w:rsidR="001B4794" w:rsidRPr="00867E2F" w:rsidRDefault="001B4794" w:rsidP="004C553F">
      <w:pPr>
        <w:jc w:val="both"/>
        <w:rPr>
          <w:rFonts w:ascii="Times New Roman" w:hAnsi="Times New Roman" w:cs="Times New Roman"/>
          <w:lang w:val="sr-Cyrl-CS"/>
        </w:rPr>
      </w:pPr>
    </w:p>
    <w:p w:rsidR="002D6F0C" w:rsidRPr="00867E2F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ПРИХОДИ/РАСХОДИ</w:t>
      </w:r>
    </w:p>
    <w:p w:rsidR="002D6F0C" w:rsidRPr="00867E2F" w:rsidRDefault="002D6F0C" w:rsidP="002D6F0C">
      <w:pPr>
        <w:spacing w:after="0"/>
        <w:jc w:val="right"/>
      </w:pPr>
      <w:r w:rsidRPr="00867E2F">
        <w:rPr>
          <w:lang w:val="sr-Cyrl-CS"/>
        </w:rPr>
        <w:t>у  динар</w:t>
      </w:r>
      <w:r w:rsidR="00017B66" w:rsidRPr="00867E2F">
        <w:t>ima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118"/>
        <w:gridCol w:w="2127"/>
        <w:gridCol w:w="1721"/>
        <w:gridCol w:w="2389"/>
      </w:tblGrid>
      <w:tr w:rsidR="002D6F0C" w:rsidRPr="00867E2F" w:rsidTr="00711B61">
        <w:trPr>
          <w:trHeight w:val="285"/>
        </w:trPr>
        <w:tc>
          <w:tcPr>
            <w:tcW w:w="3118" w:type="dxa"/>
            <w:vMerge w:val="restart"/>
          </w:tcPr>
          <w:p w:rsidR="002D6F0C" w:rsidRPr="00867E2F" w:rsidRDefault="002D6F0C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2D6F0C" w:rsidRPr="00867E2F" w:rsidRDefault="002D6F0C" w:rsidP="00711B6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</w:rPr>
              <w:t>01.01.-31.12.20</w:t>
            </w:r>
            <w:r w:rsidR="00711B61" w:rsidRPr="00867E2F">
              <w:rPr>
                <w:rFonts w:ascii="Times New Roman" w:hAnsi="Times New Roman" w:cs="Times New Roman"/>
              </w:rPr>
              <w:t>20</w:t>
            </w:r>
            <w:r w:rsidRPr="00867E2F">
              <w:rPr>
                <w:rFonts w:ascii="Times New Roman" w:hAnsi="Times New Roman" w:cs="Times New Roman"/>
              </w:rPr>
              <w:t>.</w:t>
            </w:r>
            <w:r w:rsidRPr="00867E2F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2D6F0C" w:rsidRPr="00867E2F" w:rsidTr="00711B61">
        <w:trPr>
          <w:trHeight w:val="51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</w:rPr>
              <w:t>(%)</w:t>
            </w:r>
          </w:p>
        </w:tc>
      </w:tr>
      <w:tr w:rsidR="00711B61" w:rsidRPr="00867E2F" w:rsidTr="00711B61">
        <w:tc>
          <w:tcPr>
            <w:tcW w:w="3118" w:type="dxa"/>
            <w:tcBorders>
              <w:top w:val="single" w:sz="4" w:space="0" w:color="auto"/>
            </w:tcBorders>
          </w:tcPr>
          <w:p w:rsidR="00711B61" w:rsidRPr="00867E2F" w:rsidRDefault="00711B6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129.070.000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118.834.034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bottom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92,07</w:t>
            </w:r>
          </w:p>
        </w:tc>
      </w:tr>
      <w:tr w:rsidR="00711B61" w:rsidRPr="00867E2F" w:rsidTr="00711B61">
        <w:tc>
          <w:tcPr>
            <w:tcW w:w="3118" w:type="dxa"/>
          </w:tcPr>
          <w:p w:rsidR="00711B61" w:rsidRPr="00867E2F" w:rsidRDefault="00711B61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2127" w:type="dxa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132.137.300</w:t>
            </w:r>
          </w:p>
        </w:tc>
        <w:tc>
          <w:tcPr>
            <w:tcW w:w="1721" w:type="dxa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118.692.073</w:t>
            </w:r>
          </w:p>
        </w:tc>
        <w:tc>
          <w:tcPr>
            <w:tcW w:w="2389" w:type="dxa"/>
            <w:vAlign w:val="bottom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89,82</w:t>
            </w:r>
          </w:p>
        </w:tc>
      </w:tr>
      <w:tr w:rsidR="00711B61" w:rsidRPr="00867E2F" w:rsidTr="00711B61">
        <w:tc>
          <w:tcPr>
            <w:tcW w:w="3118" w:type="dxa"/>
          </w:tcPr>
          <w:p w:rsidR="00711B61" w:rsidRPr="00867E2F" w:rsidRDefault="00711B6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2127" w:type="dxa"/>
          </w:tcPr>
          <w:p w:rsidR="00711B61" w:rsidRPr="00867E2F" w:rsidRDefault="00711B61" w:rsidP="00711B61">
            <w:pPr>
              <w:pStyle w:val="NoSpacing"/>
              <w:jc w:val="right"/>
              <w:rPr>
                <w:sz w:val="24"/>
              </w:rPr>
            </w:pPr>
            <w:r w:rsidRPr="00867E2F">
              <w:rPr>
                <w:sz w:val="24"/>
              </w:rPr>
              <w:t>-3.067.300</w:t>
            </w:r>
          </w:p>
        </w:tc>
        <w:tc>
          <w:tcPr>
            <w:tcW w:w="1721" w:type="dxa"/>
          </w:tcPr>
          <w:p w:rsidR="00711B61" w:rsidRPr="00867E2F" w:rsidRDefault="00711B61" w:rsidP="00711B61">
            <w:pPr>
              <w:pStyle w:val="NoSpacing"/>
              <w:jc w:val="right"/>
              <w:rPr>
                <w:sz w:val="24"/>
              </w:rPr>
            </w:pPr>
            <w:r w:rsidRPr="00867E2F">
              <w:rPr>
                <w:sz w:val="24"/>
              </w:rPr>
              <w:t>141.961</w:t>
            </w:r>
          </w:p>
        </w:tc>
        <w:tc>
          <w:tcPr>
            <w:tcW w:w="2389" w:type="dxa"/>
          </w:tcPr>
          <w:p w:rsidR="00711B61" w:rsidRPr="00867E2F" w:rsidRDefault="00711B61" w:rsidP="00711B61">
            <w:pPr>
              <w:pStyle w:val="NoSpacing"/>
              <w:jc w:val="right"/>
              <w:rPr>
                <w:sz w:val="24"/>
                <w:lang w:val="sr-Cyrl-CS"/>
              </w:rPr>
            </w:pPr>
          </w:p>
        </w:tc>
      </w:tr>
      <w:tr w:rsidR="00711B61" w:rsidRPr="00867E2F" w:rsidTr="00711B61">
        <w:tc>
          <w:tcPr>
            <w:tcW w:w="3118" w:type="dxa"/>
          </w:tcPr>
          <w:p w:rsidR="00711B61" w:rsidRPr="00867E2F" w:rsidRDefault="00711B6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2127" w:type="dxa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134.190.000</w:t>
            </w:r>
          </w:p>
        </w:tc>
        <w:tc>
          <w:tcPr>
            <w:tcW w:w="1721" w:type="dxa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122.008.101</w:t>
            </w:r>
          </w:p>
        </w:tc>
        <w:tc>
          <w:tcPr>
            <w:tcW w:w="2389" w:type="dxa"/>
            <w:vAlign w:val="bottom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90,92</w:t>
            </w:r>
          </w:p>
        </w:tc>
      </w:tr>
      <w:tr w:rsidR="00711B61" w:rsidRPr="00867E2F" w:rsidTr="00711B61">
        <w:tc>
          <w:tcPr>
            <w:tcW w:w="3118" w:type="dxa"/>
          </w:tcPr>
          <w:p w:rsidR="00711B61" w:rsidRPr="00867E2F" w:rsidRDefault="00711B61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2127" w:type="dxa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E2F">
              <w:rPr>
                <w:rFonts w:ascii="Calibri" w:eastAsia="Calibri" w:hAnsi="Calibri" w:cs="Times New Roman"/>
                <w:sz w:val="20"/>
                <w:szCs w:val="20"/>
              </w:rPr>
              <w:t>133.687.300</w:t>
            </w:r>
          </w:p>
        </w:tc>
        <w:tc>
          <w:tcPr>
            <w:tcW w:w="1721" w:type="dxa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E2F">
              <w:rPr>
                <w:rFonts w:ascii="Calibri" w:eastAsia="Calibri" w:hAnsi="Calibri" w:cs="Times New Roman"/>
                <w:sz w:val="20"/>
                <w:szCs w:val="20"/>
              </w:rPr>
              <w:t>118.980.615</w:t>
            </w:r>
          </w:p>
        </w:tc>
        <w:tc>
          <w:tcPr>
            <w:tcW w:w="2389" w:type="dxa"/>
            <w:vAlign w:val="bottom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E2F">
              <w:rPr>
                <w:rFonts w:ascii="Calibri" w:eastAsia="Calibri" w:hAnsi="Calibri" w:cs="Times New Roman"/>
                <w:sz w:val="20"/>
                <w:szCs w:val="20"/>
              </w:rPr>
              <w:t>89,00</w:t>
            </w:r>
          </w:p>
        </w:tc>
      </w:tr>
      <w:tr w:rsidR="00711B61" w:rsidRPr="00867E2F" w:rsidTr="00711B61">
        <w:tc>
          <w:tcPr>
            <w:tcW w:w="3118" w:type="dxa"/>
          </w:tcPr>
          <w:p w:rsidR="00711B61" w:rsidRPr="00867E2F" w:rsidRDefault="00711B6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2127" w:type="dxa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422.000</w:t>
            </w:r>
          </w:p>
        </w:tc>
        <w:tc>
          <w:tcPr>
            <w:tcW w:w="1721" w:type="dxa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3.027.486</w:t>
            </w:r>
          </w:p>
        </w:tc>
        <w:tc>
          <w:tcPr>
            <w:tcW w:w="2389" w:type="dxa"/>
            <w:vAlign w:val="bottom"/>
          </w:tcPr>
          <w:p w:rsidR="00711B61" w:rsidRPr="00867E2F" w:rsidRDefault="00711B61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602,25</w:t>
            </w:r>
          </w:p>
        </w:tc>
      </w:tr>
    </w:tbl>
    <w:p w:rsidR="002D6F0C" w:rsidRPr="00867E2F" w:rsidRDefault="002D6F0C" w:rsidP="00DF49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94A" w:rsidRPr="00867E2F" w:rsidRDefault="00DF494A" w:rsidP="00DF494A">
      <w:pPr>
        <w:pStyle w:val="NoSpacing"/>
      </w:pPr>
    </w:p>
    <w:p w:rsidR="002D6F0C" w:rsidRPr="00867E2F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2D6F0C" w:rsidRPr="00867E2F" w:rsidRDefault="002D6F0C" w:rsidP="002D6F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Style w:val="TableGrid"/>
        <w:tblW w:w="8930" w:type="dxa"/>
        <w:tblInd w:w="392" w:type="dxa"/>
        <w:tblLayout w:type="fixed"/>
        <w:tblLook w:val="04A0"/>
      </w:tblPr>
      <w:tblGrid>
        <w:gridCol w:w="3827"/>
        <w:gridCol w:w="1843"/>
        <w:gridCol w:w="1701"/>
        <w:gridCol w:w="1559"/>
      </w:tblGrid>
      <w:tr w:rsidR="002D6F0C" w:rsidRPr="00867E2F" w:rsidTr="00AF145F">
        <w:trPr>
          <w:trHeight w:val="285"/>
        </w:trPr>
        <w:tc>
          <w:tcPr>
            <w:tcW w:w="3827" w:type="dxa"/>
            <w:vMerge w:val="restart"/>
          </w:tcPr>
          <w:p w:rsidR="002D6F0C" w:rsidRPr="00867E2F" w:rsidRDefault="002D6F0C" w:rsidP="005E0E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2D6F0C" w:rsidRPr="00867E2F" w:rsidRDefault="002D6F0C" w:rsidP="00A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AF145F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2D6F0C" w:rsidRPr="00867E2F" w:rsidTr="00AF145F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867E2F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F145F" w:rsidRPr="00867E2F" w:rsidTr="00AF145F">
        <w:tc>
          <w:tcPr>
            <w:tcW w:w="3827" w:type="dxa"/>
            <w:tcBorders>
              <w:top w:val="single" w:sz="4" w:space="0" w:color="auto"/>
            </w:tcBorders>
          </w:tcPr>
          <w:p w:rsidR="00AF145F" w:rsidRPr="00867E2F" w:rsidRDefault="00AF145F" w:rsidP="005454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53.980.300</w:t>
            </w:r>
          </w:p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51.780.895</w:t>
            </w:r>
          </w:p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95,93</w:t>
            </w:r>
          </w:p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 w:right="688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F145F" w:rsidRPr="00867E2F" w:rsidTr="00AF145F">
        <w:tc>
          <w:tcPr>
            <w:tcW w:w="3827" w:type="dxa"/>
          </w:tcPr>
          <w:p w:rsidR="00AF145F" w:rsidRPr="00867E2F" w:rsidRDefault="00AF145F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843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5F" w:rsidRPr="00867E2F" w:rsidTr="00AF145F">
        <w:tc>
          <w:tcPr>
            <w:tcW w:w="3827" w:type="dxa"/>
          </w:tcPr>
          <w:p w:rsidR="00AF145F" w:rsidRPr="00867E2F" w:rsidRDefault="00AF145F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843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45F" w:rsidRPr="00867E2F" w:rsidTr="00AF145F">
        <w:tc>
          <w:tcPr>
            <w:tcW w:w="3827" w:type="dxa"/>
          </w:tcPr>
          <w:p w:rsidR="00AF145F" w:rsidRPr="00867E2F" w:rsidRDefault="00AF145F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843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45F" w:rsidRPr="00867E2F" w:rsidTr="00AF145F">
        <w:tc>
          <w:tcPr>
            <w:tcW w:w="3827" w:type="dxa"/>
          </w:tcPr>
          <w:p w:rsidR="00AF145F" w:rsidRPr="00867E2F" w:rsidRDefault="00AF145F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Накнаде по уговору о привременим и повременим 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пословима</w:t>
            </w:r>
          </w:p>
        </w:tc>
        <w:tc>
          <w:tcPr>
            <w:tcW w:w="1843" w:type="dxa"/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lastRenderedPageBreak/>
              <w:t>2.360.000</w:t>
            </w:r>
          </w:p>
        </w:tc>
        <w:tc>
          <w:tcPr>
            <w:tcW w:w="1701" w:type="dxa"/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2.381.744</w:t>
            </w:r>
          </w:p>
        </w:tc>
        <w:tc>
          <w:tcPr>
            <w:tcW w:w="1559" w:type="dxa"/>
            <w:vAlign w:val="bottom"/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100,92</w:t>
            </w:r>
          </w:p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F145F" w:rsidRPr="00867E2F" w:rsidTr="00AF145F">
        <w:tc>
          <w:tcPr>
            <w:tcW w:w="3827" w:type="dxa"/>
          </w:tcPr>
          <w:p w:rsidR="00AF145F" w:rsidRPr="00867E2F" w:rsidRDefault="00AF145F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Број ангажованих лица</w:t>
            </w:r>
          </w:p>
        </w:tc>
        <w:tc>
          <w:tcPr>
            <w:tcW w:w="1843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145F" w:rsidRPr="00867E2F" w:rsidRDefault="00AF145F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F145F" w:rsidRPr="00867E2F" w:rsidTr="00AF145F">
        <w:tc>
          <w:tcPr>
            <w:tcW w:w="3827" w:type="dxa"/>
          </w:tcPr>
          <w:p w:rsidR="00AF145F" w:rsidRPr="00867E2F" w:rsidRDefault="00AF145F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843" w:type="dxa"/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120.000</w:t>
            </w:r>
          </w:p>
        </w:tc>
        <w:tc>
          <w:tcPr>
            <w:tcW w:w="1701" w:type="dxa"/>
            <w:vAlign w:val="center"/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19.868</w:t>
            </w:r>
          </w:p>
        </w:tc>
        <w:tc>
          <w:tcPr>
            <w:tcW w:w="1559" w:type="dxa"/>
            <w:vAlign w:val="bottom"/>
          </w:tcPr>
          <w:p w:rsidR="00AF145F" w:rsidRPr="00867E2F" w:rsidRDefault="00AF145F" w:rsidP="00AF145F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16,56</w:t>
            </w:r>
          </w:p>
        </w:tc>
      </w:tr>
      <w:tr w:rsidR="00AF145F" w:rsidRPr="00867E2F" w:rsidTr="00AF145F">
        <w:tc>
          <w:tcPr>
            <w:tcW w:w="3827" w:type="dxa"/>
          </w:tcPr>
          <w:p w:rsidR="00AF145F" w:rsidRPr="00867E2F" w:rsidRDefault="00AF145F" w:rsidP="005E0E00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843" w:type="dxa"/>
          </w:tcPr>
          <w:p w:rsidR="00AF145F" w:rsidRPr="00867E2F" w:rsidRDefault="00AF145F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145F" w:rsidRPr="00867E2F" w:rsidRDefault="00AF145F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145F" w:rsidRPr="00867E2F" w:rsidRDefault="00AF145F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5A1B" w:rsidRPr="00867E2F" w:rsidRDefault="00F25A1B" w:rsidP="002D6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5F" w:rsidRPr="00867E2F" w:rsidRDefault="00AF145F" w:rsidP="002D6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F0C" w:rsidRPr="00867E2F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2D6F0C" w:rsidRPr="00867E2F" w:rsidRDefault="002D6F0C" w:rsidP="002D6F0C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316"/>
        <w:gridCol w:w="1904"/>
        <w:gridCol w:w="1939"/>
        <w:gridCol w:w="2228"/>
      </w:tblGrid>
      <w:tr w:rsidR="002D6F0C" w:rsidRPr="00867E2F" w:rsidTr="003332F9">
        <w:trPr>
          <w:trHeight w:val="525"/>
        </w:trPr>
        <w:tc>
          <w:tcPr>
            <w:tcW w:w="3420" w:type="dxa"/>
            <w:vMerge w:val="restart"/>
          </w:tcPr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F0C" w:rsidRPr="00867E2F" w:rsidRDefault="002D6F0C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2D6F0C" w:rsidRPr="00867E2F" w:rsidRDefault="002D6F0C" w:rsidP="00A55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5503D"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2D6F0C" w:rsidRPr="00867E2F" w:rsidTr="003332F9">
        <w:trPr>
          <w:trHeight w:val="540"/>
        </w:trPr>
        <w:tc>
          <w:tcPr>
            <w:tcW w:w="3420" w:type="dxa"/>
            <w:vMerge/>
          </w:tcPr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4" w:type="dxa"/>
          </w:tcPr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47" w:type="dxa"/>
          </w:tcPr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116" w:type="dxa"/>
          </w:tcPr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2D6F0C" w:rsidRPr="00867E2F" w:rsidTr="003332F9">
        <w:tc>
          <w:tcPr>
            <w:tcW w:w="3420" w:type="dxa"/>
          </w:tcPr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904" w:type="dxa"/>
          </w:tcPr>
          <w:p w:rsidR="002D6F0C" w:rsidRPr="00867E2F" w:rsidRDefault="002D6F0C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47" w:type="dxa"/>
          </w:tcPr>
          <w:p w:rsidR="002D6F0C" w:rsidRPr="00867E2F" w:rsidRDefault="002D6F0C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16" w:type="dxa"/>
          </w:tcPr>
          <w:p w:rsidR="002D6F0C" w:rsidRPr="00867E2F" w:rsidRDefault="002D6F0C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2D6F0C" w:rsidRPr="00867E2F" w:rsidTr="003332F9">
        <w:tc>
          <w:tcPr>
            <w:tcW w:w="3420" w:type="dxa"/>
          </w:tcPr>
          <w:p w:rsidR="002D6F0C" w:rsidRPr="00867E2F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904" w:type="dxa"/>
          </w:tcPr>
          <w:p w:rsidR="002D6F0C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2D6F0C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2D6F0C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5503D" w:rsidRPr="00867E2F" w:rsidTr="003332F9">
        <w:tc>
          <w:tcPr>
            <w:tcW w:w="3420" w:type="dxa"/>
          </w:tcPr>
          <w:p w:rsidR="00A5503D" w:rsidRPr="00867E2F" w:rsidRDefault="00A5503D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904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450.000</w:t>
            </w:r>
          </w:p>
        </w:tc>
        <w:tc>
          <w:tcPr>
            <w:tcW w:w="1947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971" w:right="-2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 xml:space="preserve">123.317 </w:t>
            </w:r>
          </w:p>
        </w:tc>
        <w:tc>
          <w:tcPr>
            <w:tcW w:w="2116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27,40</w:t>
            </w:r>
          </w:p>
        </w:tc>
      </w:tr>
      <w:tr w:rsidR="00A5503D" w:rsidRPr="00867E2F" w:rsidTr="003332F9">
        <w:tc>
          <w:tcPr>
            <w:tcW w:w="3420" w:type="dxa"/>
          </w:tcPr>
          <w:p w:rsidR="00A5503D" w:rsidRPr="00867E2F" w:rsidRDefault="00A5503D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904" w:type="dxa"/>
          </w:tcPr>
          <w:p w:rsidR="00A5503D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A5503D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A5503D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A5503D" w:rsidRPr="00867E2F" w:rsidTr="003332F9">
        <w:tc>
          <w:tcPr>
            <w:tcW w:w="3420" w:type="dxa"/>
          </w:tcPr>
          <w:p w:rsidR="00A5503D" w:rsidRPr="00867E2F" w:rsidRDefault="00A5503D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904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270.000</w:t>
            </w:r>
          </w:p>
        </w:tc>
        <w:tc>
          <w:tcPr>
            <w:tcW w:w="1947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969" w:right="-2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176.243</w:t>
            </w:r>
          </w:p>
        </w:tc>
        <w:tc>
          <w:tcPr>
            <w:tcW w:w="2116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77,64</w:t>
            </w:r>
          </w:p>
        </w:tc>
      </w:tr>
      <w:tr w:rsidR="00A5503D" w:rsidRPr="00867E2F" w:rsidTr="003332F9">
        <w:tc>
          <w:tcPr>
            <w:tcW w:w="3420" w:type="dxa"/>
          </w:tcPr>
          <w:p w:rsidR="00A5503D" w:rsidRPr="00867E2F" w:rsidRDefault="00A5503D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904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180.000</w:t>
            </w:r>
          </w:p>
        </w:tc>
        <w:tc>
          <w:tcPr>
            <w:tcW w:w="1947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969" w:right="-20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180.000</w:t>
            </w:r>
          </w:p>
        </w:tc>
        <w:tc>
          <w:tcPr>
            <w:tcW w:w="2116" w:type="dxa"/>
          </w:tcPr>
          <w:p w:rsidR="00A5503D" w:rsidRPr="00867E2F" w:rsidRDefault="00A5503D" w:rsidP="00A5503D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right"/>
              <w:rPr>
                <w:rFonts w:ascii="Calibri" w:eastAsia="Calibri" w:hAnsi="Calibri" w:cs="Times New Roman"/>
              </w:rPr>
            </w:pPr>
            <w:r w:rsidRPr="00867E2F">
              <w:rPr>
                <w:rFonts w:ascii="Calibri" w:eastAsia="Calibri" w:hAnsi="Calibri" w:cs="Times New Roman"/>
              </w:rPr>
              <w:t>100,00</w:t>
            </w:r>
          </w:p>
        </w:tc>
      </w:tr>
      <w:tr w:rsidR="00A5503D" w:rsidRPr="00867E2F" w:rsidTr="003332F9">
        <w:tc>
          <w:tcPr>
            <w:tcW w:w="3420" w:type="dxa"/>
          </w:tcPr>
          <w:p w:rsidR="00A5503D" w:rsidRPr="00867E2F" w:rsidRDefault="00A5503D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904" w:type="dxa"/>
          </w:tcPr>
          <w:p w:rsidR="00A5503D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A5503D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A5503D" w:rsidRPr="00867E2F" w:rsidRDefault="00A5503D" w:rsidP="00A5503D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2D6F0C" w:rsidRPr="00867E2F" w:rsidRDefault="002D6F0C" w:rsidP="002D6F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94A" w:rsidRPr="00867E2F" w:rsidRDefault="00DF494A" w:rsidP="001207EF">
      <w:pPr>
        <w:pStyle w:val="NoSpacing"/>
      </w:pPr>
    </w:p>
    <w:p w:rsidR="002D6F0C" w:rsidRPr="00867E2F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867E2F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2D6F0C" w:rsidRPr="00867E2F" w:rsidRDefault="002D6F0C" w:rsidP="002D6F0C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2D6F0C" w:rsidRPr="00867E2F" w:rsidTr="005E0E00">
        <w:tc>
          <w:tcPr>
            <w:tcW w:w="3292" w:type="dxa"/>
            <w:vMerge w:val="restart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D6F0C" w:rsidRPr="00867E2F" w:rsidRDefault="002D6F0C" w:rsidP="003E6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3E6672"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2D6F0C" w:rsidRPr="00867E2F" w:rsidTr="005E0E00">
        <w:tc>
          <w:tcPr>
            <w:tcW w:w="3292" w:type="dxa"/>
            <w:vMerge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2D6F0C" w:rsidRPr="00867E2F" w:rsidRDefault="002D6F0C" w:rsidP="003E6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дан 31.12.20</w:t>
            </w:r>
            <w:r w:rsidR="003E6672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0C" w:rsidRPr="00867E2F" w:rsidTr="005E0E00">
        <w:tc>
          <w:tcPr>
            <w:tcW w:w="3292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2D6F0C" w:rsidRPr="00867E2F" w:rsidTr="005E0E00">
        <w:tc>
          <w:tcPr>
            <w:tcW w:w="3292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2D6F0C" w:rsidRPr="00867E2F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7331DF" w:rsidRPr="00867E2F" w:rsidRDefault="007331DF" w:rsidP="00D139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1DF" w:rsidRPr="00867E2F" w:rsidRDefault="007331DF" w:rsidP="00D139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867E2F" w:rsidRDefault="002D6F0C" w:rsidP="00124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КРЕДИТНА ЗАДУЖЕНОСТ</w:t>
      </w:r>
    </w:p>
    <w:p w:rsidR="002D6F0C" w:rsidRPr="00867E2F" w:rsidRDefault="00A16C60" w:rsidP="00124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2D6F0C" w:rsidRPr="00867E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D6F0C" w:rsidRPr="00867E2F">
        <w:rPr>
          <w:rFonts w:ascii="Times New Roman" w:hAnsi="Times New Roman" w:cs="Times New Roman"/>
          <w:sz w:val="24"/>
          <w:szCs w:val="24"/>
        </w:rPr>
        <w:t xml:space="preserve">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2D6F0C" w:rsidRPr="00867E2F" w:rsidTr="005E0E00">
        <w:trPr>
          <w:trHeight w:val="339"/>
        </w:trPr>
        <w:tc>
          <w:tcPr>
            <w:tcW w:w="4608" w:type="dxa"/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Стање на дан</w:t>
            </w:r>
          </w:p>
          <w:p w:rsidR="002D6F0C" w:rsidRPr="00867E2F" w:rsidRDefault="002D6F0C" w:rsidP="003E6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3E6672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0C" w:rsidRPr="00867E2F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0C" w:rsidRPr="00867E2F" w:rsidTr="005E0E00">
        <w:tc>
          <w:tcPr>
            <w:tcW w:w="4608" w:type="dxa"/>
            <w:tcBorders>
              <w:top w:val="double" w:sz="4" w:space="0" w:color="auto"/>
            </w:tcBorders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0C" w:rsidRPr="00867E2F" w:rsidTr="005E0E00">
        <w:tc>
          <w:tcPr>
            <w:tcW w:w="4608" w:type="dxa"/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за капиталне пројекте</w:t>
            </w:r>
          </w:p>
        </w:tc>
        <w:tc>
          <w:tcPr>
            <w:tcW w:w="1803" w:type="dxa"/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6F0C" w:rsidRPr="00867E2F" w:rsidRDefault="002D6F0C" w:rsidP="001207EF">
      <w:pPr>
        <w:pStyle w:val="NoSpacing"/>
      </w:pPr>
    </w:p>
    <w:p w:rsidR="0036596B" w:rsidRPr="00867E2F" w:rsidRDefault="0036596B" w:rsidP="00D139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2F">
        <w:rPr>
          <w:rFonts w:ascii="Times New Roman" w:hAnsi="Times New Roman" w:cs="Times New Roman"/>
          <w:sz w:val="24"/>
          <w:szCs w:val="24"/>
        </w:rPr>
        <w:t>Приходи предузећа великим делом зависе од одлука и захтева стамбених заједница за извођењем радова инвестиционог одржавања због чега ће а</w:t>
      </w:r>
      <w:r w:rsidRPr="00867E2F">
        <w:rPr>
          <w:rFonts w:ascii="Times New Roman" w:hAnsi="Times New Roman" w:cs="Times New Roman"/>
          <w:sz w:val="24"/>
          <w:szCs w:val="24"/>
          <w:lang w:val="sr-Latn-CS"/>
        </w:rPr>
        <w:t xml:space="preserve">ктивности у наредном периоду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и даље </w:t>
      </w:r>
      <w:r w:rsidRPr="00867E2F">
        <w:rPr>
          <w:rFonts w:ascii="Times New Roman" w:hAnsi="Times New Roman" w:cs="Times New Roman"/>
          <w:sz w:val="24"/>
          <w:szCs w:val="24"/>
          <w:lang w:val="sr-Latn-CS"/>
        </w:rPr>
        <w:t xml:space="preserve">бити усмерене на анимирање и упознавање скупштина стамбених заједница са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потребним</w:t>
      </w:r>
      <w:r w:rsidRPr="00867E2F">
        <w:rPr>
          <w:rFonts w:ascii="Times New Roman" w:hAnsi="Times New Roman" w:cs="Times New Roman"/>
          <w:sz w:val="24"/>
          <w:szCs w:val="24"/>
          <w:lang w:val="sr-Latn-CS"/>
        </w:rPr>
        <w:t xml:space="preserve"> инвестиционим радовима како би се зграде заштитиле од даљег пропадања и обезбедила средства за извођење радова ангажовањем додатних средстава.</w:t>
      </w:r>
      <w:proofErr w:type="gramEnd"/>
      <w:r w:rsidRPr="00867E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E7AB6" w:rsidRPr="00867E2F" w:rsidRDefault="009E7AB6" w:rsidP="002574B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909B1" w:rsidRPr="00867E2F" w:rsidRDefault="003909B1" w:rsidP="006D1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33" w:rsidRPr="00867E2F" w:rsidRDefault="00AE6E33" w:rsidP="006D11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1B01" w:rsidRPr="00867E2F" w:rsidRDefault="00B66800" w:rsidP="00421B0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67E2F">
        <w:rPr>
          <w:rFonts w:ascii="Times New Roman" w:hAnsi="Times New Roman" w:cs="Times New Roman"/>
          <w:b/>
          <w:sz w:val="28"/>
          <w:szCs w:val="28"/>
        </w:rPr>
        <w:t>7</w:t>
      </w:r>
      <w:r w:rsidR="00421B01" w:rsidRPr="00867E2F">
        <w:rPr>
          <w:rFonts w:ascii="Times New Roman" w:hAnsi="Times New Roman" w:cs="Times New Roman"/>
          <w:b/>
          <w:sz w:val="28"/>
          <w:szCs w:val="28"/>
          <w:lang w:val="sr-Cyrl-CS"/>
        </w:rPr>
        <w:t>.ЈП "Велики парк" Ужице</w:t>
      </w:r>
    </w:p>
    <w:p w:rsidR="00F357F1" w:rsidRPr="00867E2F" w:rsidRDefault="00F357F1" w:rsidP="00421B01">
      <w:pPr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 xml:space="preserve">Назив предузећа: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A82C33" w:rsidRPr="00867E2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2C33" w:rsidRPr="00867E2F">
        <w:rPr>
          <w:rFonts w:ascii="Times New Roman" w:hAnsi="Times New Roman" w:cs="Times New Roman"/>
          <w:sz w:val="24"/>
          <w:szCs w:val="24"/>
          <w:lang w:val="sr-Cyrl-CS"/>
        </w:rPr>
        <w:t>за одржавање и коришћење спортских објеката "Велики парк" Ужице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</w:rPr>
        <w:t>Седиште: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867E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82C33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жице </w:t>
      </w:r>
      <w:r w:rsidR="00A26F85" w:rsidRPr="00867E2F">
        <w:rPr>
          <w:rFonts w:ascii="Times New Roman" w:hAnsi="Times New Roman" w:cs="Times New Roman"/>
          <w:sz w:val="24"/>
          <w:szCs w:val="24"/>
          <w:lang w:val="sr-Cyrl-CS"/>
        </w:rPr>
        <w:t>,Велики</w:t>
      </w:r>
      <w:proofErr w:type="gramEnd"/>
      <w:r w:rsidR="00A26F85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парк </w:t>
      </w:r>
      <w:r w:rsidR="00A82C33" w:rsidRPr="00867E2F">
        <w:rPr>
          <w:rFonts w:ascii="Times New Roman" w:hAnsi="Times New Roman" w:cs="Times New Roman"/>
          <w:sz w:val="24"/>
          <w:szCs w:val="24"/>
          <w:lang w:val="sr-Cyrl-CS"/>
        </w:rPr>
        <w:t>бб</w:t>
      </w: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Шифра-8130З Услуге уређења и одржавање околине</w:t>
      </w: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Матични број: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20897538</w:t>
      </w:r>
    </w:p>
    <w:p w:rsidR="00F63880" w:rsidRPr="00867E2F" w:rsidRDefault="00F63880" w:rsidP="00F638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Годишњи програм пословања</w:t>
      </w:r>
      <w:r w:rsidRPr="00867E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7E2F">
        <w:rPr>
          <w:rFonts w:ascii="Times New Roman" w:hAnsi="Times New Roman" w:cs="Times New Roman"/>
          <w:iCs/>
          <w:sz w:val="24"/>
          <w:szCs w:val="24"/>
        </w:rPr>
        <w:t>је одобрен Решењем Скупштине града Ужица I број 023-183/19 од 24.12.2019.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I број 1077 од 29.11.2019.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I измена и допуна програма пословања за 2020.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годину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број 203-110/2020 од 28.10.2020.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939 и 940 од 12.10.2020.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. 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II измену посебног програма пословања број 023-153/2020 коју је Надзорни одбор број 1138 од 11.12.2020.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67E2F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 w:cs="Times New Roman"/>
          <w:iCs/>
          <w:sz w:val="24"/>
          <w:szCs w:val="24"/>
        </w:rPr>
        <w:t>.</w:t>
      </w: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AE6E33" w:rsidRPr="00867E2F" w:rsidRDefault="00AE6E33" w:rsidP="00F357F1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ПРИХОДИ/РАСХОДИ</w:t>
      </w:r>
    </w:p>
    <w:p w:rsidR="00F357F1" w:rsidRPr="00867E2F" w:rsidRDefault="00F357F1" w:rsidP="00F357F1">
      <w:pPr>
        <w:spacing w:after="0"/>
        <w:jc w:val="right"/>
        <w:rPr>
          <w:lang w:val="sr-Cyrl-CS"/>
        </w:rPr>
      </w:pPr>
      <w:r w:rsidRPr="00867E2F">
        <w:rPr>
          <w:lang w:val="sr-Cyrl-CS"/>
        </w:rPr>
        <w:t>у  динар</w:t>
      </w:r>
      <w:r w:rsidR="00F27EF5" w:rsidRPr="00867E2F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F357F1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F357F1" w:rsidRPr="00867E2F" w:rsidRDefault="00F357F1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357F1" w:rsidRPr="00867E2F" w:rsidRDefault="00F357F1" w:rsidP="00A7631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</w:rPr>
              <w:t>01.01.-31.12.2</w:t>
            </w:r>
            <w:r w:rsidRPr="00867E2F">
              <w:rPr>
                <w:rFonts w:ascii="Times New Roman" w:hAnsi="Times New Roman" w:cs="Times New Roman"/>
                <w:lang w:val="sr-Cyrl-CS"/>
              </w:rPr>
              <w:t>0</w:t>
            </w:r>
            <w:r w:rsidR="00A7631C" w:rsidRPr="00867E2F">
              <w:rPr>
                <w:rFonts w:ascii="Times New Roman" w:hAnsi="Times New Roman" w:cs="Times New Roman"/>
              </w:rPr>
              <w:t>20</w:t>
            </w:r>
            <w:r w:rsidRPr="00867E2F">
              <w:rPr>
                <w:rFonts w:ascii="Times New Roman" w:hAnsi="Times New Roman" w:cs="Times New Roman"/>
              </w:rPr>
              <w:t>.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</w:tc>
      </w:tr>
      <w:tr w:rsidR="00F357F1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</w:rPr>
              <w:t>(%)</w:t>
            </w:r>
          </w:p>
        </w:tc>
      </w:tr>
      <w:tr w:rsidR="00450BC9" w:rsidRPr="00867E2F" w:rsidTr="005E0E00">
        <w:tc>
          <w:tcPr>
            <w:tcW w:w="3827" w:type="dxa"/>
            <w:tcBorders>
              <w:top w:val="single" w:sz="4" w:space="0" w:color="auto"/>
            </w:tcBorders>
          </w:tcPr>
          <w:p w:rsidR="00450BC9" w:rsidRPr="00867E2F" w:rsidRDefault="00450BC9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117.500.000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110.794.385</w:t>
            </w:r>
          </w:p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50BC9" w:rsidRPr="00867E2F" w:rsidTr="005E0E00">
        <w:tc>
          <w:tcPr>
            <w:tcW w:w="3827" w:type="dxa"/>
          </w:tcPr>
          <w:p w:rsidR="00450BC9" w:rsidRPr="00867E2F" w:rsidRDefault="00450BC9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118.040.000</w:t>
            </w:r>
          </w:p>
        </w:tc>
        <w:tc>
          <w:tcPr>
            <w:tcW w:w="1721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110.674.408</w:t>
            </w:r>
          </w:p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50BC9" w:rsidRPr="00867E2F" w:rsidTr="005E0E00">
        <w:tc>
          <w:tcPr>
            <w:tcW w:w="3827" w:type="dxa"/>
          </w:tcPr>
          <w:p w:rsidR="00450BC9" w:rsidRPr="00867E2F" w:rsidRDefault="00450BC9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450BC9" w:rsidRPr="00867E2F" w:rsidRDefault="006232DE" w:rsidP="006232D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-540.000</w:t>
            </w:r>
          </w:p>
        </w:tc>
        <w:tc>
          <w:tcPr>
            <w:tcW w:w="1721" w:type="dxa"/>
          </w:tcPr>
          <w:p w:rsidR="00450BC9" w:rsidRPr="00867E2F" w:rsidRDefault="006232DE" w:rsidP="006232D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119.977</w:t>
            </w:r>
          </w:p>
        </w:tc>
        <w:tc>
          <w:tcPr>
            <w:tcW w:w="2389" w:type="dxa"/>
          </w:tcPr>
          <w:p w:rsidR="00450BC9" w:rsidRPr="00867E2F" w:rsidRDefault="00450BC9" w:rsidP="006232D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0BC9" w:rsidRPr="00867E2F" w:rsidTr="005E0E00">
        <w:tc>
          <w:tcPr>
            <w:tcW w:w="3827" w:type="dxa"/>
          </w:tcPr>
          <w:p w:rsidR="00450BC9" w:rsidRPr="00867E2F" w:rsidRDefault="00450BC9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118.550.000</w:t>
            </w:r>
          </w:p>
        </w:tc>
        <w:tc>
          <w:tcPr>
            <w:tcW w:w="1721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111.262.324</w:t>
            </w:r>
          </w:p>
        </w:tc>
        <w:tc>
          <w:tcPr>
            <w:tcW w:w="2389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BC9" w:rsidRPr="00867E2F" w:rsidTr="005E0E00">
        <w:tc>
          <w:tcPr>
            <w:tcW w:w="3827" w:type="dxa"/>
          </w:tcPr>
          <w:p w:rsidR="00450BC9" w:rsidRPr="00867E2F" w:rsidRDefault="00450BC9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118.510.000</w:t>
            </w:r>
          </w:p>
        </w:tc>
        <w:tc>
          <w:tcPr>
            <w:tcW w:w="1721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111.008.215</w:t>
            </w:r>
          </w:p>
        </w:tc>
        <w:tc>
          <w:tcPr>
            <w:tcW w:w="2389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50BC9" w:rsidRPr="00867E2F" w:rsidTr="005E0E00">
        <w:tc>
          <w:tcPr>
            <w:tcW w:w="3827" w:type="dxa"/>
          </w:tcPr>
          <w:p w:rsidR="00450BC9" w:rsidRPr="00867E2F" w:rsidRDefault="00450BC9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40.000</w:t>
            </w:r>
          </w:p>
        </w:tc>
        <w:tc>
          <w:tcPr>
            <w:tcW w:w="1721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254.109</w:t>
            </w:r>
          </w:p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450BC9" w:rsidRPr="00867E2F" w:rsidRDefault="00450BC9" w:rsidP="006232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635</w:t>
            </w:r>
          </w:p>
        </w:tc>
      </w:tr>
    </w:tbl>
    <w:p w:rsidR="00A7631C" w:rsidRPr="00867E2F" w:rsidRDefault="00A7631C" w:rsidP="003909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31C" w:rsidRPr="00867E2F" w:rsidRDefault="00A7631C" w:rsidP="00A7631C">
      <w:pPr>
        <w:pStyle w:val="NoSpacing"/>
      </w:pP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lastRenderedPageBreak/>
        <w:t>ТРОШКОВИ ЗАПОСЛЕНИХ</w:t>
      </w:r>
    </w:p>
    <w:p w:rsidR="00F357F1" w:rsidRPr="00867E2F" w:rsidRDefault="00F357F1" w:rsidP="00F357F1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F357F1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F357F1" w:rsidRPr="00867E2F" w:rsidRDefault="00F357F1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357F1" w:rsidRPr="00867E2F" w:rsidRDefault="00F357F1" w:rsidP="005E4C8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</w:rPr>
              <w:t>01.01.-31.12.20</w:t>
            </w:r>
            <w:r w:rsidR="005E4C88" w:rsidRPr="00867E2F">
              <w:rPr>
                <w:rFonts w:ascii="Times New Roman" w:hAnsi="Times New Roman" w:cs="Times New Roman"/>
              </w:rPr>
              <w:t>20</w:t>
            </w:r>
            <w:r w:rsidRPr="00867E2F">
              <w:rPr>
                <w:rFonts w:ascii="Times New Roman" w:hAnsi="Times New Roman" w:cs="Times New Roman"/>
              </w:rPr>
              <w:t>.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</w:tc>
      </w:tr>
      <w:tr w:rsidR="00F357F1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</w:rPr>
              <w:t>(%)</w:t>
            </w:r>
          </w:p>
        </w:tc>
      </w:tr>
      <w:tr w:rsidR="00F357F1" w:rsidRPr="00867E2F" w:rsidTr="005E0E00">
        <w:tc>
          <w:tcPr>
            <w:tcW w:w="3827" w:type="dxa"/>
            <w:tcBorders>
              <w:top w:val="single" w:sz="4" w:space="0" w:color="auto"/>
            </w:tcBorders>
          </w:tcPr>
          <w:p w:rsidR="00F357F1" w:rsidRPr="00867E2F" w:rsidRDefault="00F357F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867E2F">
              <w:rPr>
                <w:rFonts w:ascii="Times New Roman" w:hAnsi="Times New Roman" w:cs="Times New Roman"/>
              </w:rPr>
              <w:t xml:space="preserve"> I</w:t>
            </w:r>
            <w:r w:rsidR="00206B7A" w:rsidRPr="00867E2F">
              <w:rPr>
                <w:rFonts w:ascii="Times New Roman" w:hAnsi="Times New Roman" w:cs="Times New Roman"/>
              </w:rPr>
              <w:t>I</w:t>
            </w:r>
            <w:r w:rsidRPr="00867E2F">
              <w:rPr>
                <w:rFonts w:ascii="Times New Roman" w:hAnsi="Times New Roman" w:cs="Times New Roman"/>
              </w:rPr>
              <w:t xml:space="preserve"> </w:t>
            </w:r>
            <w:r w:rsidRPr="00867E2F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100F8" w:rsidRPr="00867E2F" w:rsidRDefault="008100F8" w:rsidP="00776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61.855.400</w:t>
            </w:r>
          </w:p>
          <w:p w:rsidR="00F357F1" w:rsidRPr="00867E2F" w:rsidRDefault="00F357F1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8100F8" w:rsidRPr="00867E2F" w:rsidRDefault="008100F8" w:rsidP="00776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61.106.032</w:t>
            </w:r>
          </w:p>
          <w:p w:rsidR="00F357F1" w:rsidRPr="00867E2F" w:rsidRDefault="00F357F1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F357F1" w:rsidRPr="00867E2F" w:rsidRDefault="008100F8" w:rsidP="00776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357F1" w:rsidRPr="00867E2F" w:rsidTr="005E0E00">
        <w:tc>
          <w:tcPr>
            <w:tcW w:w="3827" w:type="dxa"/>
          </w:tcPr>
          <w:p w:rsidR="00F357F1" w:rsidRPr="00867E2F" w:rsidRDefault="00F357F1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F357F1" w:rsidRPr="00867E2F" w:rsidRDefault="00DE46E7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2" w:type="dxa"/>
          </w:tcPr>
          <w:p w:rsidR="00F357F1" w:rsidRPr="00867E2F" w:rsidRDefault="00DE46E7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7" w:type="dxa"/>
          </w:tcPr>
          <w:p w:rsidR="00F357F1" w:rsidRPr="00867E2F" w:rsidRDefault="00F357F1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721B" w:rsidRPr="00867E2F" w:rsidTr="005E0E00">
        <w:tc>
          <w:tcPr>
            <w:tcW w:w="3827" w:type="dxa"/>
          </w:tcPr>
          <w:p w:rsidR="00F8721B" w:rsidRPr="00867E2F" w:rsidRDefault="00F8721B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F8721B" w:rsidRPr="00867E2F" w:rsidRDefault="00776B6C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F8721B" w:rsidRPr="00867E2F" w:rsidRDefault="00776B6C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F8721B" w:rsidRPr="00867E2F" w:rsidRDefault="00F8721B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1B" w:rsidRPr="00867E2F" w:rsidTr="005E0E00">
        <w:tc>
          <w:tcPr>
            <w:tcW w:w="3827" w:type="dxa"/>
          </w:tcPr>
          <w:p w:rsidR="00F8721B" w:rsidRPr="00867E2F" w:rsidRDefault="00F8721B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F8721B" w:rsidRPr="00867E2F" w:rsidRDefault="00776B6C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F8721B" w:rsidRPr="00867E2F" w:rsidRDefault="00776B6C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F8721B" w:rsidRPr="00867E2F" w:rsidRDefault="00F8721B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721B" w:rsidRPr="00867E2F" w:rsidTr="005E0E00">
        <w:tc>
          <w:tcPr>
            <w:tcW w:w="3827" w:type="dxa"/>
          </w:tcPr>
          <w:p w:rsidR="00F8721B" w:rsidRPr="00867E2F" w:rsidRDefault="00F8721B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F8721B" w:rsidRPr="00867E2F" w:rsidRDefault="00776B6C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F8721B" w:rsidRPr="00867E2F" w:rsidRDefault="00776B6C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F8721B" w:rsidRPr="00867E2F" w:rsidRDefault="00F8721B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1B" w:rsidRPr="00867E2F" w:rsidTr="005E0E00">
        <w:tc>
          <w:tcPr>
            <w:tcW w:w="3827" w:type="dxa"/>
          </w:tcPr>
          <w:p w:rsidR="00F8721B" w:rsidRPr="00867E2F" w:rsidRDefault="00F8721B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F8721B" w:rsidRPr="00867E2F" w:rsidRDefault="00776B6C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F8721B" w:rsidRPr="00867E2F" w:rsidRDefault="00776B6C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F8721B" w:rsidRPr="00867E2F" w:rsidRDefault="00F8721B" w:rsidP="00776B6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B6C" w:rsidRPr="00867E2F" w:rsidTr="005E0E00">
        <w:tc>
          <w:tcPr>
            <w:tcW w:w="3827" w:type="dxa"/>
          </w:tcPr>
          <w:p w:rsidR="00776B6C" w:rsidRPr="00867E2F" w:rsidRDefault="00776B6C" w:rsidP="00776B6C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  <w:r w:rsidRPr="00867E2F">
              <w:rPr>
                <w:rFonts w:ascii="Times New Roman" w:hAnsi="Times New Roman" w:cs="Times New Roman"/>
              </w:rPr>
              <w:t xml:space="preserve"> и трошкови на сл.путу</w:t>
            </w:r>
          </w:p>
        </w:tc>
        <w:tc>
          <w:tcPr>
            <w:tcW w:w="1379" w:type="dxa"/>
          </w:tcPr>
          <w:p w:rsidR="00776B6C" w:rsidRPr="00867E2F" w:rsidRDefault="00776B6C" w:rsidP="00776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150.000</w:t>
            </w:r>
          </w:p>
        </w:tc>
        <w:tc>
          <w:tcPr>
            <w:tcW w:w="1742" w:type="dxa"/>
          </w:tcPr>
          <w:p w:rsidR="00776B6C" w:rsidRPr="00867E2F" w:rsidRDefault="00776B6C" w:rsidP="00776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43.130</w:t>
            </w:r>
          </w:p>
        </w:tc>
        <w:tc>
          <w:tcPr>
            <w:tcW w:w="2407" w:type="dxa"/>
          </w:tcPr>
          <w:p w:rsidR="00776B6C" w:rsidRPr="00867E2F" w:rsidRDefault="00776B6C" w:rsidP="00776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776B6C" w:rsidRPr="00867E2F" w:rsidTr="005E0E00">
        <w:tc>
          <w:tcPr>
            <w:tcW w:w="3827" w:type="dxa"/>
          </w:tcPr>
          <w:p w:rsidR="00776B6C" w:rsidRPr="00867E2F" w:rsidRDefault="00776B6C" w:rsidP="005E0E00">
            <w:pPr>
              <w:ind w:right="-468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Накнаде за уступање људских ресурса</w:t>
            </w:r>
          </w:p>
        </w:tc>
        <w:tc>
          <w:tcPr>
            <w:tcW w:w="1379" w:type="dxa"/>
          </w:tcPr>
          <w:p w:rsidR="00776B6C" w:rsidRPr="00867E2F" w:rsidRDefault="00776B6C" w:rsidP="00776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3.500.000</w:t>
            </w:r>
          </w:p>
        </w:tc>
        <w:tc>
          <w:tcPr>
            <w:tcW w:w="1742" w:type="dxa"/>
          </w:tcPr>
          <w:p w:rsidR="00776B6C" w:rsidRPr="00867E2F" w:rsidRDefault="00776B6C" w:rsidP="00776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3.361.575</w:t>
            </w:r>
          </w:p>
        </w:tc>
        <w:tc>
          <w:tcPr>
            <w:tcW w:w="2407" w:type="dxa"/>
          </w:tcPr>
          <w:p w:rsidR="00776B6C" w:rsidRPr="00867E2F" w:rsidRDefault="00776B6C" w:rsidP="00776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</w:tbl>
    <w:p w:rsidR="00195B03" w:rsidRPr="00867E2F" w:rsidRDefault="00195B03" w:rsidP="00E11B6F">
      <w:pPr>
        <w:pStyle w:val="NoSpacing"/>
      </w:pPr>
    </w:p>
    <w:p w:rsidR="00195B03" w:rsidRPr="00867E2F" w:rsidRDefault="00195B03" w:rsidP="00F357F1">
      <w:pPr>
        <w:pStyle w:val="ListParagraph"/>
        <w:ind w:left="360"/>
        <w:jc w:val="both"/>
        <w:rPr>
          <w:rFonts w:ascii="Times New Roman" w:hAnsi="Times New Roman" w:cs="Times New Roman"/>
          <w:i/>
        </w:rPr>
      </w:pPr>
    </w:p>
    <w:p w:rsidR="00CE2224" w:rsidRPr="00867E2F" w:rsidRDefault="00CE2224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F1" w:rsidRPr="00867E2F" w:rsidRDefault="00F357F1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F357F1" w:rsidRPr="00867E2F" w:rsidRDefault="00F357F1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ab/>
      </w:r>
      <w:r w:rsidR="00184BAF" w:rsidRPr="00867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F357F1" w:rsidRPr="00867E2F" w:rsidTr="005E0E00">
        <w:trPr>
          <w:trHeight w:val="525"/>
        </w:trPr>
        <w:tc>
          <w:tcPr>
            <w:tcW w:w="4001" w:type="dxa"/>
            <w:vMerge w:val="restart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F357F1" w:rsidRPr="00867E2F" w:rsidRDefault="00F357F1" w:rsidP="005E4C8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5E4C88"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357F1" w:rsidRPr="00867E2F" w:rsidTr="005E0E00">
        <w:trPr>
          <w:trHeight w:val="540"/>
        </w:trPr>
        <w:tc>
          <w:tcPr>
            <w:tcW w:w="4001" w:type="dxa"/>
            <w:vMerge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F357F1" w:rsidRPr="00867E2F" w:rsidTr="005E0E00">
        <w:tc>
          <w:tcPr>
            <w:tcW w:w="4001" w:type="dxa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F357F1" w:rsidRPr="00867E2F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F357F1" w:rsidRPr="00867E2F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F357F1" w:rsidRPr="00867E2F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867E2F" w:rsidTr="005E0E00">
        <w:tc>
          <w:tcPr>
            <w:tcW w:w="4001" w:type="dxa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F357F1" w:rsidRPr="00867E2F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F357F1" w:rsidRPr="00867E2F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F357F1" w:rsidRPr="00867E2F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C8797A" w:rsidRPr="00867E2F" w:rsidTr="005E0E00">
        <w:tc>
          <w:tcPr>
            <w:tcW w:w="4001" w:type="dxa"/>
          </w:tcPr>
          <w:p w:rsidR="00C8797A" w:rsidRPr="00867E2F" w:rsidRDefault="00C8797A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20.000</w:t>
            </w:r>
          </w:p>
        </w:tc>
        <w:tc>
          <w:tcPr>
            <w:tcW w:w="1984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97A" w:rsidRPr="00867E2F" w:rsidTr="005E0E00">
        <w:tc>
          <w:tcPr>
            <w:tcW w:w="4001" w:type="dxa"/>
          </w:tcPr>
          <w:p w:rsidR="00C8797A" w:rsidRPr="00867E2F" w:rsidRDefault="00C8797A" w:rsidP="00C8797A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120.000</w:t>
            </w:r>
          </w:p>
        </w:tc>
        <w:tc>
          <w:tcPr>
            <w:tcW w:w="1984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797A" w:rsidRPr="00867E2F" w:rsidRDefault="00C8797A" w:rsidP="00F54D4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97A" w:rsidRPr="00867E2F" w:rsidTr="005E0E00">
        <w:tc>
          <w:tcPr>
            <w:tcW w:w="4001" w:type="dxa"/>
          </w:tcPr>
          <w:p w:rsidR="00C8797A" w:rsidRPr="00867E2F" w:rsidRDefault="00C8797A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240.000</w:t>
            </w:r>
          </w:p>
        </w:tc>
        <w:tc>
          <w:tcPr>
            <w:tcW w:w="1984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180.329</w:t>
            </w:r>
          </w:p>
        </w:tc>
        <w:tc>
          <w:tcPr>
            <w:tcW w:w="1701" w:type="dxa"/>
          </w:tcPr>
          <w:p w:rsidR="00C8797A" w:rsidRPr="00867E2F" w:rsidRDefault="00C8797A" w:rsidP="00C8797A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C8797A" w:rsidRPr="00867E2F" w:rsidTr="005E0E00">
        <w:tc>
          <w:tcPr>
            <w:tcW w:w="4001" w:type="dxa"/>
          </w:tcPr>
          <w:p w:rsidR="00C8797A" w:rsidRPr="00867E2F" w:rsidRDefault="00C8797A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165.000</w:t>
            </w:r>
          </w:p>
        </w:tc>
        <w:tc>
          <w:tcPr>
            <w:tcW w:w="1984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76.973</w:t>
            </w:r>
          </w:p>
        </w:tc>
        <w:tc>
          <w:tcPr>
            <w:tcW w:w="1701" w:type="dxa"/>
          </w:tcPr>
          <w:p w:rsidR="00C8797A" w:rsidRPr="00867E2F" w:rsidRDefault="00C8797A" w:rsidP="00C879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C8797A" w:rsidRPr="00867E2F" w:rsidTr="005E0E00">
        <w:tc>
          <w:tcPr>
            <w:tcW w:w="4001" w:type="dxa"/>
          </w:tcPr>
          <w:p w:rsidR="00C8797A" w:rsidRPr="00867E2F" w:rsidRDefault="00C8797A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150.000</w:t>
            </w:r>
          </w:p>
        </w:tc>
        <w:tc>
          <w:tcPr>
            <w:tcW w:w="1984" w:type="dxa"/>
          </w:tcPr>
          <w:p w:rsidR="00C8797A" w:rsidRPr="00867E2F" w:rsidRDefault="00C8797A" w:rsidP="002131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47.500</w:t>
            </w:r>
          </w:p>
        </w:tc>
        <w:tc>
          <w:tcPr>
            <w:tcW w:w="1701" w:type="dxa"/>
          </w:tcPr>
          <w:p w:rsidR="00C8797A" w:rsidRPr="00867E2F" w:rsidRDefault="00C8797A" w:rsidP="00C879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</w:tbl>
    <w:p w:rsidR="00E11B6F" w:rsidRPr="00867E2F" w:rsidRDefault="00E11B6F" w:rsidP="00CE22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E2224" w:rsidRPr="00867E2F" w:rsidRDefault="00CE2224" w:rsidP="00CE2224">
      <w:pPr>
        <w:pStyle w:val="NoSpacing"/>
      </w:pPr>
    </w:p>
    <w:p w:rsidR="00F357F1" w:rsidRPr="00867E2F" w:rsidRDefault="00F357F1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F357F1" w:rsidRPr="00867E2F" w:rsidRDefault="00574980" w:rsidP="005749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 w:rsidR="00F357F1" w:rsidRPr="00867E2F">
        <w:rPr>
          <w:rFonts w:ascii="Times New Roman" w:hAnsi="Times New Roman" w:cs="Times New Roman"/>
          <w:sz w:val="24"/>
          <w:szCs w:val="24"/>
          <w:lang w:val="sr-Cyrl-CS"/>
        </w:rPr>
        <w:t>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23"/>
        <w:gridCol w:w="1550"/>
        <w:gridCol w:w="1556"/>
        <w:gridCol w:w="1557"/>
        <w:gridCol w:w="1501"/>
      </w:tblGrid>
      <w:tr w:rsidR="00F357F1" w:rsidRPr="00867E2F" w:rsidTr="005E0E00">
        <w:tc>
          <w:tcPr>
            <w:tcW w:w="3292" w:type="dxa"/>
            <w:vMerge w:val="restart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357F1" w:rsidRPr="00867E2F" w:rsidRDefault="00F357F1" w:rsidP="00C8797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C8797A"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357F1" w:rsidRPr="00867E2F" w:rsidTr="005E0E00">
        <w:tc>
          <w:tcPr>
            <w:tcW w:w="3292" w:type="dxa"/>
            <w:vMerge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F357F1" w:rsidRPr="00867E2F" w:rsidRDefault="00F357F1" w:rsidP="00C87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867E2F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C8797A" w:rsidRPr="00867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7F1" w:rsidRPr="00867E2F" w:rsidTr="005E0E00">
        <w:tc>
          <w:tcPr>
            <w:tcW w:w="3292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F357F1" w:rsidRPr="00867E2F" w:rsidRDefault="00C8797A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88.000.000</w:t>
            </w:r>
          </w:p>
        </w:tc>
        <w:tc>
          <w:tcPr>
            <w:tcW w:w="1560" w:type="dxa"/>
          </w:tcPr>
          <w:p w:rsidR="00F357F1" w:rsidRPr="00867E2F" w:rsidRDefault="00C8797A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88.000.000</w:t>
            </w:r>
          </w:p>
        </w:tc>
        <w:tc>
          <w:tcPr>
            <w:tcW w:w="1559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7F1" w:rsidRPr="00867E2F" w:rsidTr="005E0E00">
        <w:tc>
          <w:tcPr>
            <w:tcW w:w="3292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2A13C1" w:rsidRPr="00867E2F" w:rsidRDefault="002A13C1" w:rsidP="005749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168D5" w:rsidRPr="00867E2F" w:rsidRDefault="00C168D5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168D5" w:rsidRPr="00867E2F" w:rsidRDefault="00C168D5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357F1" w:rsidRPr="00867E2F" w:rsidRDefault="00F357F1" w:rsidP="0057498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F357F1" w:rsidRPr="00867E2F" w:rsidRDefault="00574980" w:rsidP="0057498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</w:t>
      </w:r>
      <w:r w:rsidR="00F357F1"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F357F1" w:rsidRPr="00867E2F" w:rsidTr="005E0E00">
        <w:trPr>
          <w:trHeight w:val="339"/>
        </w:trPr>
        <w:tc>
          <w:tcPr>
            <w:tcW w:w="4608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F357F1" w:rsidRPr="00867E2F" w:rsidRDefault="00F357F1" w:rsidP="00C8797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30.12.20</w:t>
            </w:r>
            <w:r w:rsidR="00C8797A"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357F1" w:rsidRPr="00867E2F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867E2F" w:rsidTr="005E0E00">
        <w:tc>
          <w:tcPr>
            <w:tcW w:w="4608" w:type="dxa"/>
            <w:tcBorders>
              <w:top w:val="double" w:sz="4" w:space="0" w:color="auto"/>
            </w:tcBorders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867E2F" w:rsidTr="005E0E00">
        <w:tc>
          <w:tcPr>
            <w:tcW w:w="4608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капиталне пројекте</w:t>
            </w:r>
          </w:p>
        </w:tc>
        <w:tc>
          <w:tcPr>
            <w:tcW w:w="1803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F357F1" w:rsidRPr="00867E2F" w:rsidRDefault="00F357F1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A34B7B" w:rsidRPr="00867E2F" w:rsidRDefault="00A34B7B" w:rsidP="00196B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E2224" w:rsidRPr="00867E2F" w:rsidRDefault="00CE2224" w:rsidP="00196B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53B5D" w:rsidRPr="00867E2F" w:rsidRDefault="00153B5D" w:rsidP="00196BB9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A2E7D" w:rsidRPr="00867E2F" w:rsidRDefault="00025AC9" w:rsidP="003A2E7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67E2F">
        <w:rPr>
          <w:rFonts w:ascii="Times New Roman" w:hAnsi="Times New Roman" w:cs="Times New Roman"/>
          <w:b/>
          <w:sz w:val="28"/>
          <w:szCs w:val="28"/>
          <w:lang w:val="sr-Cyrl-CS"/>
        </w:rPr>
        <w:t>8</w:t>
      </w:r>
      <w:r w:rsidR="00A34B7B" w:rsidRPr="00867E2F">
        <w:rPr>
          <w:rFonts w:ascii="Times New Roman" w:hAnsi="Times New Roman" w:cs="Times New Roman"/>
          <w:b/>
          <w:sz w:val="28"/>
          <w:szCs w:val="28"/>
          <w:lang w:val="sr-Cyrl-CS"/>
        </w:rPr>
        <w:t>.ЈП "Ужице развој" Ужице</w:t>
      </w:r>
    </w:p>
    <w:p w:rsidR="00E40594" w:rsidRPr="00867E2F" w:rsidRDefault="00E40594" w:rsidP="006D6C44">
      <w:pPr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Назив предузећа: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6D6C44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proofErr w:type="gramEnd"/>
      <w:r w:rsidR="006D6C44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саобраћај, урбанизам, управљање путевима и развој </w:t>
      </w:r>
      <w:r w:rsidRPr="00867E2F">
        <w:rPr>
          <w:rFonts w:ascii="Times New Roman" w:hAnsi="Times New Roman" w:cs="Times New Roman"/>
          <w:sz w:val="24"/>
          <w:szCs w:val="24"/>
        </w:rPr>
        <w:t>“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6C44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жице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6C44" w:rsidRPr="00867E2F">
        <w:rPr>
          <w:rFonts w:ascii="Times New Roman" w:hAnsi="Times New Roman" w:cs="Times New Roman"/>
          <w:sz w:val="24"/>
          <w:szCs w:val="24"/>
          <w:lang w:val="sr-Cyrl-CS"/>
        </w:rPr>
        <w:t>развој</w:t>
      </w:r>
      <w:r w:rsidRPr="00867E2F">
        <w:rPr>
          <w:rFonts w:ascii="Times New Roman" w:hAnsi="Times New Roman" w:cs="Times New Roman"/>
          <w:sz w:val="24"/>
          <w:szCs w:val="24"/>
        </w:rPr>
        <w:t xml:space="preserve">” 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6C44" w:rsidRPr="00867E2F">
        <w:rPr>
          <w:rFonts w:ascii="Times New Roman" w:hAnsi="Times New Roman" w:cs="Times New Roman"/>
          <w:sz w:val="24"/>
          <w:szCs w:val="24"/>
          <w:lang w:val="sr-Cyrl-CS"/>
        </w:rPr>
        <w:t>жице</w:t>
      </w:r>
    </w:p>
    <w:p w:rsidR="00E40594" w:rsidRPr="00867E2F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</w:rPr>
        <w:t>Седиште: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6D6C44" w:rsidRPr="00867E2F">
        <w:rPr>
          <w:rFonts w:ascii="Times New Roman" w:hAnsi="Times New Roman" w:cs="Times New Roman"/>
          <w:sz w:val="24"/>
          <w:szCs w:val="24"/>
          <w:lang w:val="sr-Cyrl-CS"/>
        </w:rPr>
        <w:t>жице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, Вуколе Дабића 1</w:t>
      </w:r>
      <w:r w:rsidRPr="00867E2F">
        <w:rPr>
          <w:rFonts w:ascii="Times New Roman" w:hAnsi="Times New Roman" w:cs="Times New Roman"/>
          <w:sz w:val="24"/>
          <w:szCs w:val="24"/>
        </w:rPr>
        <w:t>-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E40594" w:rsidRPr="00867E2F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4391</w:t>
      </w:r>
      <w:r w:rsidRPr="00867E2F">
        <w:rPr>
          <w:rFonts w:ascii="Times New Roman" w:hAnsi="Times New Roman" w:cs="Times New Roman"/>
          <w:sz w:val="24"/>
          <w:szCs w:val="24"/>
        </w:rPr>
        <w:t xml:space="preserve">-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D6C44" w:rsidRPr="00867E2F">
        <w:rPr>
          <w:rFonts w:ascii="Times New Roman" w:hAnsi="Times New Roman" w:cs="Times New Roman"/>
          <w:sz w:val="24"/>
          <w:szCs w:val="24"/>
          <w:lang w:val="sr-Cyrl-CS"/>
        </w:rPr>
        <w:t>радски, приградски и копнени превоз путника</w:t>
      </w:r>
    </w:p>
    <w:p w:rsidR="000C445E" w:rsidRPr="00867E2F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Матични број: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07367112</w:t>
      </w:r>
    </w:p>
    <w:p w:rsidR="00F46E41" w:rsidRPr="00867E2F" w:rsidRDefault="00F46E41" w:rsidP="00F4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867E2F">
        <w:rPr>
          <w:rFonts w:ascii="Times New Roman" w:hAnsi="Times New Roman"/>
          <w:sz w:val="24"/>
          <w:szCs w:val="24"/>
        </w:rPr>
        <w:t>Решењем број 023-</w:t>
      </w:r>
      <w:r w:rsidRPr="00867E2F">
        <w:rPr>
          <w:rFonts w:ascii="Times New Roman" w:hAnsi="Times New Roman"/>
          <w:sz w:val="24"/>
          <w:szCs w:val="24"/>
          <w:lang w:val="sr-Latn-CS"/>
        </w:rPr>
        <w:t>180</w:t>
      </w:r>
      <w:r w:rsidRPr="00867E2F">
        <w:rPr>
          <w:rFonts w:ascii="Times New Roman" w:hAnsi="Times New Roman"/>
          <w:sz w:val="24"/>
          <w:szCs w:val="24"/>
        </w:rPr>
        <w:t>/1</w:t>
      </w:r>
      <w:r w:rsidRPr="00867E2F">
        <w:rPr>
          <w:rFonts w:ascii="Times New Roman" w:hAnsi="Times New Roman"/>
          <w:sz w:val="24"/>
          <w:szCs w:val="24"/>
          <w:lang w:val="sr-Latn-CS"/>
        </w:rPr>
        <w:t>8</w:t>
      </w:r>
      <w:r w:rsidRPr="00867E2F">
        <w:rPr>
          <w:rFonts w:ascii="Times New Roman" w:hAnsi="Times New Roman"/>
          <w:sz w:val="24"/>
          <w:szCs w:val="24"/>
        </w:rPr>
        <w:t xml:space="preserve"> од 2</w:t>
      </w:r>
      <w:r w:rsidRPr="00867E2F">
        <w:rPr>
          <w:rFonts w:ascii="Times New Roman" w:hAnsi="Times New Roman"/>
          <w:sz w:val="24"/>
          <w:szCs w:val="24"/>
          <w:lang w:val="sr-Latn-CS"/>
        </w:rPr>
        <w:t>6</w:t>
      </w:r>
      <w:r w:rsidRPr="00867E2F">
        <w:rPr>
          <w:rFonts w:ascii="Times New Roman" w:hAnsi="Times New Roman"/>
          <w:sz w:val="24"/>
          <w:szCs w:val="24"/>
        </w:rPr>
        <w:t>.12.201</w:t>
      </w:r>
      <w:r w:rsidRPr="00867E2F">
        <w:rPr>
          <w:rFonts w:ascii="Times New Roman" w:hAnsi="Times New Roman"/>
          <w:sz w:val="24"/>
          <w:szCs w:val="24"/>
          <w:lang w:val="sr-Latn-CS"/>
        </w:rPr>
        <w:t>8</w:t>
      </w:r>
      <w:r w:rsidRPr="00867E2F">
        <w:rPr>
          <w:rFonts w:ascii="Times New Roman" w:hAnsi="Times New Roman"/>
          <w:sz w:val="24"/>
          <w:szCs w:val="24"/>
        </w:rPr>
        <w:t>.</w:t>
      </w:r>
      <w:proofErr w:type="gramEnd"/>
      <w:r w:rsidRPr="00867E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E2F">
        <w:rPr>
          <w:rFonts w:ascii="Times New Roman" w:hAnsi="Times New Roman"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/>
          <w:sz w:val="24"/>
          <w:szCs w:val="24"/>
        </w:rPr>
        <w:t xml:space="preserve"> Скупштина града Ужица је дала  сагласност на Програм пословања и финансијски план Јавног предузећа „Ужице развој“ Ужице за 2019. </w:t>
      </w:r>
      <w:proofErr w:type="gramStart"/>
      <w:r w:rsidRPr="00867E2F">
        <w:rPr>
          <w:rFonts w:ascii="Times New Roman" w:hAnsi="Times New Roman"/>
          <w:sz w:val="24"/>
          <w:szCs w:val="24"/>
        </w:rPr>
        <w:t>годину</w:t>
      </w:r>
      <w:proofErr w:type="gramEnd"/>
      <w:r w:rsidRPr="00867E2F">
        <w:rPr>
          <w:rFonts w:ascii="Times New Roman" w:hAnsi="Times New Roman"/>
          <w:sz w:val="24"/>
          <w:szCs w:val="24"/>
        </w:rPr>
        <w:t>.</w:t>
      </w:r>
    </w:p>
    <w:p w:rsidR="00F46E41" w:rsidRPr="00867E2F" w:rsidRDefault="00F46E41" w:rsidP="00F46E41">
      <w:pPr>
        <w:spacing w:after="0" w:line="240" w:lineRule="auto"/>
        <w:ind w:firstLine="1122"/>
        <w:jc w:val="both"/>
        <w:rPr>
          <w:rFonts w:ascii="Times New Roman" w:hAnsi="Times New Roman"/>
        </w:rPr>
      </w:pPr>
    </w:p>
    <w:p w:rsidR="004D639F" w:rsidRPr="00867E2F" w:rsidRDefault="004D639F" w:rsidP="004D6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E2F">
        <w:rPr>
          <w:rFonts w:ascii="Times New Roman" w:hAnsi="Times New Roman"/>
          <w:sz w:val="24"/>
          <w:szCs w:val="24"/>
        </w:rPr>
        <w:t>Решењем број 023-</w:t>
      </w:r>
      <w:r w:rsidRPr="00867E2F">
        <w:rPr>
          <w:rFonts w:ascii="Times New Roman" w:hAnsi="Times New Roman"/>
          <w:sz w:val="24"/>
          <w:szCs w:val="24"/>
          <w:lang w:val="sr-Latn-CS"/>
        </w:rPr>
        <w:t>172</w:t>
      </w:r>
      <w:r w:rsidRPr="00867E2F">
        <w:rPr>
          <w:rFonts w:ascii="Times New Roman" w:hAnsi="Times New Roman"/>
          <w:sz w:val="24"/>
          <w:szCs w:val="24"/>
        </w:rPr>
        <w:t>/1</w:t>
      </w:r>
      <w:r w:rsidRPr="00867E2F">
        <w:rPr>
          <w:rFonts w:ascii="Times New Roman" w:hAnsi="Times New Roman"/>
          <w:sz w:val="24"/>
          <w:szCs w:val="24"/>
          <w:lang w:val="sr-Latn-CS"/>
        </w:rPr>
        <w:t>9</w:t>
      </w:r>
      <w:r w:rsidRPr="00867E2F">
        <w:rPr>
          <w:rFonts w:ascii="Times New Roman" w:hAnsi="Times New Roman"/>
          <w:sz w:val="24"/>
          <w:szCs w:val="24"/>
        </w:rPr>
        <w:t xml:space="preserve"> од 2</w:t>
      </w:r>
      <w:r w:rsidRPr="00867E2F">
        <w:rPr>
          <w:rFonts w:ascii="Times New Roman" w:hAnsi="Times New Roman"/>
          <w:sz w:val="24"/>
          <w:szCs w:val="24"/>
          <w:lang w:val="sr-Latn-CS"/>
        </w:rPr>
        <w:t>4</w:t>
      </w:r>
      <w:r w:rsidRPr="00867E2F">
        <w:rPr>
          <w:rFonts w:ascii="Times New Roman" w:hAnsi="Times New Roman"/>
          <w:sz w:val="24"/>
          <w:szCs w:val="24"/>
        </w:rPr>
        <w:t>.12.201</w:t>
      </w:r>
      <w:r w:rsidRPr="00867E2F">
        <w:rPr>
          <w:rFonts w:ascii="Times New Roman" w:hAnsi="Times New Roman"/>
          <w:sz w:val="24"/>
          <w:szCs w:val="24"/>
          <w:lang w:val="sr-Latn-CS"/>
        </w:rPr>
        <w:t>9</w:t>
      </w:r>
      <w:r w:rsidRPr="00867E2F">
        <w:rPr>
          <w:rFonts w:ascii="Times New Roman" w:hAnsi="Times New Roman"/>
          <w:sz w:val="24"/>
          <w:szCs w:val="24"/>
        </w:rPr>
        <w:t>.</w:t>
      </w:r>
      <w:proofErr w:type="gramEnd"/>
      <w:r w:rsidRPr="00867E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E2F">
        <w:rPr>
          <w:rFonts w:ascii="Times New Roman" w:hAnsi="Times New Roman"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/>
          <w:sz w:val="24"/>
          <w:szCs w:val="24"/>
        </w:rPr>
        <w:t>, Скупштина града Ужица је дала сагласност на Програм пословања и финансијски план Јавног предузећа „Ужице развој“, Ужице за 20</w:t>
      </w:r>
      <w:r w:rsidRPr="00867E2F">
        <w:rPr>
          <w:rFonts w:ascii="Times New Roman" w:hAnsi="Times New Roman"/>
          <w:sz w:val="24"/>
          <w:szCs w:val="24"/>
          <w:lang w:val="sr-Latn-CS"/>
        </w:rPr>
        <w:t>20</w:t>
      </w:r>
      <w:r w:rsidRPr="00867E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7E2F">
        <w:rPr>
          <w:rFonts w:ascii="Times New Roman" w:hAnsi="Times New Roman"/>
          <w:sz w:val="24"/>
          <w:szCs w:val="24"/>
        </w:rPr>
        <w:t>годину</w:t>
      </w:r>
      <w:proofErr w:type="gramEnd"/>
      <w:r w:rsidRPr="00867E2F">
        <w:rPr>
          <w:rFonts w:ascii="Times New Roman" w:hAnsi="Times New Roman"/>
          <w:sz w:val="24"/>
          <w:szCs w:val="24"/>
        </w:rPr>
        <w:t>.</w:t>
      </w:r>
    </w:p>
    <w:p w:rsidR="004D639F" w:rsidRPr="00867E2F" w:rsidRDefault="004D639F" w:rsidP="004D6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2F">
        <w:rPr>
          <w:rFonts w:ascii="Times New Roman" w:hAnsi="Times New Roman"/>
          <w:sz w:val="24"/>
          <w:szCs w:val="24"/>
        </w:rPr>
        <w:t xml:space="preserve">Решењем бр.023-108/20 од 28.10.2020.године дата је сагласност на Прву измену Програма пословања ЈП „Ужице развој“, Ужице за 2020.годину са финансијским планом који је Надзорни одбор усвојио одлуком бр.07-353/31 од 09.10.2020. </w:t>
      </w:r>
      <w:proofErr w:type="gramStart"/>
      <w:r w:rsidRPr="00867E2F">
        <w:rPr>
          <w:rFonts w:ascii="Times New Roman" w:hAnsi="Times New Roman"/>
          <w:sz w:val="24"/>
          <w:szCs w:val="24"/>
        </w:rPr>
        <w:t>године</w:t>
      </w:r>
      <w:proofErr w:type="gramEnd"/>
      <w:r w:rsidRPr="00867E2F">
        <w:rPr>
          <w:rFonts w:ascii="Times New Roman" w:hAnsi="Times New Roman"/>
          <w:sz w:val="24"/>
          <w:szCs w:val="24"/>
        </w:rPr>
        <w:t>.</w:t>
      </w:r>
    </w:p>
    <w:p w:rsidR="00633A01" w:rsidRPr="00867E2F" w:rsidRDefault="00633A01" w:rsidP="00633A01">
      <w:p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</w:p>
    <w:p w:rsidR="000C445E" w:rsidRPr="00867E2F" w:rsidRDefault="000C445E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0C445E" w:rsidRPr="00867E2F" w:rsidRDefault="000C445E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E40594" w:rsidRPr="00867E2F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ПРИХОДИ/РАСХОДИ</w:t>
      </w:r>
    </w:p>
    <w:p w:rsidR="00E40594" w:rsidRPr="00867E2F" w:rsidRDefault="00E40594" w:rsidP="00E40594">
      <w:pPr>
        <w:spacing w:after="0"/>
        <w:jc w:val="right"/>
        <w:rPr>
          <w:lang w:val="sr-Cyrl-CS"/>
        </w:rPr>
      </w:pPr>
      <w:r w:rsidRPr="00867E2F">
        <w:rPr>
          <w:lang w:val="sr-Cyrl-CS"/>
        </w:rPr>
        <w:t>у  динар</w:t>
      </w:r>
      <w:r w:rsidR="00AF2D9D" w:rsidRPr="00867E2F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2977"/>
        <w:gridCol w:w="1559"/>
        <w:gridCol w:w="2430"/>
        <w:gridCol w:w="2389"/>
      </w:tblGrid>
      <w:tr w:rsidR="00E40594" w:rsidRPr="00867E2F" w:rsidTr="00935BCE">
        <w:trPr>
          <w:trHeight w:val="285"/>
        </w:trPr>
        <w:tc>
          <w:tcPr>
            <w:tcW w:w="2977" w:type="dxa"/>
            <w:vMerge w:val="restart"/>
          </w:tcPr>
          <w:p w:rsidR="00E40594" w:rsidRPr="00867E2F" w:rsidRDefault="00E40594" w:rsidP="005E0E00">
            <w:pPr>
              <w:spacing w:before="24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E40594" w:rsidRPr="00867E2F" w:rsidRDefault="00E40594" w:rsidP="00C81C0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</w:rPr>
              <w:t>01.01.-31.12.20</w:t>
            </w:r>
            <w:r w:rsidR="00C81C0A" w:rsidRPr="00867E2F">
              <w:rPr>
                <w:rFonts w:ascii="Times New Roman" w:hAnsi="Times New Roman" w:cs="Times New Roman"/>
              </w:rPr>
              <w:t>20</w:t>
            </w:r>
            <w:r w:rsidRPr="00867E2F">
              <w:rPr>
                <w:rFonts w:ascii="Times New Roman" w:hAnsi="Times New Roman" w:cs="Times New Roman"/>
              </w:rPr>
              <w:t>.</w:t>
            </w:r>
            <w:r w:rsidRPr="00867E2F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E40594" w:rsidRPr="00867E2F" w:rsidTr="00935BCE">
        <w:trPr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</w:rPr>
              <w:t>(%)</w:t>
            </w:r>
          </w:p>
        </w:tc>
      </w:tr>
      <w:tr w:rsidR="00935BCE" w:rsidRPr="00867E2F" w:rsidTr="00935BCE">
        <w:tc>
          <w:tcPr>
            <w:tcW w:w="2977" w:type="dxa"/>
            <w:tcBorders>
              <w:top w:val="single" w:sz="4" w:space="0" w:color="auto"/>
            </w:tcBorders>
          </w:tcPr>
          <w:p w:rsidR="00935BCE" w:rsidRPr="00867E2F" w:rsidRDefault="00935BCE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375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49.366.647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46.258.000</w:t>
            </w:r>
          </w:p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</w:p>
          <w:p w:rsidR="00935BCE" w:rsidRPr="00867E2F" w:rsidRDefault="00935BCE" w:rsidP="00935BCE">
            <w:pPr>
              <w:pStyle w:val="NoSpacing"/>
              <w:jc w:val="right"/>
              <w:rPr>
                <w:lang w:val="sr-Latn-CS" w:eastAsia="sr-Latn-CS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903" w:right="824"/>
              <w:jc w:val="right"/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sr-Latn-CS" w:eastAsia="sr-Latn-CS"/>
              </w:rPr>
              <w:t>94</w:t>
            </w:r>
          </w:p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903" w:right="824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935BCE" w:rsidRPr="00867E2F" w:rsidTr="00935BCE">
        <w:tc>
          <w:tcPr>
            <w:tcW w:w="2977" w:type="dxa"/>
          </w:tcPr>
          <w:p w:rsidR="00935BCE" w:rsidRPr="00867E2F" w:rsidRDefault="00935BCE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559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49.055.400</w:t>
            </w:r>
          </w:p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lastRenderedPageBreak/>
              <w:t>46.057.000</w:t>
            </w:r>
          </w:p>
        </w:tc>
        <w:tc>
          <w:tcPr>
            <w:tcW w:w="2389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903" w:right="884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sr-Latn-CS" w:eastAsia="sr-Latn-CS"/>
              </w:rPr>
              <w:t>94</w:t>
            </w:r>
          </w:p>
        </w:tc>
      </w:tr>
      <w:tr w:rsidR="00935BCE" w:rsidRPr="00867E2F" w:rsidTr="00935BCE">
        <w:tc>
          <w:tcPr>
            <w:tcW w:w="2977" w:type="dxa"/>
          </w:tcPr>
          <w:p w:rsidR="00935BCE" w:rsidRPr="00867E2F" w:rsidRDefault="00935BCE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lastRenderedPageBreak/>
              <w:t>Пословни добитак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</w:tcPr>
          <w:p w:rsidR="00935BCE" w:rsidRPr="00867E2F" w:rsidRDefault="00935BCE" w:rsidP="00935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311.247</w:t>
            </w:r>
          </w:p>
        </w:tc>
        <w:tc>
          <w:tcPr>
            <w:tcW w:w="2430" w:type="dxa"/>
          </w:tcPr>
          <w:p w:rsidR="00935BCE" w:rsidRPr="00867E2F" w:rsidRDefault="00935BCE" w:rsidP="00935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201.000</w:t>
            </w:r>
          </w:p>
        </w:tc>
        <w:tc>
          <w:tcPr>
            <w:tcW w:w="2389" w:type="dxa"/>
          </w:tcPr>
          <w:p w:rsidR="00935BCE" w:rsidRPr="00867E2F" w:rsidRDefault="00935BCE" w:rsidP="00935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CE" w:rsidRPr="00867E2F" w:rsidTr="00935BCE">
        <w:tc>
          <w:tcPr>
            <w:tcW w:w="2977" w:type="dxa"/>
          </w:tcPr>
          <w:p w:rsidR="00935BCE" w:rsidRPr="00867E2F" w:rsidRDefault="00935BCE" w:rsidP="00935BCE">
            <w:pPr>
              <w:pStyle w:val="NoSpacing"/>
              <w:rPr>
                <w:lang w:val="sr-Cyrl-CS"/>
              </w:rPr>
            </w:pPr>
            <w:r w:rsidRPr="00867E2F">
              <w:rPr>
                <w:lang w:val="sr-Cyrl-CS"/>
              </w:rPr>
              <w:t>Укупни приходи</w:t>
            </w:r>
          </w:p>
        </w:tc>
        <w:tc>
          <w:tcPr>
            <w:tcW w:w="1559" w:type="dxa"/>
          </w:tcPr>
          <w:p w:rsidR="00935BCE" w:rsidRPr="00867E2F" w:rsidRDefault="00935BCE" w:rsidP="00935BCE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49.466.647</w:t>
            </w:r>
          </w:p>
        </w:tc>
        <w:tc>
          <w:tcPr>
            <w:tcW w:w="2430" w:type="dxa"/>
          </w:tcPr>
          <w:p w:rsidR="00935BCE" w:rsidRPr="00867E2F" w:rsidRDefault="00935BCE" w:rsidP="00935BCE">
            <w:pPr>
              <w:pStyle w:val="NoSpacing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46.313.000</w:t>
            </w:r>
          </w:p>
          <w:p w:rsidR="00935BCE" w:rsidRPr="00867E2F" w:rsidRDefault="00935BCE" w:rsidP="00935BCE">
            <w:pPr>
              <w:pStyle w:val="NoSpacing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</w:p>
          <w:p w:rsidR="00935BCE" w:rsidRPr="00867E2F" w:rsidRDefault="00935BCE" w:rsidP="00935BCE">
            <w:pPr>
              <w:pStyle w:val="NoSpacing"/>
              <w:jc w:val="right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</w:p>
          <w:p w:rsidR="00935BCE" w:rsidRPr="00867E2F" w:rsidRDefault="00935BCE" w:rsidP="00935BCE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</w:tcPr>
          <w:p w:rsidR="00935BCE" w:rsidRPr="00867E2F" w:rsidRDefault="00935BCE" w:rsidP="00935B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bCs/>
                <w:w w:val="99"/>
                <w:sz w:val="20"/>
                <w:szCs w:val="20"/>
                <w:lang w:val="sr-Latn-CS" w:eastAsia="sr-Latn-CS"/>
              </w:rPr>
              <w:t>94</w:t>
            </w:r>
          </w:p>
        </w:tc>
      </w:tr>
      <w:tr w:rsidR="00935BCE" w:rsidRPr="00867E2F" w:rsidTr="00935BCE">
        <w:tc>
          <w:tcPr>
            <w:tcW w:w="2977" w:type="dxa"/>
          </w:tcPr>
          <w:p w:rsidR="00935BCE" w:rsidRPr="00867E2F" w:rsidRDefault="00935BCE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559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49.105.400</w:t>
            </w:r>
          </w:p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46.064.000</w:t>
            </w:r>
          </w:p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right"/>
              <w:rPr>
                <w:rFonts w:ascii="Times New Roman" w:hAnsi="Times New Roman"/>
                <w:bCs/>
                <w:w w:val="99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bCs/>
                <w:w w:val="99"/>
                <w:sz w:val="20"/>
                <w:szCs w:val="20"/>
                <w:lang w:val="sr-Latn-CS" w:eastAsia="sr-Latn-CS"/>
              </w:rPr>
              <w:t>94</w:t>
            </w:r>
          </w:p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935BCE" w:rsidRPr="00867E2F" w:rsidTr="00935BCE">
        <w:tc>
          <w:tcPr>
            <w:tcW w:w="2977" w:type="dxa"/>
          </w:tcPr>
          <w:p w:rsidR="00935BCE" w:rsidRPr="00867E2F" w:rsidRDefault="00935BCE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361.247</w:t>
            </w:r>
          </w:p>
        </w:tc>
        <w:tc>
          <w:tcPr>
            <w:tcW w:w="2430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249.000</w:t>
            </w:r>
          </w:p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</w:tcPr>
          <w:p w:rsidR="00935BCE" w:rsidRPr="00867E2F" w:rsidRDefault="00935BCE" w:rsidP="00935BCE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69</w:t>
            </w:r>
          </w:p>
        </w:tc>
      </w:tr>
    </w:tbl>
    <w:p w:rsidR="008E2E1A" w:rsidRPr="00867E2F" w:rsidRDefault="008E2E1A" w:rsidP="00EB4AFB">
      <w:pPr>
        <w:pStyle w:val="NoSpacing"/>
      </w:pPr>
    </w:p>
    <w:p w:rsidR="0082020C" w:rsidRPr="00867E2F" w:rsidRDefault="0082020C" w:rsidP="00EB4A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594" w:rsidRPr="00867E2F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ТРОШКОВИ ЗАПОСЛЕНИХ</w:t>
      </w:r>
    </w:p>
    <w:p w:rsidR="00E40594" w:rsidRPr="00867E2F" w:rsidRDefault="00E40594" w:rsidP="00E40594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1840"/>
      </w:tblGrid>
      <w:tr w:rsidR="00E40594" w:rsidRPr="00867E2F" w:rsidTr="007F2B8A">
        <w:trPr>
          <w:trHeight w:val="285"/>
        </w:trPr>
        <w:tc>
          <w:tcPr>
            <w:tcW w:w="3827" w:type="dxa"/>
            <w:vMerge w:val="restart"/>
          </w:tcPr>
          <w:p w:rsidR="00E40594" w:rsidRPr="00867E2F" w:rsidRDefault="00E40594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40594" w:rsidRPr="00867E2F" w:rsidRDefault="00E40594" w:rsidP="00CE222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</w:rPr>
              <w:t>01.01.-31.12.20</w:t>
            </w:r>
            <w:r w:rsidR="00C81C0A" w:rsidRPr="00867E2F">
              <w:rPr>
                <w:rFonts w:ascii="Times New Roman" w:hAnsi="Times New Roman" w:cs="Times New Roman"/>
                <w:lang w:val="sr-Cyrl-CS"/>
              </w:rPr>
              <w:t>20</w:t>
            </w:r>
            <w:r w:rsidRPr="00867E2F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E40594" w:rsidRPr="00867E2F" w:rsidTr="007F2B8A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67E2F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</w:rPr>
              <w:t>(%)</w:t>
            </w:r>
          </w:p>
        </w:tc>
      </w:tr>
      <w:tr w:rsidR="007F2B8A" w:rsidRPr="00867E2F" w:rsidTr="007F2B8A">
        <w:tc>
          <w:tcPr>
            <w:tcW w:w="3827" w:type="dxa"/>
            <w:tcBorders>
              <w:top w:val="single" w:sz="4" w:space="0" w:color="auto"/>
            </w:tcBorders>
          </w:tcPr>
          <w:p w:rsidR="007F2B8A" w:rsidRPr="00867E2F" w:rsidRDefault="007F2B8A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867E2F">
              <w:rPr>
                <w:rFonts w:ascii="Times New Roman" w:hAnsi="Times New Roman" w:cs="Times New Roman"/>
              </w:rPr>
              <w:t xml:space="preserve"> II  </w:t>
            </w:r>
            <w:r w:rsidRPr="00867E2F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36.213.400</w:t>
            </w:r>
          </w:p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left="755" w:right="-20" w:hanging="472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35</w:t>
            </w: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341</w:t>
            </w: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589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left="711" w:right="567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98</w:t>
            </w:r>
          </w:p>
        </w:tc>
      </w:tr>
      <w:tr w:rsidR="007F2B8A" w:rsidRPr="00867E2F" w:rsidTr="007F2B8A">
        <w:tc>
          <w:tcPr>
            <w:tcW w:w="3827" w:type="dxa"/>
          </w:tcPr>
          <w:p w:rsidR="007F2B8A" w:rsidRPr="00867E2F" w:rsidRDefault="007F2B8A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7F2B8A" w:rsidRPr="00867E2F" w:rsidRDefault="007F2B8A" w:rsidP="007F2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2" w:type="dxa"/>
          </w:tcPr>
          <w:p w:rsidR="007F2B8A" w:rsidRPr="00867E2F" w:rsidRDefault="007F2B8A" w:rsidP="007F2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</w:tcPr>
          <w:p w:rsidR="007F2B8A" w:rsidRPr="00867E2F" w:rsidRDefault="007F2B8A" w:rsidP="007F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2B8A" w:rsidRPr="00867E2F" w:rsidTr="007F2B8A">
        <w:tc>
          <w:tcPr>
            <w:tcW w:w="3827" w:type="dxa"/>
          </w:tcPr>
          <w:p w:rsidR="007F2B8A" w:rsidRPr="00867E2F" w:rsidRDefault="007F2B8A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  <w:vAlign w:val="center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742" w:type="dxa"/>
            <w:vAlign w:val="center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right="80" w:firstLine="659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190.000</w:t>
            </w:r>
          </w:p>
        </w:tc>
        <w:tc>
          <w:tcPr>
            <w:tcW w:w="1840" w:type="dxa"/>
            <w:vAlign w:val="center"/>
          </w:tcPr>
          <w:p w:rsidR="007F2B8A" w:rsidRPr="00867E2F" w:rsidRDefault="007F2B8A" w:rsidP="007F2B8A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before="99"/>
              <w:ind w:left="755" w:right="567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95</w:t>
            </w:r>
          </w:p>
        </w:tc>
      </w:tr>
      <w:tr w:rsidR="007F2B8A" w:rsidRPr="00867E2F" w:rsidTr="007F2B8A">
        <w:tc>
          <w:tcPr>
            <w:tcW w:w="3827" w:type="dxa"/>
          </w:tcPr>
          <w:p w:rsidR="007F2B8A" w:rsidRPr="00867E2F" w:rsidRDefault="007F2B8A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7F2B8A" w:rsidRPr="00867E2F" w:rsidRDefault="007F2B8A" w:rsidP="007F2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B8A" w:rsidRPr="00867E2F" w:rsidRDefault="007F2B8A" w:rsidP="007F2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F2B8A" w:rsidRPr="00867E2F" w:rsidRDefault="007F2B8A" w:rsidP="007F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2B8A" w:rsidRPr="00867E2F" w:rsidTr="007F2B8A">
        <w:tc>
          <w:tcPr>
            <w:tcW w:w="3827" w:type="dxa"/>
          </w:tcPr>
          <w:p w:rsidR="007F2B8A" w:rsidRPr="00867E2F" w:rsidRDefault="007F2B8A" w:rsidP="005E0E00">
            <w:pPr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7F2B8A" w:rsidRPr="00867E2F" w:rsidRDefault="007F2B8A" w:rsidP="007F2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7F2B8A" w:rsidRPr="00867E2F" w:rsidRDefault="007F2B8A" w:rsidP="007F2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F2B8A" w:rsidRPr="00867E2F" w:rsidRDefault="007F2B8A" w:rsidP="007F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B8A" w:rsidRPr="00867E2F" w:rsidTr="007F2B8A">
        <w:tc>
          <w:tcPr>
            <w:tcW w:w="3827" w:type="dxa"/>
          </w:tcPr>
          <w:p w:rsidR="007F2B8A" w:rsidRPr="00867E2F" w:rsidRDefault="007F2B8A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7F2B8A" w:rsidRPr="00867E2F" w:rsidRDefault="007F2B8A" w:rsidP="007F2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B8A" w:rsidRPr="00867E2F" w:rsidRDefault="007F2B8A" w:rsidP="007F2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F2B8A" w:rsidRPr="00867E2F" w:rsidRDefault="007F2B8A" w:rsidP="007F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8A" w:rsidRPr="00867E2F" w:rsidTr="007F2B8A">
        <w:tc>
          <w:tcPr>
            <w:tcW w:w="3827" w:type="dxa"/>
          </w:tcPr>
          <w:p w:rsidR="007F2B8A" w:rsidRPr="00867E2F" w:rsidRDefault="007F2B8A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7F2B8A" w:rsidRPr="00867E2F" w:rsidRDefault="007F2B8A" w:rsidP="007F2B8A">
            <w:pPr>
              <w:pStyle w:val="NoSpacing"/>
              <w:jc w:val="right"/>
              <w:rPr>
                <w:lang w:eastAsia="sr-Latn-CS"/>
              </w:rPr>
            </w:pPr>
            <w:r w:rsidRPr="00867E2F">
              <w:rPr>
                <w:lang w:eastAsia="sr-Latn-CS"/>
              </w:rPr>
              <w:t>160.000</w:t>
            </w:r>
          </w:p>
          <w:p w:rsidR="007F2B8A" w:rsidRPr="00867E2F" w:rsidRDefault="007F2B8A" w:rsidP="007F2B8A">
            <w:pPr>
              <w:pStyle w:val="NoSpacing"/>
              <w:jc w:val="right"/>
              <w:rPr>
                <w:lang w:eastAsia="sr-Latn-CS"/>
              </w:rPr>
            </w:pPr>
          </w:p>
          <w:p w:rsidR="007F2B8A" w:rsidRPr="00867E2F" w:rsidRDefault="007F2B8A" w:rsidP="007F2B8A">
            <w:pPr>
              <w:pStyle w:val="NoSpacing"/>
              <w:jc w:val="right"/>
              <w:rPr>
                <w:lang w:eastAsia="sr-Latn-CS"/>
              </w:rPr>
            </w:pPr>
          </w:p>
        </w:tc>
        <w:tc>
          <w:tcPr>
            <w:tcW w:w="1742" w:type="dxa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48.875</w:t>
            </w:r>
          </w:p>
        </w:tc>
        <w:tc>
          <w:tcPr>
            <w:tcW w:w="1840" w:type="dxa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left="711" w:right="688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30</w:t>
            </w:r>
          </w:p>
        </w:tc>
      </w:tr>
      <w:tr w:rsidR="007F2B8A" w:rsidRPr="00867E2F" w:rsidTr="007F2B8A">
        <w:tc>
          <w:tcPr>
            <w:tcW w:w="3827" w:type="dxa"/>
          </w:tcPr>
          <w:p w:rsidR="007F2B8A" w:rsidRPr="00867E2F" w:rsidRDefault="007F2B8A" w:rsidP="005E0E00">
            <w:pPr>
              <w:ind w:right="-468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40</w:t>
            </w: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0</w:t>
            </w:r>
            <w:r w:rsidRPr="00867E2F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00</w:t>
            </w:r>
          </w:p>
        </w:tc>
        <w:tc>
          <w:tcPr>
            <w:tcW w:w="1742" w:type="dxa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19.073</w:t>
            </w:r>
          </w:p>
        </w:tc>
        <w:tc>
          <w:tcPr>
            <w:tcW w:w="1840" w:type="dxa"/>
          </w:tcPr>
          <w:p w:rsidR="007F2B8A" w:rsidRPr="00867E2F" w:rsidRDefault="007F2B8A" w:rsidP="007F2B8A">
            <w:pPr>
              <w:widowControl w:val="0"/>
              <w:autoSpaceDE w:val="0"/>
              <w:autoSpaceDN w:val="0"/>
              <w:adjustRightInd w:val="0"/>
              <w:spacing w:before="99"/>
              <w:ind w:left="704" w:right="681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hAnsi="Times New Roman"/>
                <w:sz w:val="20"/>
                <w:szCs w:val="20"/>
                <w:lang w:eastAsia="sr-Latn-CS"/>
              </w:rPr>
              <w:t>48</w:t>
            </w:r>
          </w:p>
        </w:tc>
      </w:tr>
    </w:tbl>
    <w:p w:rsidR="00E40594" w:rsidRPr="00867E2F" w:rsidRDefault="00E40594" w:rsidP="009457FA">
      <w:pPr>
        <w:jc w:val="both"/>
        <w:rPr>
          <w:rFonts w:ascii="Times New Roman" w:hAnsi="Times New Roman" w:cs="Times New Roman"/>
          <w:i/>
        </w:rPr>
      </w:pPr>
    </w:p>
    <w:p w:rsidR="005369D9" w:rsidRPr="00867E2F" w:rsidRDefault="005369D9" w:rsidP="00CE2224">
      <w:pPr>
        <w:pStyle w:val="NoSpacing"/>
      </w:pPr>
    </w:p>
    <w:p w:rsidR="007E0BFE" w:rsidRPr="00867E2F" w:rsidRDefault="007E0BFE" w:rsidP="00E40594">
      <w:pPr>
        <w:pStyle w:val="ListParagraph"/>
        <w:ind w:left="360"/>
        <w:jc w:val="both"/>
        <w:rPr>
          <w:rFonts w:ascii="Times New Roman" w:hAnsi="Times New Roman" w:cs="Times New Roman"/>
          <w:i/>
          <w:lang w:val="sr-Cyrl-CS"/>
        </w:rPr>
      </w:pPr>
    </w:p>
    <w:p w:rsidR="00E40594" w:rsidRPr="00867E2F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СРЕДСТВА ЗА ПОСЕБНЕ НАМЕНЕ</w:t>
      </w:r>
    </w:p>
    <w:p w:rsidR="00E40594" w:rsidRPr="00867E2F" w:rsidRDefault="00E40594" w:rsidP="00E40594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841"/>
        <w:gridCol w:w="1809"/>
        <w:gridCol w:w="1922"/>
        <w:gridCol w:w="1815"/>
      </w:tblGrid>
      <w:tr w:rsidR="00E40594" w:rsidRPr="00867E2F" w:rsidTr="007751AB">
        <w:trPr>
          <w:trHeight w:val="525"/>
        </w:trPr>
        <w:tc>
          <w:tcPr>
            <w:tcW w:w="3841" w:type="dxa"/>
            <w:vMerge w:val="restart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noProof/>
              </w:rPr>
            </w:pPr>
          </w:p>
          <w:p w:rsidR="00E40594" w:rsidRPr="00867E2F" w:rsidRDefault="00E40594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noProof/>
                <w:lang w:val="sr-Cyrl-CS"/>
              </w:rPr>
            </w:pPr>
            <w:r w:rsidRPr="00867E2F">
              <w:rPr>
                <w:noProof/>
              </w:rPr>
              <w:tab/>
            </w:r>
            <w:r w:rsidRPr="00867E2F">
              <w:rPr>
                <w:noProof/>
                <w:lang w:val="sr-Cyrl-CS"/>
              </w:rPr>
              <w:t>ПОЗИЦИЈА</w:t>
            </w:r>
          </w:p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noProof/>
              </w:rPr>
            </w:pPr>
          </w:p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noProof/>
              </w:rPr>
            </w:pPr>
          </w:p>
        </w:tc>
        <w:tc>
          <w:tcPr>
            <w:tcW w:w="5546" w:type="dxa"/>
            <w:gridSpan w:val="3"/>
            <w:vAlign w:val="center"/>
          </w:tcPr>
          <w:p w:rsidR="00E40594" w:rsidRPr="00867E2F" w:rsidRDefault="00E40594" w:rsidP="00E46314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01.01.-31.12.20</w:t>
            </w:r>
            <w:r w:rsidR="00E46314" w:rsidRPr="00867E2F">
              <w:rPr>
                <w:noProof/>
              </w:rPr>
              <w:t>20</w:t>
            </w:r>
            <w:r w:rsidRPr="00867E2F">
              <w:rPr>
                <w:noProof/>
                <w:lang w:val="sr-Cyrl-CS"/>
              </w:rPr>
              <w:t>. године</w:t>
            </w:r>
          </w:p>
        </w:tc>
      </w:tr>
      <w:tr w:rsidR="00E40594" w:rsidRPr="00867E2F" w:rsidTr="007751AB">
        <w:trPr>
          <w:trHeight w:val="540"/>
        </w:trPr>
        <w:tc>
          <w:tcPr>
            <w:tcW w:w="3841" w:type="dxa"/>
            <w:vMerge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noProof/>
              </w:rPr>
            </w:pPr>
          </w:p>
        </w:tc>
        <w:tc>
          <w:tcPr>
            <w:tcW w:w="1809" w:type="dxa"/>
            <w:vAlign w:val="center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План</w:t>
            </w:r>
          </w:p>
        </w:tc>
        <w:tc>
          <w:tcPr>
            <w:tcW w:w="1922" w:type="dxa"/>
            <w:vAlign w:val="center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Реализација</w:t>
            </w:r>
          </w:p>
        </w:tc>
        <w:tc>
          <w:tcPr>
            <w:tcW w:w="1815" w:type="dxa"/>
            <w:vAlign w:val="center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Реализација</w:t>
            </w:r>
          </w:p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/План (%)</w:t>
            </w:r>
          </w:p>
        </w:tc>
      </w:tr>
      <w:tr w:rsidR="00E40594" w:rsidRPr="00867E2F" w:rsidTr="007751AB">
        <w:tc>
          <w:tcPr>
            <w:tcW w:w="3841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Спонзорство</w:t>
            </w:r>
          </w:p>
        </w:tc>
        <w:tc>
          <w:tcPr>
            <w:tcW w:w="1809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22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15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67E2F" w:rsidTr="007751AB">
        <w:tc>
          <w:tcPr>
            <w:tcW w:w="3841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Донације</w:t>
            </w:r>
          </w:p>
        </w:tc>
        <w:tc>
          <w:tcPr>
            <w:tcW w:w="1809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22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15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67E2F" w:rsidTr="007751AB">
        <w:tc>
          <w:tcPr>
            <w:tcW w:w="3841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Хуманитарне активности</w:t>
            </w:r>
          </w:p>
        </w:tc>
        <w:tc>
          <w:tcPr>
            <w:tcW w:w="1809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22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15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67E2F" w:rsidTr="007751AB">
        <w:tc>
          <w:tcPr>
            <w:tcW w:w="3841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Спортске активности</w:t>
            </w:r>
          </w:p>
        </w:tc>
        <w:tc>
          <w:tcPr>
            <w:tcW w:w="1809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22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15" w:type="dxa"/>
          </w:tcPr>
          <w:p w:rsidR="00E40594" w:rsidRPr="00867E2F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46314" w:rsidRPr="00867E2F" w:rsidTr="007751AB">
        <w:tc>
          <w:tcPr>
            <w:tcW w:w="3841" w:type="dxa"/>
          </w:tcPr>
          <w:p w:rsidR="00E46314" w:rsidRPr="00867E2F" w:rsidRDefault="00E4631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Репрезентација</w:t>
            </w:r>
          </w:p>
        </w:tc>
        <w:tc>
          <w:tcPr>
            <w:tcW w:w="1809" w:type="dxa"/>
          </w:tcPr>
          <w:p w:rsidR="00E46314" w:rsidRPr="00867E2F" w:rsidRDefault="00E46314" w:rsidP="00E46314">
            <w:pPr>
              <w:widowControl w:val="0"/>
              <w:autoSpaceDE w:val="0"/>
              <w:autoSpaceDN w:val="0"/>
              <w:adjustRightInd w:val="0"/>
              <w:spacing w:before="83"/>
              <w:ind w:left="963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120.000</w:t>
            </w:r>
          </w:p>
        </w:tc>
        <w:tc>
          <w:tcPr>
            <w:tcW w:w="1922" w:type="dxa"/>
          </w:tcPr>
          <w:p w:rsidR="00E46314" w:rsidRPr="00867E2F" w:rsidRDefault="00E46314" w:rsidP="00E46314">
            <w:pPr>
              <w:widowControl w:val="0"/>
              <w:tabs>
                <w:tab w:val="center" w:pos="845"/>
                <w:tab w:val="right" w:pos="1690"/>
              </w:tabs>
              <w:autoSpaceDE w:val="0"/>
              <w:autoSpaceDN w:val="0"/>
              <w:adjustRightInd w:val="0"/>
              <w:spacing w:before="83"/>
              <w:ind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119.946</w:t>
            </w:r>
          </w:p>
        </w:tc>
        <w:tc>
          <w:tcPr>
            <w:tcW w:w="1815" w:type="dxa"/>
          </w:tcPr>
          <w:p w:rsidR="00E46314" w:rsidRPr="00867E2F" w:rsidRDefault="00E46314" w:rsidP="00E46314">
            <w:pPr>
              <w:widowControl w:val="0"/>
              <w:autoSpaceDE w:val="0"/>
              <w:autoSpaceDN w:val="0"/>
              <w:adjustRightInd w:val="0"/>
              <w:spacing w:before="83"/>
              <w:ind w:left="530" w:right="68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</w:tr>
      <w:tr w:rsidR="00E46314" w:rsidRPr="00867E2F" w:rsidTr="007751AB">
        <w:tc>
          <w:tcPr>
            <w:tcW w:w="3841" w:type="dxa"/>
          </w:tcPr>
          <w:p w:rsidR="00E46314" w:rsidRPr="00867E2F" w:rsidRDefault="00E4631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lastRenderedPageBreak/>
              <w:t>Реклама и пропаганда</w:t>
            </w:r>
          </w:p>
        </w:tc>
        <w:tc>
          <w:tcPr>
            <w:tcW w:w="1809" w:type="dxa"/>
          </w:tcPr>
          <w:p w:rsidR="00E46314" w:rsidRPr="00867E2F" w:rsidRDefault="00E46314" w:rsidP="00E46314">
            <w:pPr>
              <w:widowControl w:val="0"/>
              <w:autoSpaceDE w:val="0"/>
              <w:autoSpaceDN w:val="0"/>
              <w:adjustRightInd w:val="0"/>
              <w:spacing w:before="83"/>
              <w:ind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867E2F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300</w:t>
            </w:r>
            <w:r w:rsidRPr="00867E2F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922" w:type="dxa"/>
          </w:tcPr>
          <w:p w:rsidR="00E46314" w:rsidRPr="00867E2F" w:rsidRDefault="00E46314" w:rsidP="00E46314">
            <w:pPr>
              <w:widowControl w:val="0"/>
              <w:tabs>
                <w:tab w:val="left" w:pos="385"/>
                <w:tab w:val="right" w:pos="1690"/>
              </w:tabs>
              <w:autoSpaceDE w:val="0"/>
              <w:autoSpaceDN w:val="0"/>
              <w:adjustRightInd w:val="0"/>
              <w:spacing w:before="83"/>
              <w:ind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144.121</w:t>
            </w:r>
          </w:p>
        </w:tc>
        <w:tc>
          <w:tcPr>
            <w:tcW w:w="1815" w:type="dxa"/>
          </w:tcPr>
          <w:p w:rsidR="00E46314" w:rsidRPr="00867E2F" w:rsidRDefault="00E46314" w:rsidP="00E46314">
            <w:pPr>
              <w:widowControl w:val="0"/>
              <w:autoSpaceDE w:val="0"/>
              <w:autoSpaceDN w:val="0"/>
              <w:adjustRightInd w:val="0"/>
              <w:spacing w:before="83"/>
              <w:ind w:left="530" w:right="46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867E2F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48</w:t>
            </w:r>
          </w:p>
        </w:tc>
      </w:tr>
      <w:tr w:rsidR="00E46314" w:rsidRPr="00867E2F" w:rsidTr="007751AB">
        <w:tc>
          <w:tcPr>
            <w:tcW w:w="3841" w:type="dxa"/>
          </w:tcPr>
          <w:p w:rsidR="00E46314" w:rsidRPr="00867E2F" w:rsidRDefault="00E4631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867E2F">
              <w:rPr>
                <w:noProof/>
                <w:lang w:val="sr-Cyrl-CS"/>
              </w:rPr>
              <w:t>Остало</w:t>
            </w:r>
          </w:p>
        </w:tc>
        <w:tc>
          <w:tcPr>
            <w:tcW w:w="1809" w:type="dxa"/>
          </w:tcPr>
          <w:p w:rsidR="00E46314" w:rsidRPr="00867E2F" w:rsidRDefault="00E46314" w:rsidP="00E463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22" w:type="dxa"/>
          </w:tcPr>
          <w:p w:rsidR="00E46314" w:rsidRPr="00867E2F" w:rsidRDefault="00E46314" w:rsidP="00E463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815" w:type="dxa"/>
          </w:tcPr>
          <w:p w:rsidR="00E46314" w:rsidRPr="00867E2F" w:rsidRDefault="00E46314" w:rsidP="00E463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E40594" w:rsidRPr="00867E2F" w:rsidRDefault="00E40594" w:rsidP="00E40594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40594" w:rsidRPr="00867E2F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594" w:rsidRPr="00867E2F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>СУБВЕНЦИЈЕ И ОСТАЛИ ПРИХОДИ ИЗ БУЏЕТА</w:t>
      </w:r>
    </w:p>
    <w:p w:rsidR="00E40594" w:rsidRPr="00867E2F" w:rsidRDefault="00E40594" w:rsidP="00E40594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92"/>
        <w:gridCol w:w="1559"/>
        <w:gridCol w:w="1560"/>
        <w:gridCol w:w="1559"/>
        <w:gridCol w:w="1417"/>
      </w:tblGrid>
      <w:tr w:rsidR="00E40594" w:rsidRPr="00867E2F" w:rsidTr="005E0E00">
        <w:tc>
          <w:tcPr>
            <w:tcW w:w="3292" w:type="dxa"/>
            <w:vMerge w:val="restart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40594" w:rsidRPr="00867E2F" w:rsidRDefault="00E40594" w:rsidP="00E46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2F">
              <w:rPr>
                <w:noProof/>
                <w:lang w:val="sr-Cyrl-CS"/>
              </w:rPr>
              <w:t>01.01.-31.12.20</w:t>
            </w:r>
            <w:r w:rsidR="00E46314" w:rsidRPr="00867E2F">
              <w:rPr>
                <w:noProof/>
              </w:rPr>
              <w:t>20</w:t>
            </w:r>
            <w:r w:rsidRPr="00867E2F">
              <w:rPr>
                <w:noProof/>
                <w:lang w:val="sr-Cyrl-CS"/>
              </w:rPr>
              <w:t>. године</w:t>
            </w:r>
          </w:p>
        </w:tc>
      </w:tr>
      <w:tr w:rsidR="00E40594" w:rsidRPr="00867E2F" w:rsidTr="005E0E00">
        <w:tc>
          <w:tcPr>
            <w:tcW w:w="3292" w:type="dxa"/>
            <w:vMerge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E2F">
              <w:rPr>
                <w:rFonts w:ascii="Times New Roman" w:hAnsi="Times New Roman" w:cs="Times New Roman"/>
                <w:sz w:val="18"/>
                <w:szCs w:val="18"/>
              </w:rPr>
              <w:t>Неутрошено на</w:t>
            </w:r>
          </w:p>
          <w:p w:rsidR="00E40594" w:rsidRPr="00867E2F" w:rsidRDefault="00E40594" w:rsidP="00E46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F">
              <w:rPr>
                <w:rFonts w:ascii="Times New Roman" w:hAnsi="Times New Roman" w:cs="Times New Roman"/>
                <w:sz w:val="18"/>
                <w:szCs w:val="18"/>
              </w:rPr>
              <w:t>дан 31.12.20</w:t>
            </w:r>
            <w:r w:rsidR="00E46314" w:rsidRPr="00867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40594" w:rsidRPr="00867E2F" w:rsidTr="005E0E00">
        <w:tc>
          <w:tcPr>
            <w:tcW w:w="3292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67E2F" w:rsidTr="005E0E00">
        <w:tc>
          <w:tcPr>
            <w:tcW w:w="3292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82020C" w:rsidRPr="00867E2F" w:rsidRDefault="0082020C" w:rsidP="009457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594" w:rsidRPr="00867E2F" w:rsidRDefault="00E40594" w:rsidP="00E40594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lang w:val="sr-Cyrl-CS"/>
        </w:rPr>
      </w:pPr>
      <w:r w:rsidRPr="00867E2F">
        <w:rPr>
          <w:rFonts w:ascii="Times New Roman" w:hAnsi="Times New Roman" w:cs="Times New Roman"/>
          <w:noProof/>
          <w:lang w:val="sr-Cyrl-CS"/>
        </w:rPr>
        <w:t>КРЕДИТНА ЗАДУЖЕНОСТ</w:t>
      </w:r>
    </w:p>
    <w:p w:rsidR="00E40594" w:rsidRPr="00867E2F" w:rsidRDefault="00E40594" w:rsidP="00E40594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867E2F">
        <w:rPr>
          <w:noProof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E40594" w:rsidRPr="00867E2F" w:rsidTr="005E0E00">
        <w:trPr>
          <w:trHeight w:val="339"/>
        </w:trPr>
        <w:tc>
          <w:tcPr>
            <w:tcW w:w="4608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Стање на дан</w:t>
            </w:r>
          </w:p>
          <w:p w:rsidR="00E40594" w:rsidRPr="00867E2F" w:rsidRDefault="00E40594" w:rsidP="00E46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30.12.20</w:t>
            </w:r>
            <w:r w:rsidR="00E46314" w:rsidRPr="00867E2F">
              <w:rPr>
                <w:rFonts w:ascii="Times New Roman" w:hAnsi="Times New Roman" w:cs="Times New Roman"/>
              </w:rPr>
              <w:t>20</w:t>
            </w:r>
            <w:r w:rsidRPr="00867E2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E40594" w:rsidRPr="00867E2F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67E2F" w:rsidTr="005E0E00">
        <w:tc>
          <w:tcPr>
            <w:tcW w:w="4608" w:type="dxa"/>
            <w:tcBorders>
              <w:top w:val="double" w:sz="4" w:space="0" w:color="auto"/>
            </w:tcBorders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67E2F" w:rsidTr="005E0E00">
        <w:tc>
          <w:tcPr>
            <w:tcW w:w="4608" w:type="dxa"/>
          </w:tcPr>
          <w:p w:rsidR="00E40594" w:rsidRPr="00867E2F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E40594" w:rsidRPr="00867E2F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5369D9" w:rsidRPr="00867E2F" w:rsidRDefault="005369D9" w:rsidP="00CE2224">
      <w:pPr>
        <w:pStyle w:val="NoSpacing"/>
      </w:pPr>
    </w:p>
    <w:p w:rsidR="005369D9" w:rsidRPr="00867E2F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9B72D5" w:rsidRPr="00867E2F" w:rsidRDefault="004B6DD4" w:rsidP="009B72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C32C95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A2E7D" w:rsidRPr="00867E2F">
        <w:rPr>
          <w:rFonts w:ascii="Times New Roman" w:hAnsi="Times New Roman" w:cs="Times New Roman"/>
          <w:b/>
          <w:sz w:val="24"/>
          <w:szCs w:val="24"/>
        </w:rPr>
        <w:t>ЗАКЉУЧНА РАЗМАТРАЊА И НАПОМЕНЕ</w:t>
      </w:r>
    </w:p>
    <w:p w:rsidR="009B72D5" w:rsidRPr="00867E2F" w:rsidRDefault="009B72D5" w:rsidP="009B72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7BF" w:rsidRPr="00867E2F" w:rsidRDefault="00440D12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sz w:val="24"/>
          <w:szCs w:val="24"/>
          <w:lang w:val="sr-Cyrl-CS"/>
        </w:rPr>
        <w:t xml:space="preserve"> 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Код свих ЈП и ЈКП, чији је осн</w:t>
      </w:r>
      <w:r w:rsidR="001F6DE7" w:rsidRPr="00867E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вач Град Ужице,  реално су планирани Годишњи програми пословања за 20</w:t>
      </w:r>
      <w:r w:rsidR="00F371AA" w:rsidRPr="00867E2F">
        <w:rPr>
          <w:rFonts w:ascii="Times New Roman" w:hAnsi="Times New Roman" w:cs="Times New Roman"/>
          <w:sz w:val="24"/>
          <w:szCs w:val="24"/>
        </w:rPr>
        <w:t>20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.год. и рационално су трошена ср</w:t>
      </w:r>
      <w:r w:rsidR="002A77EA" w:rsidRPr="00867E2F">
        <w:rPr>
          <w:rFonts w:ascii="Times New Roman" w:hAnsi="Times New Roman" w:cs="Times New Roman"/>
          <w:sz w:val="24"/>
          <w:szCs w:val="24"/>
        </w:rPr>
        <w:t>e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дства, што се може видети из претходних прегледа финансијских показатеља. Пословодство предузећа неопходно је да развија систем управљања ризицима и да се прилагођава интерним и екстерним факторима потенцијалних ризика. ЈКП "Водовод" , обзиром да је исказан губитак, неопходно је да  дефинише власничку структуру, оснивача и предузећа, како би се побољшао финансијски резултат.  Извршити економске анализе и подићи квалитет извештаја који су неопходни за пословно одлучивање и вођење ефикасне пословне политике. </w:t>
      </w:r>
      <w:r w:rsidR="000F0B44" w:rsidRPr="00867E2F">
        <w:rPr>
          <w:rFonts w:ascii="Times New Roman" w:hAnsi="Times New Roman" w:cs="Times New Roman"/>
          <w:sz w:val="24"/>
          <w:szCs w:val="24"/>
          <w:lang w:val="sr-Cyrl-CS"/>
        </w:rPr>
        <w:t>Повећати наплату утрошка воде што ће подићи ликвидност предузећа- прилив готовине . Један од приоритета је да се повећају приходи кроз смањење губитка воде на мрежи који генерише губитак предузећа, замена азбестних цеви и дотрајалних линија и економска цена воде за кориснике.</w:t>
      </w:r>
    </w:p>
    <w:p w:rsidR="003317BF" w:rsidRPr="00867E2F" w:rsidRDefault="00475869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ЈКП "Нискоградња" </w:t>
      </w:r>
      <w:r w:rsidR="0095203C" w:rsidRPr="00867E2F">
        <w:rPr>
          <w:rFonts w:ascii="Times New Roman" w:hAnsi="Times New Roman" w:cs="Times New Roman"/>
          <w:sz w:val="24"/>
          <w:szCs w:val="24"/>
          <w:lang w:val="sr-Cyrl-CS"/>
        </w:rPr>
        <w:t>– могућност занављања основних средтава и опреме</w:t>
      </w:r>
      <w:r w:rsidR="003317BF" w:rsidRPr="00867E2F">
        <w:rPr>
          <w:rFonts w:ascii="Times New Roman" w:hAnsi="Times New Roman" w:cs="Times New Roman"/>
          <w:sz w:val="24"/>
          <w:szCs w:val="24"/>
        </w:rPr>
        <w:t xml:space="preserve"> и инвестирање у производњу (асфалтна база и каменолом)</w:t>
      </w:r>
      <w:r w:rsidR="00AB2A02" w:rsidRPr="00867E2F">
        <w:rPr>
          <w:rFonts w:ascii="Times New Roman" w:hAnsi="Times New Roman" w:cs="Times New Roman"/>
          <w:sz w:val="24"/>
          <w:szCs w:val="24"/>
        </w:rPr>
        <w:t>. Неопходно је решавање проблема недостатка извршилаца (радника на градилишту, возача</w:t>
      </w:r>
      <w:proofErr w:type="gramStart"/>
      <w:r w:rsidR="00AB2A02" w:rsidRPr="00867E2F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="003317BF" w:rsidRPr="00867E2F">
        <w:rPr>
          <w:rFonts w:ascii="Times New Roman" w:hAnsi="Times New Roman" w:cs="Times New Roman"/>
          <w:sz w:val="24"/>
          <w:szCs w:val="24"/>
        </w:rPr>
        <w:t xml:space="preserve"> </w:t>
      </w:r>
      <w:r w:rsidR="00F371AA" w:rsidRPr="00867E2F">
        <w:rPr>
          <w:rFonts w:ascii="Times New Roman" w:hAnsi="Times New Roman" w:cs="Times New Roman"/>
          <w:sz w:val="24"/>
          <w:szCs w:val="24"/>
        </w:rPr>
        <w:t xml:space="preserve">, због повећања цене камених агрегата, нафте и нафтних деривата на тражисшту, који битно утичу на калкулацију цене производа и услуга, неопходно је стално праћење цена наведених инпута. </w:t>
      </w:r>
    </w:p>
    <w:p w:rsidR="00475869" w:rsidRPr="00867E2F" w:rsidRDefault="0095203C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ЈКП "Градска топлана"- могућност конверзије грејања са угља и мазута на гас. Набавка гаса по најповољнијим ценама на слободном тржишту од снабдевача( извршити анализу цене гаса у зависности од снабдевача).</w:t>
      </w:r>
      <w:r w:rsidR="002A77EA" w:rsidRPr="00867E2F">
        <w:rPr>
          <w:rFonts w:ascii="Times New Roman" w:hAnsi="Times New Roman" w:cs="Times New Roman"/>
          <w:sz w:val="24"/>
          <w:szCs w:val="24"/>
        </w:rPr>
        <w:t xml:space="preserve"> </w:t>
      </w:r>
      <w:r w:rsidR="002A77EA" w:rsidRPr="00867E2F">
        <w:rPr>
          <w:rFonts w:ascii="Times New Roman" w:hAnsi="Times New Roman" w:cs="Times New Roman"/>
          <w:sz w:val="24"/>
          <w:szCs w:val="24"/>
          <w:lang w:val="sr-Cyrl-CS"/>
        </w:rPr>
        <w:t>Неопходно је побољшање наплате потраживања од корисника услуга-купаца</w:t>
      </w:r>
      <w:r w:rsidR="00153314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и повећати број прикључака</w:t>
      </w:r>
      <w:r w:rsidR="00F371AA" w:rsidRPr="00867E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5DC9" w:rsidRPr="00867E2F" w:rsidRDefault="0095203C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ЈКП "Дубоко" </w:t>
      </w:r>
      <w:r w:rsidR="00A45DC9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–регулисати </w:t>
      </w:r>
      <w:r w:rsidR="00EB2CEC" w:rsidRPr="00867E2F">
        <w:rPr>
          <w:rFonts w:ascii="Times New Roman" w:hAnsi="Times New Roman" w:cs="Times New Roman"/>
          <w:sz w:val="24"/>
          <w:szCs w:val="24"/>
          <w:lang w:val="sr-Cyrl-CS"/>
        </w:rPr>
        <w:t>дуговања, по основу кредита, од стране свих оснивача. Повећање прихода од продаје селектованог отпада.</w:t>
      </w:r>
    </w:p>
    <w:p w:rsidR="00AA2128" w:rsidRPr="00867E2F" w:rsidRDefault="007D7945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Подићи ниво реализације инвестиционих активности, пре свега радови на стабилизацији и проширењу тела депоније, како би се процес довео на оптималан ниво рада, а самим тим  повећати  ефективност</w:t>
      </w:r>
      <w:r w:rsidR="006C7AB4"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2128" w:rsidRPr="00867E2F" w:rsidRDefault="00AA2128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ЈП " Велики  парк" – смањење субвенције од осн</w:t>
      </w:r>
      <w:r w:rsidR="00A62FF4" w:rsidRPr="00867E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67E2F">
        <w:rPr>
          <w:rFonts w:ascii="Times New Roman" w:hAnsi="Times New Roman" w:cs="Times New Roman"/>
          <w:sz w:val="24"/>
          <w:szCs w:val="24"/>
          <w:lang w:val="sr-Cyrl-CS"/>
        </w:rPr>
        <w:t>вача и повећање сопствених прихода.</w:t>
      </w:r>
    </w:p>
    <w:p w:rsidR="00AA2128" w:rsidRPr="00867E2F" w:rsidRDefault="00AA2128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>ЈП "Ужице развој"- повећат</w:t>
      </w:r>
      <w:r w:rsidR="00C80C9B" w:rsidRPr="00867E2F">
        <w:rPr>
          <w:rFonts w:ascii="Times New Roman" w:hAnsi="Times New Roman" w:cs="Times New Roman"/>
          <w:sz w:val="24"/>
          <w:szCs w:val="24"/>
          <w:lang w:val="sr-Cyrl-CS"/>
        </w:rPr>
        <w:t>и сопствене приходе у оквиру своје делатности.</w:t>
      </w:r>
    </w:p>
    <w:p w:rsidR="00AA2128" w:rsidRPr="00867E2F" w:rsidRDefault="00AA2128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2128" w:rsidRPr="00867E2F" w:rsidRDefault="00AA2128" w:rsidP="00AA2128">
      <w:pPr>
        <w:pStyle w:val="NoSpacing"/>
        <w:rPr>
          <w:rFonts w:ascii="Times New Roman" w:hAnsi="Times New Roman" w:cs="Times New Roman"/>
          <w:lang w:val="sr-Cyrl-CS"/>
        </w:rPr>
      </w:pPr>
    </w:p>
    <w:p w:rsidR="001A63B0" w:rsidRPr="00676913" w:rsidRDefault="00AA2128" w:rsidP="00676913">
      <w:pPr>
        <w:pStyle w:val="NoSpacing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 xml:space="preserve"> </w:t>
      </w:r>
    </w:p>
    <w:p w:rsidR="0082020C" w:rsidRPr="00867E2F" w:rsidRDefault="0082020C" w:rsidP="0082020C">
      <w:pPr>
        <w:pStyle w:val="NoSpacing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 xml:space="preserve">Датум:            </w:t>
      </w:r>
      <w:r w:rsidR="00363BD6" w:rsidRPr="00867E2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</w:t>
      </w:r>
    </w:p>
    <w:p w:rsidR="001A63B0" w:rsidRPr="00867E2F" w:rsidRDefault="00F371AA" w:rsidP="0082020C">
      <w:pPr>
        <w:pStyle w:val="NoSpacing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>01</w:t>
      </w:r>
      <w:r w:rsidR="0082020C" w:rsidRPr="00867E2F">
        <w:rPr>
          <w:rFonts w:ascii="Times New Roman" w:hAnsi="Times New Roman" w:cs="Times New Roman"/>
          <w:lang w:val="sr-Cyrl-CS"/>
        </w:rPr>
        <w:t>.0</w:t>
      </w:r>
      <w:r w:rsidRPr="00867E2F">
        <w:rPr>
          <w:rFonts w:ascii="Times New Roman" w:hAnsi="Times New Roman" w:cs="Times New Roman"/>
          <w:lang w:val="sr-Cyrl-CS"/>
        </w:rPr>
        <w:t>3</w:t>
      </w:r>
      <w:r w:rsidR="0082020C" w:rsidRPr="00867E2F">
        <w:rPr>
          <w:rFonts w:ascii="Times New Roman" w:hAnsi="Times New Roman" w:cs="Times New Roman"/>
          <w:lang w:val="sr-Cyrl-CS"/>
        </w:rPr>
        <w:t>.20</w:t>
      </w:r>
      <w:r w:rsidR="00AB2A02" w:rsidRPr="00867E2F">
        <w:rPr>
          <w:rFonts w:ascii="Times New Roman" w:hAnsi="Times New Roman" w:cs="Times New Roman"/>
          <w:lang w:val="sr-Cyrl-CS"/>
        </w:rPr>
        <w:t>20</w:t>
      </w:r>
      <w:r w:rsidR="0082020C" w:rsidRPr="00867E2F">
        <w:rPr>
          <w:rFonts w:ascii="Times New Roman" w:hAnsi="Times New Roman" w:cs="Times New Roman"/>
          <w:lang w:val="sr-Cyrl-CS"/>
        </w:rPr>
        <w:t>.год.</w:t>
      </w:r>
      <w:r w:rsidR="00363BD6" w:rsidRPr="00867E2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</w:t>
      </w:r>
    </w:p>
    <w:p w:rsidR="001A63B0" w:rsidRPr="00867E2F" w:rsidRDefault="001A63B0" w:rsidP="0082020C">
      <w:pPr>
        <w:pStyle w:val="NoSpacing"/>
        <w:rPr>
          <w:rFonts w:ascii="Times New Roman" w:hAnsi="Times New Roman" w:cs="Times New Roman"/>
        </w:rPr>
      </w:pPr>
    </w:p>
    <w:p w:rsidR="004B6DD4" w:rsidRPr="00867E2F" w:rsidRDefault="00676913" w:rsidP="006769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81960" cy="1341755"/>
            <wp:effectExtent l="19050" t="0" r="8890" b="0"/>
            <wp:docPr id="1" name="Picture 3" descr="C:\Users\milica.spasojevic\Desktop\PotpisIMG_201908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ica.spasojevic\Desktop\PotpisIMG_20190828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D4" w:rsidRPr="00512A33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4B6DD4" w:rsidRPr="00512A33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1A63B0" w:rsidRPr="00512A33" w:rsidRDefault="001A63B0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E7D" w:rsidRPr="00512A33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Pr="00512A33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8D4EFF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sectPr w:rsidR="00F4195D" w:rsidRPr="008D4EFF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D8" w:rsidRDefault="00AF13D8" w:rsidP="00F4195D">
      <w:pPr>
        <w:spacing w:after="0" w:line="240" w:lineRule="auto"/>
      </w:pPr>
      <w:r>
        <w:separator/>
      </w:r>
    </w:p>
  </w:endnote>
  <w:endnote w:type="continuationSeparator" w:id="0">
    <w:p w:rsidR="00AF13D8" w:rsidRDefault="00AF13D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31C" w:rsidRDefault="007706A9">
        <w:pPr>
          <w:pStyle w:val="Footer"/>
          <w:jc w:val="center"/>
        </w:pPr>
        <w:fldSimple w:instr=" PAGE   \* MERGEFORMAT ">
          <w:r w:rsidR="00676913">
            <w:rPr>
              <w:noProof/>
            </w:rPr>
            <w:t>21</w:t>
          </w:r>
        </w:fldSimple>
      </w:p>
    </w:sdtContent>
  </w:sdt>
  <w:p w:rsidR="00A7631C" w:rsidRDefault="00A7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D8" w:rsidRDefault="00AF13D8" w:rsidP="00F4195D">
      <w:pPr>
        <w:spacing w:after="0" w:line="240" w:lineRule="auto"/>
      </w:pPr>
      <w:r>
        <w:separator/>
      </w:r>
    </w:p>
  </w:footnote>
  <w:footnote w:type="continuationSeparator" w:id="0">
    <w:p w:rsidR="00AF13D8" w:rsidRDefault="00AF13D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227"/>
    <w:multiLevelType w:val="hybridMultilevel"/>
    <w:tmpl w:val="AD004BA8"/>
    <w:lvl w:ilvl="0" w:tplc="B87A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769"/>
    <w:multiLevelType w:val="hybridMultilevel"/>
    <w:tmpl w:val="546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5B3D"/>
    <w:multiLevelType w:val="hybridMultilevel"/>
    <w:tmpl w:val="4E4E6F46"/>
    <w:lvl w:ilvl="0" w:tplc="52920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3094"/>
    <w:multiLevelType w:val="hybridMultilevel"/>
    <w:tmpl w:val="B0DA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0F86"/>
    <w:rsid w:val="000027D0"/>
    <w:rsid w:val="00003E32"/>
    <w:rsid w:val="00004EC9"/>
    <w:rsid w:val="0000543D"/>
    <w:rsid w:val="0000644B"/>
    <w:rsid w:val="00007407"/>
    <w:rsid w:val="000104C4"/>
    <w:rsid w:val="00010688"/>
    <w:rsid w:val="00013155"/>
    <w:rsid w:val="00015776"/>
    <w:rsid w:val="00015EA5"/>
    <w:rsid w:val="00017B66"/>
    <w:rsid w:val="0002195D"/>
    <w:rsid w:val="00024713"/>
    <w:rsid w:val="00025AC9"/>
    <w:rsid w:val="00025BF5"/>
    <w:rsid w:val="00027BCD"/>
    <w:rsid w:val="000312A6"/>
    <w:rsid w:val="00035E84"/>
    <w:rsid w:val="00042F73"/>
    <w:rsid w:val="000434F2"/>
    <w:rsid w:val="00043735"/>
    <w:rsid w:val="00043992"/>
    <w:rsid w:val="0004760F"/>
    <w:rsid w:val="00056C4F"/>
    <w:rsid w:val="000602EC"/>
    <w:rsid w:val="00063D0D"/>
    <w:rsid w:val="00072954"/>
    <w:rsid w:val="000737BE"/>
    <w:rsid w:val="00073D8B"/>
    <w:rsid w:val="00076D28"/>
    <w:rsid w:val="000770FA"/>
    <w:rsid w:val="00077B45"/>
    <w:rsid w:val="00081C7C"/>
    <w:rsid w:val="0008374E"/>
    <w:rsid w:val="00083C31"/>
    <w:rsid w:val="00085B47"/>
    <w:rsid w:val="000915AF"/>
    <w:rsid w:val="00092295"/>
    <w:rsid w:val="00092710"/>
    <w:rsid w:val="00093FBD"/>
    <w:rsid w:val="00097457"/>
    <w:rsid w:val="000A1E15"/>
    <w:rsid w:val="000A2282"/>
    <w:rsid w:val="000A2439"/>
    <w:rsid w:val="000A2EB4"/>
    <w:rsid w:val="000A5E57"/>
    <w:rsid w:val="000A5F05"/>
    <w:rsid w:val="000B0812"/>
    <w:rsid w:val="000B42C0"/>
    <w:rsid w:val="000B6D7C"/>
    <w:rsid w:val="000B6FA9"/>
    <w:rsid w:val="000C361D"/>
    <w:rsid w:val="000C38DE"/>
    <w:rsid w:val="000C445E"/>
    <w:rsid w:val="000C7BE1"/>
    <w:rsid w:val="000D209C"/>
    <w:rsid w:val="000D32F2"/>
    <w:rsid w:val="000D6CC3"/>
    <w:rsid w:val="000E3E61"/>
    <w:rsid w:val="000E756C"/>
    <w:rsid w:val="000F0B44"/>
    <w:rsid w:val="000F72F9"/>
    <w:rsid w:val="001017B8"/>
    <w:rsid w:val="001020CC"/>
    <w:rsid w:val="00104CDB"/>
    <w:rsid w:val="00105E2E"/>
    <w:rsid w:val="00110D55"/>
    <w:rsid w:val="00113020"/>
    <w:rsid w:val="00113CCE"/>
    <w:rsid w:val="001153C4"/>
    <w:rsid w:val="0011771A"/>
    <w:rsid w:val="001207EF"/>
    <w:rsid w:val="00121327"/>
    <w:rsid w:val="0012497D"/>
    <w:rsid w:val="0013081C"/>
    <w:rsid w:val="00131CB0"/>
    <w:rsid w:val="00133157"/>
    <w:rsid w:val="001415E9"/>
    <w:rsid w:val="00142F42"/>
    <w:rsid w:val="00145EE8"/>
    <w:rsid w:val="00147F71"/>
    <w:rsid w:val="001506EE"/>
    <w:rsid w:val="00150E56"/>
    <w:rsid w:val="001521C4"/>
    <w:rsid w:val="00153314"/>
    <w:rsid w:val="00153798"/>
    <w:rsid w:val="00153B5D"/>
    <w:rsid w:val="00156FCC"/>
    <w:rsid w:val="001576AA"/>
    <w:rsid w:val="00157FFA"/>
    <w:rsid w:val="00161959"/>
    <w:rsid w:val="001651A9"/>
    <w:rsid w:val="001669B9"/>
    <w:rsid w:val="001700F4"/>
    <w:rsid w:val="00171079"/>
    <w:rsid w:val="00180858"/>
    <w:rsid w:val="00182C6B"/>
    <w:rsid w:val="00182CD5"/>
    <w:rsid w:val="00182FE0"/>
    <w:rsid w:val="00184BAF"/>
    <w:rsid w:val="001906BF"/>
    <w:rsid w:val="001944C3"/>
    <w:rsid w:val="00195B03"/>
    <w:rsid w:val="00196BB9"/>
    <w:rsid w:val="001A01FA"/>
    <w:rsid w:val="001A0A12"/>
    <w:rsid w:val="001A0AB7"/>
    <w:rsid w:val="001A199B"/>
    <w:rsid w:val="001A63B0"/>
    <w:rsid w:val="001A7F17"/>
    <w:rsid w:val="001B135F"/>
    <w:rsid w:val="001B4794"/>
    <w:rsid w:val="001B4AE7"/>
    <w:rsid w:val="001C254D"/>
    <w:rsid w:val="001C34B2"/>
    <w:rsid w:val="001C5814"/>
    <w:rsid w:val="001C73AF"/>
    <w:rsid w:val="001D2AE7"/>
    <w:rsid w:val="001D662E"/>
    <w:rsid w:val="001D74D7"/>
    <w:rsid w:val="001E0BFC"/>
    <w:rsid w:val="001E23BE"/>
    <w:rsid w:val="001E3D7E"/>
    <w:rsid w:val="001E5143"/>
    <w:rsid w:val="001E52F8"/>
    <w:rsid w:val="001E5C57"/>
    <w:rsid w:val="001F159E"/>
    <w:rsid w:val="001F6DE7"/>
    <w:rsid w:val="00202F69"/>
    <w:rsid w:val="00206B7A"/>
    <w:rsid w:val="00207012"/>
    <w:rsid w:val="00210781"/>
    <w:rsid w:val="00211FBF"/>
    <w:rsid w:val="00213240"/>
    <w:rsid w:val="00213ECF"/>
    <w:rsid w:val="00223986"/>
    <w:rsid w:val="00224E1F"/>
    <w:rsid w:val="00225588"/>
    <w:rsid w:val="00231852"/>
    <w:rsid w:val="00235B63"/>
    <w:rsid w:val="00236582"/>
    <w:rsid w:val="002462BD"/>
    <w:rsid w:val="00250A80"/>
    <w:rsid w:val="002530B0"/>
    <w:rsid w:val="0025460D"/>
    <w:rsid w:val="002555D3"/>
    <w:rsid w:val="00256FF6"/>
    <w:rsid w:val="002574BA"/>
    <w:rsid w:val="00263220"/>
    <w:rsid w:val="0026587C"/>
    <w:rsid w:val="00273429"/>
    <w:rsid w:val="00274176"/>
    <w:rsid w:val="002749A3"/>
    <w:rsid w:val="00286D2D"/>
    <w:rsid w:val="00287736"/>
    <w:rsid w:val="00290283"/>
    <w:rsid w:val="0029120B"/>
    <w:rsid w:val="00293211"/>
    <w:rsid w:val="00295880"/>
    <w:rsid w:val="002A13C1"/>
    <w:rsid w:val="002A19F7"/>
    <w:rsid w:val="002A4525"/>
    <w:rsid w:val="002A77EA"/>
    <w:rsid w:val="002A7A13"/>
    <w:rsid w:val="002A7B13"/>
    <w:rsid w:val="002A7CCF"/>
    <w:rsid w:val="002B092E"/>
    <w:rsid w:val="002B2422"/>
    <w:rsid w:val="002B2DAC"/>
    <w:rsid w:val="002B4301"/>
    <w:rsid w:val="002B5607"/>
    <w:rsid w:val="002C0B31"/>
    <w:rsid w:val="002C17FB"/>
    <w:rsid w:val="002C4850"/>
    <w:rsid w:val="002C4EEB"/>
    <w:rsid w:val="002D3FBD"/>
    <w:rsid w:val="002D6193"/>
    <w:rsid w:val="002D6F0C"/>
    <w:rsid w:val="002E2F06"/>
    <w:rsid w:val="002E365D"/>
    <w:rsid w:val="002E4CED"/>
    <w:rsid w:val="002E5E5C"/>
    <w:rsid w:val="002E66CA"/>
    <w:rsid w:val="002F17FF"/>
    <w:rsid w:val="002F3463"/>
    <w:rsid w:val="002F4196"/>
    <w:rsid w:val="0030146F"/>
    <w:rsid w:val="00305CDF"/>
    <w:rsid w:val="00306D4B"/>
    <w:rsid w:val="0031172B"/>
    <w:rsid w:val="0031314A"/>
    <w:rsid w:val="00321E87"/>
    <w:rsid w:val="003257BC"/>
    <w:rsid w:val="00326F70"/>
    <w:rsid w:val="003317BF"/>
    <w:rsid w:val="00332822"/>
    <w:rsid w:val="003332F9"/>
    <w:rsid w:val="00334D78"/>
    <w:rsid w:val="00337437"/>
    <w:rsid w:val="00342CCC"/>
    <w:rsid w:val="00342D22"/>
    <w:rsid w:val="003442CB"/>
    <w:rsid w:val="00346DA9"/>
    <w:rsid w:val="00347ED7"/>
    <w:rsid w:val="0035034A"/>
    <w:rsid w:val="00350745"/>
    <w:rsid w:val="00351D32"/>
    <w:rsid w:val="003553E2"/>
    <w:rsid w:val="00355CAF"/>
    <w:rsid w:val="00355E4A"/>
    <w:rsid w:val="00357A9C"/>
    <w:rsid w:val="0036261F"/>
    <w:rsid w:val="00363BD6"/>
    <w:rsid w:val="0036596B"/>
    <w:rsid w:val="00373E1C"/>
    <w:rsid w:val="003776FA"/>
    <w:rsid w:val="003847A3"/>
    <w:rsid w:val="00387F82"/>
    <w:rsid w:val="00390123"/>
    <w:rsid w:val="003909B1"/>
    <w:rsid w:val="003937C7"/>
    <w:rsid w:val="003A02F9"/>
    <w:rsid w:val="003A2E7D"/>
    <w:rsid w:val="003A42C2"/>
    <w:rsid w:val="003B0BC2"/>
    <w:rsid w:val="003B56BF"/>
    <w:rsid w:val="003B7F42"/>
    <w:rsid w:val="003C038A"/>
    <w:rsid w:val="003C240F"/>
    <w:rsid w:val="003D1C61"/>
    <w:rsid w:val="003D1D99"/>
    <w:rsid w:val="003D30E6"/>
    <w:rsid w:val="003D7B93"/>
    <w:rsid w:val="003E0F1E"/>
    <w:rsid w:val="003E5308"/>
    <w:rsid w:val="003E6672"/>
    <w:rsid w:val="003F03B1"/>
    <w:rsid w:val="00401F2D"/>
    <w:rsid w:val="00402F0B"/>
    <w:rsid w:val="0040363E"/>
    <w:rsid w:val="0040470A"/>
    <w:rsid w:val="00405919"/>
    <w:rsid w:val="004069CA"/>
    <w:rsid w:val="004078CF"/>
    <w:rsid w:val="00407971"/>
    <w:rsid w:val="00411E6F"/>
    <w:rsid w:val="00412427"/>
    <w:rsid w:val="00416A61"/>
    <w:rsid w:val="00421B01"/>
    <w:rsid w:val="00430742"/>
    <w:rsid w:val="00435297"/>
    <w:rsid w:val="00440D12"/>
    <w:rsid w:val="004468F7"/>
    <w:rsid w:val="00447784"/>
    <w:rsid w:val="004507F0"/>
    <w:rsid w:val="00450BC9"/>
    <w:rsid w:val="00453517"/>
    <w:rsid w:val="004542BB"/>
    <w:rsid w:val="0046012D"/>
    <w:rsid w:val="0046080D"/>
    <w:rsid w:val="00461F15"/>
    <w:rsid w:val="004636AB"/>
    <w:rsid w:val="004669AC"/>
    <w:rsid w:val="0047461C"/>
    <w:rsid w:val="00474FDA"/>
    <w:rsid w:val="00475869"/>
    <w:rsid w:val="004766AC"/>
    <w:rsid w:val="00481524"/>
    <w:rsid w:val="00484A5F"/>
    <w:rsid w:val="00496E8B"/>
    <w:rsid w:val="004A1A28"/>
    <w:rsid w:val="004A39B7"/>
    <w:rsid w:val="004A4390"/>
    <w:rsid w:val="004B26F1"/>
    <w:rsid w:val="004B31C5"/>
    <w:rsid w:val="004B5E52"/>
    <w:rsid w:val="004B6DD4"/>
    <w:rsid w:val="004C136E"/>
    <w:rsid w:val="004C3582"/>
    <w:rsid w:val="004C40B1"/>
    <w:rsid w:val="004C553F"/>
    <w:rsid w:val="004C71C1"/>
    <w:rsid w:val="004D4DB3"/>
    <w:rsid w:val="004D639F"/>
    <w:rsid w:val="004E13A8"/>
    <w:rsid w:val="004E247C"/>
    <w:rsid w:val="004E7746"/>
    <w:rsid w:val="004F0089"/>
    <w:rsid w:val="004F1025"/>
    <w:rsid w:val="004F77E9"/>
    <w:rsid w:val="005069C7"/>
    <w:rsid w:val="00512161"/>
    <w:rsid w:val="00512A33"/>
    <w:rsid w:val="00514416"/>
    <w:rsid w:val="005210A1"/>
    <w:rsid w:val="00526142"/>
    <w:rsid w:val="005369D9"/>
    <w:rsid w:val="005444B0"/>
    <w:rsid w:val="00544BFD"/>
    <w:rsid w:val="005454A4"/>
    <w:rsid w:val="00545BF9"/>
    <w:rsid w:val="0054725B"/>
    <w:rsid w:val="005609BD"/>
    <w:rsid w:val="005628C4"/>
    <w:rsid w:val="00567343"/>
    <w:rsid w:val="00570010"/>
    <w:rsid w:val="00572275"/>
    <w:rsid w:val="00574980"/>
    <w:rsid w:val="00574C07"/>
    <w:rsid w:val="005818BF"/>
    <w:rsid w:val="00582106"/>
    <w:rsid w:val="005874A2"/>
    <w:rsid w:val="00587CAF"/>
    <w:rsid w:val="0059608F"/>
    <w:rsid w:val="00597FC7"/>
    <w:rsid w:val="005A046A"/>
    <w:rsid w:val="005A595A"/>
    <w:rsid w:val="005A5A62"/>
    <w:rsid w:val="005A64B4"/>
    <w:rsid w:val="005A6A88"/>
    <w:rsid w:val="005B5DE9"/>
    <w:rsid w:val="005B644B"/>
    <w:rsid w:val="005B72D4"/>
    <w:rsid w:val="005C0784"/>
    <w:rsid w:val="005C2674"/>
    <w:rsid w:val="005C4C29"/>
    <w:rsid w:val="005D007F"/>
    <w:rsid w:val="005D74AB"/>
    <w:rsid w:val="005E009F"/>
    <w:rsid w:val="005E0E00"/>
    <w:rsid w:val="005E1835"/>
    <w:rsid w:val="005E373D"/>
    <w:rsid w:val="005E4C88"/>
    <w:rsid w:val="005E7C9C"/>
    <w:rsid w:val="005F4C44"/>
    <w:rsid w:val="005F4E83"/>
    <w:rsid w:val="006015B8"/>
    <w:rsid w:val="0060781C"/>
    <w:rsid w:val="00613546"/>
    <w:rsid w:val="00616D8B"/>
    <w:rsid w:val="006215E4"/>
    <w:rsid w:val="00622463"/>
    <w:rsid w:val="006232DE"/>
    <w:rsid w:val="00623B57"/>
    <w:rsid w:val="00623FBD"/>
    <w:rsid w:val="006260D3"/>
    <w:rsid w:val="006267D6"/>
    <w:rsid w:val="00627878"/>
    <w:rsid w:val="0063045B"/>
    <w:rsid w:val="0063275E"/>
    <w:rsid w:val="00632F84"/>
    <w:rsid w:val="00633A01"/>
    <w:rsid w:val="00635861"/>
    <w:rsid w:val="0064126C"/>
    <w:rsid w:val="00642856"/>
    <w:rsid w:val="00644096"/>
    <w:rsid w:val="006446BC"/>
    <w:rsid w:val="006456F3"/>
    <w:rsid w:val="00646A7A"/>
    <w:rsid w:val="00654136"/>
    <w:rsid w:val="006542DB"/>
    <w:rsid w:val="00660BCC"/>
    <w:rsid w:val="00661753"/>
    <w:rsid w:val="00671AB2"/>
    <w:rsid w:val="00674C3D"/>
    <w:rsid w:val="00675D4C"/>
    <w:rsid w:val="00676913"/>
    <w:rsid w:val="00676F76"/>
    <w:rsid w:val="00677CD3"/>
    <w:rsid w:val="00683935"/>
    <w:rsid w:val="00683EAE"/>
    <w:rsid w:val="00684DC0"/>
    <w:rsid w:val="006858BF"/>
    <w:rsid w:val="00690E7A"/>
    <w:rsid w:val="006978A1"/>
    <w:rsid w:val="006A33B1"/>
    <w:rsid w:val="006A4EB9"/>
    <w:rsid w:val="006A6F6D"/>
    <w:rsid w:val="006B0A91"/>
    <w:rsid w:val="006B0D4C"/>
    <w:rsid w:val="006B17E9"/>
    <w:rsid w:val="006B4E9C"/>
    <w:rsid w:val="006B5A95"/>
    <w:rsid w:val="006B6DEC"/>
    <w:rsid w:val="006B6E60"/>
    <w:rsid w:val="006C070C"/>
    <w:rsid w:val="006C1A10"/>
    <w:rsid w:val="006C41B6"/>
    <w:rsid w:val="006C7AB4"/>
    <w:rsid w:val="006D0080"/>
    <w:rsid w:val="006D11A1"/>
    <w:rsid w:val="006D2239"/>
    <w:rsid w:val="006D3A01"/>
    <w:rsid w:val="006D40E0"/>
    <w:rsid w:val="006D4319"/>
    <w:rsid w:val="006D6531"/>
    <w:rsid w:val="006D6C44"/>
    <w:rsid w:val="006E7C62"/>
    <w:rsid w:val="006F0294"/>
    <w:rsid w:val="006F48F3"/>
    <w:rsid w:val="007005E2"/>
    <w:rsid w:val="0070273D"/>
    <w:rsid w:val="00711B61"/>
    <w:rsid w:val="00716CE5"/>
    <w:rsid w:val="007203E0"/>
    <w:rsid w:val="007215AE"/>
    <w:rsid w:val="007215F6"/>
    <w:rsid w:val="0072427D"/>
    <w:rsid w:val="007319A8"/>
    <w:rsid w:val="007331DF"/>
    <w:rsid w:val="007334DB"/>
    <w:rsid w:val="007350BE"/>
    <w:rsid w:val="00737479"/>
    <w:rsid w:val="007444A9"/>
    <w:rsid w:val="00744B4B"/>
    <w:rsid w:val="00751AAF"/>
    <w:rsid w:val="00754073"/>
    <w:rsid w:val="00754428"/>
    <w:rsid w:val="00755840"/>
    <w:rsid w:val="00764184"/>
    <w:rsid w:val="007706A9"/>
    <w:rsid w:val="00770CBD"/>
    <w:rsid w:val="007751AB"/>
    <w:rsid w:val="00775B36"/>
    <w:rsid w:val="00776B6C"/>
    <w:rsid w:val="007776B2"/>
    <w:rsid w:val="007779F5"/>
    <w:rsid w:val="0078284B"/>
    <w:rsid w:val="00784B17"/>
    <w:rsid w:val="00784F6E"/>
    <w:rsid w:val="0078569C"/>
    <w:rsid w:val="00791703"/>
    <w:rsid w:val="00792549"/>
    <w:rsid w:val="00792AEB"/>
    <w:rsid w:val="007952A5"/>
    <w:rsid w:val="007A137C"/>
    <w:rsid w:val="007A6994"/>
    <w:rsid w:val="007B0117"/>
    <w:rsid w:val="007B60CC"/>
    <w:rsid w:val="007C2709"/>
    <w:rsid w:val="007C2F86"/>
    <w:rsid w:val="007C307C"/>
    <w:rsid w:val="007C38BF"/>
    <w:rsid w:val="007D25F3"/>
    <w:rsid w:val="007D2D93"/>
    <w:rsid w:val="007D5267"/>
    <w:rsid w:val="007D5AB9"/>
    <w:rsid w:val="007D63B3"/>
    <w:rsid w:val="007D7945"/>
    <w:rsid w:val="007E05EE"/>
    <w:rsid w:val="007E0BFE"/>
    <w:rsid w:val="007E1119"/>
    <w:rsid w:val="007E274D"/>
    <w:rsid w:val="007E2FAA"/>
    <w:rsid w:val="007F2573"/>
    <w:rsid w:val="007F2B8A"/>
    <w:rsid w:val="007F2BDD"/>
    <w:rsid w:val="007F4513"/>
    <w:rsid w:val="007F461E"/>
    <w:rsid w:val="007F5D13"/>
    <w:rsid w:val="007F620C"/>
    <w:rsid w:val="007F6D16"/>
    <w:rsid w:val="0080105F"/>
    <w:rsid w:val="008024E2"/>
    <w:rsid w:val="00804B20"/>
    <w:rsid w:val="00805E3E"/>
    <w:rsid w:val="008100F8"/>
    <w:rsid w:val="00814A54"/>
    <w:rsid w:val="00814D5F"/>
    <w:rsid w:val="00815521"/>
    <w:rsid w:val="00820180"/>
    <w:rsid w:val="0082020C"/>
    <w:rsid w:val="00820D33"/>
    <w:rsid w:val="008241F2"/>
    <w:rsid w:val="00825C7E"/>
    <w:rsid w:val="0083434D"/>
    <w:rsid w:val="008354E4"/>
    <w:rsid w:val="00852CA2"/>
    <w:rsid w:val="00855175"/>
    <w:rsid w:val="00857ECB"/>
    <w:rsid w:val="0086160C"/>
    <w:rsid w:val="00861C15"/>
    <w:rsid w:val="00863185"/>
    <w:rsid w:val="00863469"/>
    <w:rsid w:val="00864297"/>
    <w:rsid w:val="0086553F"/>
    <w:rsid w:val="00867E2F"/>
    <w:rsid w:val="00880EF7"/>
    <w:rsid w:val="0088472B"/>
    <w:rsid w:val="008849E0"/>
    <w:rsid w:val="0089230E"/>
    <w:rsid w:val="008A0B5D"/>
    <w:rsid w:val="008A17FD"/>
    <w:rsid w:val="008A55F0"/>
    <w:rsid w:val="008A5BE3"/>
    <w:rsid w:val="008A6CF7"/>
    <w:rsid w:val="008B092F"/>
    <w:rsid w:val="008B4323"/>
    <w:rsid w:val="008B454B"/>
    <w:rsid w:val="008C0EB9"/>
    <w:rsid w:val="008C1706"/>
    <w:rsid w:val="008D1399"/>
    <w:rsid w:val="008D4EFF"/>
    <w:rsid w:val="008D5CEC"/>
    <w:rsid w:val="008D6DB4"/>
    <w:rsid w:val="008E2E1A"/>
    <w:rsid w:val="008E481C"/>
    <w:rsid w:val="008F404A"/>
    <w:rsid w:val="00901361"/>
    <w:rsid w:val="0090214B"/>
    <w:rsid w:val="00905A3A"/>
    <w:rsid w:val="00906192"/>
    <w:rsid w:val="009067CB"/>
    <w:rsid w:val="00913567"/>
    <w:rsid w:val="00914376"/>
    <w:rsid w:val="00923495"/>
    <w:rsid w:val="00927A7D"/>
    <w:rsid w:val="0093127E"/>
    <w:rsid w:val="00935BCE"/>
    <w:rsid w:val="009363BB"/>
    <w:rsid w:val="00937030"/>
    <w:rsid w:val="00944962"/>
    <w:rsid w:val="00944970"/>
    <w:rsid w:val="009457FA"/>
    <w:rsid w:val="0095203C"/>
    <w:rsid w:val="00952326"/>
    <w:rsid w:val="00955E97"/>
    <w:rsid w:val="00956262"/>
    <w:rsid w:val="009576DF"/>
    <w:rsid w:val="00960BB3"/>
    <w:rsid w:val="00961EC8"/>
    <w:rsid w:val="0096224E"/>
    <w:rsid w:val="00962350"/>
    <w:rsid w:val="0096254E"/>
    <w:rsid w:val="0096276E"/>
    <w:rsid w:val="00974228"/>
    <w:rsid w:val="009779DC"/>
    <w:rsid w:val="009837E6"/>
    <w:rsid w:val="00984D0A"/>
    <w:rsid w:val="00985CE3"/>
    <w:rsid w:val="009869AE"/>
    <w:rsid w:val="009952A1"/>
    <w:rsid w:val="00996794"/>
    <w:rsid w:val="009A3062"/>
    <w:rsid w:val="009A3984"/>
    <w:rsid w:val="009A4527"/>
    <w:rsid w:val="009A5967"/>
    <w:rsid w:val="009A7408"/>
    <w:rsid w:val="009B1612"/>
    <w:rsid w:val="009B1943"/>
    <w:rsid w:val="009B6F60"/>
    <w:rsid w:val="009B72D5"/>
    <w:rsid w:val="009C33EA"/>
    <w:rsid w:val="009C49D6"/>
    <w:rsid w:val="009C5F28"/>
    <w:rsid w:val="009D0EDC"/>
    <w:rsid w:val="009D5BFF"/>
    <w:rsid w:val="009D77EE"/>
    <w:rsid w:val="009E06E0"/>
    <w:rsid w:val="009E0CF7"/>
    <w:rsid w:val="009E12F2"/>
    <w:rsid w:val="009E7AB6"/>
    <w:rsid w:val="009F030B"/>
    <w:rsid w:val="009F1A02"/>
    <w:rsid w:val="009F60CC"/>
    <w:rsid w:val="00A00F65"/>
    <w:rsid w:val="00A01B58"/>
    <w:rsid w:val="00A023C1"/>
    <w:rsid w:val="00A0492B"/>
    <w:rsid w:val="00A04B90"/>
    <w:rsid w:val="00A10AAE"/>
    <w:rsid w:val="00A1335D"/>
    <w:rsid w:val="00A13D31"/>
    <w:rsid w:val="00A16862"/>
    <w:rsid w:val="00A16C60"/>
    <w:rsid w:val="00A208E2"/>
    <w:rsid w:val="00A21780"/>
    <w:rsid w:val="00A22ACE"/>
    <w:rsid w:val="00A242BA"/>
    <w:rsid w:val="00A24343"/>
    <w:rsid w:val="00A26F85"/>
    <w:rsid w:val="00A270C6"/>
    <w:rsid w:val="00A30701"/>
    <w:rsid w:val="00A34B7B"/>
    <w:rsid w:val="00A36F1F"/>
    <w:rsid w:val="00A37D0D"/>
    <w:rsid w:val="00A40C46"/>
    <w:rsid w:val="00A436C9"/>
    <w:rsid w:val="00A43D86"/>
    <w:rsid w:val="00A45DC9"/>
    <w:rsid w:val="00A51A3E"/>
    <w:rsid w:val="00A52802"/>
    <w:rsid w:val="00A53237"/>
    <w:rsid w:val="00A5503D"/>
    <w:rsid w:val="00A55109"/>
    <w:rsid w:val="00A603A0"/>
    <w:rsid w:val="00A62996"/>
    <w:rsid w:val="00A62FF4"/>
    <w:rsid w:val="00A64FD9"/>
    <w:rsid w:val="00A65A44"/>
    <w:rsid w:val="00A66FC3"/>
    <w:rsid w:val="00A760A7"/>
    <w:rsid w:val="00A7631C"/>
    <w:rsid w:val="00A82C33"/>
    <w:rsid w:val="00A86843"/>
    <w:rsid w:val="00A876E6"/>
    <w:rsid w:val="00A949D2"/>
    <w:rsid w:val="00A97918"/>
    <w:rsid w:val="00AA2128"/>
    <w:rsid w:val="00AA2C92"/>
    <w:rsid w:val="00AA5494"/>
    <w:rsid w:val="00AB2A02"/>
    <w:rsid w:val="00AB3444"/>
    <w:rsid w:val="00AB4AC2"/>
    <w:rsid w:val="00AB5559"/>
    <w:rsid w:val="00AB6C6A"/>
    <w:rsid w:val="00AC1D3E"/>
    <w:rsid w:val="00AC3199"/>
    <w:rsid w:val="00AC48F9"/>
    <w:rsid w:val="00AC517E"/>
    <w:rsid w:val="00AC6CA4"/>
    <w:rsid w:val="00AD1FAA"/>
    <w:rsid w:val="00AD71BB"/>
    <w:rsid w:val="00AE1CCC"/>
    <w:rsid w:val="00AE6BE5"/>
    <w:rsid w:val="00AE6E33"/>
    <w:rsid w:val="00AE702E"/>
    <w:rsid w:val="00AF13D8"/>
    <w:rsid w:val="00AF145F"/>
    <w:rsid w:val="00AF2D9D"/>
    <w:rsid w:val="00AF5318"/>
    <w:rsid w:val="00AF7A00"/>
    <w:rsid w:val="00B02160"/>
    <w:rsid w:val="00B04405"/>
    <w:rsid w:val="00B04455"/>
    <w:rsid w:val="00B05D07"/>
    <w:rsid w:val="00B07802"/>
    <w:rsid w:val="00B0786A"/>
    <w:rsid w:val="00B07AF9"/>
    <w:rsid w:val="00B11776"/>
    <w:rsid w:val="00B123E6"/>
    <w:rsid w:val="00B16DCC"/>
    <w:rsid w:val="00B20A54"/>
    <w:rsid w:val="00B21C19"/>
    <w:rsid w:val="00B22930"/>
    <w:rsid w:val="00B3002F"/>
    <w:rsid w:val="00B3101D"/>
    <w:rsid w:val="00B316F1"/>
    <w:rsid w:val="00B3422A"/>
    <w:rsid w:val="00B37F8A"/>
    <w:rsid w:val="00B41168"/>
    <w:rsid w:val="00B475B3"/>
    <w:rsid w:val="00B52850"/>
    <w:rsid w:val="00B55340"/>
    <w:rsid w:val="00B56657"/>
    <w:rsid w:val="00B56844"/>
    <w:rsid w:val="00B56DB2"/>
    <w:rsid w:val="00B61DFD"/>
    <w:rsid w:val="00B621E8"/>
    <w:rsid w:val="00B63223"/>
    <w:rsid w:val="00B64E41"/>
    <w:rsid w:val="00B64E9B"/>
    <w:rsid w:val="00B662AF"/>
    <w:rsid w:val="00B66800"/>
    <w:rsid w:val="00B66885"/>
    <w:rsid w:val="00B7412A"/>
    <w:rsid w:val="00B76698"/>
    <w:rsid w:val="00B77ACD"/>
    <w:rsid w:val="00B8177B"/>
    <w:rsid w:val="00B82854"/>
    <w:rsid w:val="00B84D2D"/>
    <w:rsid w:val="00B86CAA"/>
    <w:rsid w:val="00B9323F"/>
    <w:rsid w:val="00B93393"/>
    <w:rsid w:val="00B934C8"/>
    <w:rsid w:val="00BA0277"/>
    <w:rsid w:val="00BB104A"/>
    <w:rsid w:val="00BB13E8"/>
    <w:rsid w:val="00BB26CC"/>
    <w:rsid w:val="00BB4D45"/>
    <w:rsid w:val="00BB6254"/>
    <w:rsid w:val="00BB6352"/>
    <w:rsid w:val="00BC0730"/>
    <w:rsid w:val="00BC69D1"/>
    <w:rsid w:val="00BD23CD"/>
    <w:rsid w:val="00BD3180"/>
    <w:rsid w:val="00BD3292"/>
    <w:rsid w:val="00BD4D0F"/>
    <w:rsid w:val="00BD5A19"/>
    <w:rsid w:val="00BD62DD"/>
    <w:rsid w:val="00BD7AF1"/>
    <w:rsid w:val="00BE015A"/>
    <w:rsid w:val="00BE0DFA"/>
    <w:rsid w:val="00BE3100"/>
    <w:rsid w:val="00BE701E"/>
    <w:rsid w:val="00BE717D"/>
    <w:rsid w:val="00BF085C"/>
    <w:rsid w:val="00BF38EB"/>
    <w:rsid w:val="00BF6F5C"/>
    <w:rsid w:val="00C0669C"/>
    <w:rsid w:val="00C10B44"/>
    <w:rsid w:val="00C12A64"/>
    <w:rsid w:val="00C1433B"/>
    <w:rsid w:val="00C168D5"/>
    <w:rsid w:val="00C20FA1"/>
    <w:rsid w:val="00C210B3"/>
    <w:rsid w:val="00C21988"/>
    <w:rsid w:val="00C24507"/>
    <w:rsid w:val="00C272F2"/>
    <w:rsid w:val="00C27C0A"/>
    <w:rsid w:val="00C306B7"/>
    <w:rsid w:val="00C313C5"/>
    <w:rsid w:val="00C317FD"/>
    <w:rsid w:val="00C329AB"/>
    <w:rsid w:val="00C32C95"/>
    <w:rsid w:val="00C403C7"/>
    <w:rsid w:val="00C445F2"/>
    <w:rsid w:val="00C4642F"/>
    <w:rsid w:val="00C46C0C"/>
    <w:rsid w:val="00C57F45"/>
    <w:rsid w:val="00C639F5"/>
    <w:rsid w:val="00C66FAE"/>
    <w:rsid w:val="00C70BD9"/>
    <w:rsid w:val="00C71E0B"/>
    <w:rsid w:val="00C73C94"/>
    <w:rsid w:val="00C74A34"/>
    <w:rsid w:val="00C76762"/>
    <w:rsid w:val="00C768AD"/>
    <w:rsid w:val="00C76BE9"/>
    <w:rsid w:val="00C80C9B"/>
    <w:rsid w:val="00C80F5E"/>
    <w:rsid w:val="00C81C0A"/>
    <w:rsid w:val="00C861F4"/>
    <w:rsid w:val="00C8797A"/>
    <w:rsid w:val="00C912C8"/>
    <w:rsid w:val="00CA1C40"/>
    <w:rsid w:val="00CA3BEE"/>
    <w:rsid w:val="00CA3C0F"/>
    <w:rsid w:val="00CA70A9"/>
    <w:rsid w:val="00CB1A49"/>
    <w:rsid w:val="00CB7E21"/>
    <w:rsid w:val="00CC05B6"/>
    <w:rsid w:val="00CC22A6"/>
    <w:rsid w:val="00CC67EB"/>
    <w:rsid w:val="00CD362D"/>
    <w:rsid w:val="00CD53FF"/>
    <w:rsid w:val="00CD56A4"/>
    <w:rsid w:val="00CD5912"/>
    <w:rsid w:val="00CD5DD1"/>
    <w:rsid w:val="00CD6AD7"/>
    <w:rsid w:val="00CD7210"/>
    <w:rsid w:val="00CE1351"/>
    <w:rsid w:val="00CE1987"/>
    <w:rsid w:val="00CE2224"/>
    <w:rsid w:val="00CE2EDC"/>
    <w:rsid w:val="00CE581B"/>
    <w:rsid w:val="00CF4C77"/>
    <w:rsid w:val="00D027AB"/>
    <w:rsid w:val="00D048B0"/>
    <w:rsid w:val="00D05ADB"/>
    <w:rsid w:val="00D067F8"/>
    <w:rsid w:val="00D11CA2"/>
    <w:rsid w:val="00D12428"/>
    <w:rsid w:val="00D13917"/>
    <w:rsid w:val="00D15187"/>
    <w:rsid w:val="00D2093D"/>
    <w:rsid w:val="00D23BEA"/>
    <w:rsid w:val="00D261F4"/>
    <w:rsid w:val="00D26C0E"/>
    <w:rsid w:val="00D30271"/>
    <w:rsid w:val="00D31523"/>
    <w:rsid w:val="00D31997"/>
    <w:rsid w:val="00D33CA7"/>
    <w:rsid w:val="00D346DD"/>
    <w:rsid w:val="00D35C82"/>
    <w:rsid w:val="00D373D2"/>
    <w:rsid w:val="00D40939"/>
    <w:rsid w:val="00D42463"/>
    <w:rsid w:val="00D4328B"/>
    <w:rsid w:val="00D43A29"/>
    <w:rsid w:val="00D46C6B"/>
    <w:rsid w:val="00D50F59"/>
    <w:rsid w:val="00D51FF4"/>
    <w:rsid w:val="00D55E61"/>
    <w:rsid w:val="00D577E4"/>
    <w:rsid w:val="00D57BA7"/>
    <w:rsid w:val="00D625E0"/>
    <w:rsid w:val="00D710CB"/>
    <w:rsid w:val="00D71F17"/>
    <w:rsid w:val="00D74425"/>
    <w:rsid w:val="00D7513E"/>
    <w:rsid w:val="00D81B80"/>
    <w:rsid w:val="00D82C60"/>
    <w:rsid w:val="00D913D1"/>
    <w:rsid w:val="00D96811"/>
    <w:rsid w:val="00DA11F2"/>
    <w:rsid w:val="00DA3F33"/>
    <w:rsid w:val="00DA4846"/>
    <w:rsid w:val="00DA4DC5"/>
    <w:rsid w:val="00DA5C39"/>
    <w:rsid w:val="00DA6E65"/>
    <w:rsid w:val="00DB15E0"/>
    <w:rsid w:val="00DB3EC9"/>
    <w:rsid w:val="00DC238E"/>
    <w:rsid w:val="00DC3177"/>
    <w:rsid w:val="00DC3349"/>
    <w:rsid w:val="00DC42BF"/>
    <w:rsid w:val="00DC63FD"/>
    <w:rsid w:val="00DC674D"/>
    <w:rsid w:val="00DD07F7"/>
    <w:rsid w:val="00DD17AA"/>
    <w:rsid w:val="00DD285F"/>
    <w:rsid w:val="00DE0916"/>
    <w:rsid w:val="00DE46E7"/>
    <w:rsid w:val="00DF02FB"/>
    <w:rsid w:val="00DF21D1"/>
    <w:rsid w:val="00DF29F6"/>
    <w:rsid w:val="00DF2A66"/>
    <w:rsid w:val="00DF494A"/>
    <w:rsid w:val="00DF5272"/>
    <w:rsid w:val="00DF5868"/>
    <w:rsid w:val="00DF6BE3"/>
    <w:rsid w:val="00E03933"/>
    <w:rsid w:val="00E06C7E"/>
    <w:rsid w:val="00E11B6F"/>
    <w:rsid w:val="00E12906"/>
    <w:rsid w:val="00E14440"/>
    <w:rsid w:val="00E147AC"/>
    <w:rsid w:val="00E15889"/>
    <w:rsid w:val="00E15C23"/>
    <w:rsid w:val="00E17907"/>
    <w:rsid w:val="00E17C77"/>
    <w:rsid w:val="00E22003"/>
    <w:rsid w:val="00E22995"/>
    <w:rsid w:val="00E2527B"/>
    <w:rsid w:val="00E256C3"/>
    <w:rsid w:val="00E30B98"/>
    <w:rsid w:val="00E32120"/>
    <w:rsid w:val="00E33E39"/>
    <w:rsid w:val="00E361FE"/>
    <w:rsid w:val="00E40594"/>
    <w:rsid w:val="00E413B2"/>
    <w:rsid w:val="00E43B18"/>
    <w:rsid w:val="00E46314"/>
    <w:rsid w:val="00E51A3F"/>
    <w:rsid w:val="00E537F9"/>
    <w:rsid w:val="00E637A3"/>
    <w:rsid w:val="00E65055"/>
    <w:rsid w:val="00E67729"/>
    <w:rsid w:val="00E76E3D"/>
    <w:rsid w:val="00E911A6"/>
    <w:rsid w:val="00E927D1"/>
    <w:rsid w:val="00E92AC9"/>
    <w:rsid w:val="00E93778"/>
    <w:rsid w:val="00E943B1"/>
    <w:rsid w:val="00E9462B"/>
    <w:rsid w:val="00EA0086"/>
    <w:rsid w:val="00EA037F"/>
    <w:rsid w:val="00EA0A41"/>
    <w:rsid w:val="00EA34DF"/>
    <w:rsid w:val="00EB1CE9"/>
    <w:rsid w:val="00EB2CEC"/>
    <w:rsid w:val="00EB2D7D"/>
    <w:rsid w:val="00EB4A24"/>
    <w:rsid w:val="00EB4AFB"/>
    <w:rsid w:val="00EB746B"/>
    <w:rsid w:val="00EB7855"/>
    <w:rsid w:val="00EC04AD"/>
    <w:rsid w:val="00EC3C95"/>
    <w:rsid w:val="00ED2F9C"/>
    <w:rsid w:val="00ED58A6"/>
    <w:rsid w:val="00EE3DFE"/>
    <w:rsid w:val="00EE5330"/>
    <w:rsid w:val="00EE6054"/>
    <w:rsid w:val="00EF0867"/>
    <w:rsid w:val="00EF3F0B"/>
    <w:rsid w:val="00EF49DC"/>
    <w:rsid w:val="00EF5C30"/>
    <w:rsid w:val="00EF7119"/>
    <w:rsid w:val="00F038DC"/>
    <w:rsid w:val="00F048DC"/>
    <w:rsid w:val="00F065FE"/>
    <w:rsid w:val="00F10A0B"/>
    <w:rsid w:val="00F12997"/>
    <w:rsid w:val="00F15EC4"/>
    <w:rsid w:val="00F17B8E"/>
    <w:rsid w:val="00F21441"/>
    <w:rsid w:val="00F21574"/>
    <w:rsid w:val="00F258FA"/>
    <w:rsid w:val="00F25A1B"/>
    <w:rsid w:val="00F26A5E"/>
    <w:rsid w:val="00F27EF5"/>
    <w:rsid w:val="00F30416"/>
    <w:rsid w:val="00F30C75"/>
    <w:rsid w:val="00F31717"/>
    <w:rsid w:val="00F3282B"/>
    <w:rsid w:val="00F33AC9"/>
    <w:rsid w:val="00F34FFE"/>
    <w:rsid w:val="00F357F1"/>
    <w:rsid w:val="00F3583D"/>
    <w:rsid w:val="00F371AA"/>
    <w:rsid w:val="00F4195D"/>
    <w:rsid w:val="00F429AF"/>
    <w:rsid w:val="00F44CEA"/>
    <w:rsid w:val="00F46E41"/>
    <w:rsid w:val="00F4731F"/>
    <w:rsid w:val="00F47A45"/>
    <w:rsid w:val="00F52C53"/>
    <w:rsid w:val="00F54D4D"/>
    <w:rsid w:val="00F56D17"/>
    <w:rsid w:val="00F57361"/>
    <w:rsid w:val="00F57724"/>
    <w:rsid w:val="00F623B8"/>
    <w:rsid w:val="00F63880"/>
    <w:rsid w:val="00F705DA"/>
    <w:rsid w:val="00F714F6"/>
    <w:rsid w:val="00F749A6"/>
    <w:rsid w:val="00F773FF"/>
    <w:rsid w:val="00F85FF5"/>
    <w:rsid w:val="00F863BA"/>
    <w:rsid w:val="00F86E49"/>
    <w:rsid w:val="00F8721B"/>
    <w:rsid w:val="00F92AAE"/>
    <w:rsid w:val="00F96CB3"/>
    <w:rsid w:val="00F9723A"/>
    <w:rsid w:val="00FA4F93"/>
    <w:rsid w:val="00FA52F5"/>
    <w:rsid w:val="00FB23DD"/>
    <w:rsid w:val="00FB44DC"/>
    <w:rsid w:val="00FC2C59"/>
    <w:rsid w:val="00FC60B6"/>
    <w:rsid w:val="00FC6B0A"/>
    <w:rsid w:val="00FD0379"/>
    <w:rsid w:val="00FD1389"/>
    <w:rsid w:val="00FD2C81"/>
    <w:rsid w:val="00FE1EC4"/>
    <w:rsid w:val="00FE24D4"/>
    <w:rsid w:val="00FF512B"/>
    <w:rsid w:val="00FF5EE0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D4"/>
  </w:style>
  <w:style w:type="paragraph" w:styleId="Heading1">
    <w:name w:val="heading 1"/>
    <w:basedOn w:val="Normal"/>
    <w:next w:val="Normal"/>
    <w:link w:val="Heading1Char"/>
    <w:uiPriority w:val="9"/>
    <w:qFormat/>
    <w:rsid w:val="00A45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ListParagraph">
    <w:name w:val="List Paragraph"/>
    <w:basedOn w:val="Normal"/>
    <w:uiPriority w:val="34"/>
    <w:qFormat/>
    <w:rsid w:val="006D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4B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5D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BD23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DefaultParagraphFont1111">
    <w:name w:val="WW-Default Paragraph Font1111"/>
    <w:rsid w:val="00BE3100"/>
  </w:style>
  <w:style w:type="paragraph" w:styleId="BodyText">
    <w:name w:val="Body Text"/>
    <w:basedOn w:val="Normal"/>
    <w:link w:val="BodyTextChar"/>
    <w:rsid w:val="002F17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2F17F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A949D2"/>
    <w:pPr>
      <w:suppressLineNumbers/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tandard">
    <w:name w:val="Standard"/>
    <w:rsid w:val="00BB6254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F97C-229A-40F8-9D4F-ED67464C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27208</TotalTime>
  <Pages>23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Milica Lekić Spasojević</cp:lastModifiedBy>
  <cp:revision>819</cp:revision>
  <cp:lastPrinted>2021-03-02T08:20:00Z</cp:lastPrinted>
  <dcterms:created xsi:type="dcterms:W3CDTF">2018-03-01T10:30:00Z</dcterms:created>
  <dcterms:modified xsi:type="dcterms:W3CDTF">2022-10-04T10:01:00Z</dcterms:modified>
</cp:coreProperties>
</file>