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5C" w:rsidRPr="00512A33" w:rsidRDefault="00B934C8" w:rsidP="00880EF7">
      <w:pPr>
        <w:jc w:val="center"/>
        <w:rPr>
          <w:rFonts w:ascii="Times New Roman" w:hAnsi="Times New Roman" w:cs="Times New Roman"/>
          <w:lang w:val="sr-Cyrl-CS"/>
        </w:rPr>
      </w:pPr>
      <w:r w:rsidRPr="00512A33">
        <w:rPr>
          <w:rFonts w:ascii="Times New Roman" w:hAnsi="Times New Roman" w:cs="Times New Roman"/>
          <w:lang w:val="sr-Cyrl-CS"/>
        </w:rPr>
        <w:t>Град Ужице</w:t>
      </w:r>
    </w:p>
    <w:p w:rsidR="008D4EFF" w:rsidRPr="00512A33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Pr="00512A33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Pr="00512A33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Pr="00512A33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Pr="00512A33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Pr="00512A33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Pr="00512A33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Pr="00512A33" w:rsidRDefault="008D4EF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EA34DF" w:rsidRPr="00512A33" w:rsidRDefault="00EA34DF" w:rsidP="00EA34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12A33">
        <w:rPr>
          <w:rFonts w:ascii="Times New Roman" w:hAnsi="Times New Roman" w:cs="Times New Roman"/>
          <w:b/>
          <w:sz w:val="24"/>
          <w:szCs w:val="24"/>
          <w:lang w:val="sr-Cyrl-CS"/>
        </w:rPr>
        <w:t>АНАЛИЗА</w:t>
      </w:r>
      <w:r w:rsidR="00F30C75" w:rsidRPr="00512A3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0363E" w:rsidRPr="00512A33">
        <w:rPr>
          <w:rFonts w:ascii="Times New Roman" w:hAnsi="Times New Roman" w:cs="Times New Roman"/>
          <w:b/>
          <w:sz w:val="24"/>
          <w:szCs w:val="24"/>
          <w:lang w:val="sr-Cyrl-CS"/>
        </w:rPr>
        <w:t>ПОСЛОВАЊА</w:t>
      </w:r>
      <w:r w:rsidR="00F30C75" w:rsidRPr="00512A3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0363E" w:rsidRPr="00512A33">
        <w:rPr>
          <w:rFonts w:ascii="Times New Roman" w:hAnsi="Times New Roman" w:cs="Times New Roman"/>
          <w:b/>
          <w:sz w:val="24"/>
          <w:szCs w:val="24"/>
          <w:lang w:val="sr-Cyrl-CS"/>
        </w:rPr>
        <w:t>ЈАВНИХ</w:t>
      </w:r>
      <w:r w:rsidR="00F30C75" w:rsidRPr="00512A3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0363E" w:rsidRPr="00512A33">
        <w:rPr>
          <w:rFonts w:ascii="Times New Roman" w:hAnsi="Times New Roman" w:cs="Times New Roman"/>
          <w:b/>
          <w:sz w:val="24"/>
          <w:szCs w:val="24"/>
          <w:lang w:val="sr-Cyrl-CS"/>
        </w:rPr>
        <w:t>ПРЕДУЗЕЋА</w:t>
      </w:r>
      <w:r w:rsidRPr="00512A3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СА ПРЕДУЗЕТИМ МЕРАМА ЗА ОТКЛАЊАЊЕ ПОРЕМЕЋАЈА У ПОСЛОВАЊУ</w:t>
      </w:r>
    </w:p>
    <w:p w:rsidR="00B662AF" w:rsidRPr="00512A33" w:rsidRDefault="0040363E" w:rsidP="00B662A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12A33">
        <w:rPr>
          <w:rFonts w:ascii="Times New Roman" w:hAnsi="Times New Roman" w:cs="Times New Roman"/>
          <w:b/>
          <w:sz w:val="24"/>
          <w:szCs w:val="24"/>
          <w:lang w:val="sr-Cyrl-CS"/>
        </w:rPr>
        <w:t>ЧИЈИ</w:t>
      </w:r>
      <w:r w:rsidR="00F30C75" w:rsidRPr="00512A3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512A33">
        <w:rPr>
          <w:rFonts w:ascii="Times New Roman" w:hAnsi="Times New Roman" w:cs="Times New Roman"/>
          <w:b/>
          <w:sz w:val="24"/>
          <w:szCs w:val="24"/>
          <w:lang w:val="sr-Cyrl-CS"/>
        </w:rPr>
        <w:t>ЈЕ</w:t>
      </w:r>
      <w:r w:rsidR="00F30C75" w:rsidRPr="00512A3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512A33">
        <w:rPr>
          <w:rFonts w:ascii="Times New Roman" w:hAnsi="Times New Roman" w:cs="Times New Roman"/>
          <w:b/>
          <w:sz w:val="24"/>
          <w:szCs w:val="24"/>
          <w:lang w:val="sr-Cyrl-CS"/>
        </w:rPr>
        <w:t>ОСНИВАЧ</w:t>
      </w:r>
      <w:r w:rsidR="00EA34DF" w:rsidRPr="00512A3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30C75" w:rsidRPr="00512A33">
        <w:rPr>
          <w:rFonts w:ascii="Times New Roman" w:hAnsi="Times New Roman" w:cs="Times New Roman"/>
          <w:b/>
          <w:sz w:val="24"/>
          <w:szCs w:val="24"/>
          <w:lang w:val="sr-Cyrl-CS"/>
        </w:rPr>
        <w:t>ГРАД УЖИЦЕ</w:t>
      </w:r>
    </w:p>
    <w:p w:rsidR="00BF085C" w:rsidRPr="00512A33" w:rsidRDefault="0040363E" w:rsidP="00BF085C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512A33"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="00F30C75" w:rsidRPr="00512A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12A33">
        <w:rPr>
          <w:rFonts w:ascii="Times New Roman" w:hAnsi="Times New Roman" w:cs="Times New Roman"/>
          <w:sz w:val="24"/>
          <w:szCs w:val="24"/>
          <w:lang w:val="sr-Cyrl-CS"/>
        </w:rPr>
        <w:t>период</w:t>
      </w:r>
      <w:r w:rsidR="00F30C75" w:rsidRPr="00512A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12A33">
        <w:rPr>
          <w:rFonts w:ascii="Times New Roman" w:hAnsi="Times New Roman" w:cs="Times New Roman"/>
          <w:sz w:val="24"/>
          <w:szCs w:val="24"/>
          <w:lang w:val="sr-Cyrl-CS"/>
        </w:rPr>
        <w:t>од</w:t>
      </w:r>
      <w:r w:rsidR="00EA34DF" w:rsidRPr="00512A33">
        <w:rPr>
          <w:rFonts w:ascii="Times New Roman" w:hAnsi="Times New Roman" w:cs="Times New Roman"/>
          <w:sz w:val="24"/>
          <w:szCs w:val="24"/>
          <w:lang w:val="sr-Cyrl-CS"/>
        </w:rPr>
        <w:t xml:space="preserve"> 01.01</w:t>
      </w:r>
      <w:r w:rsidR="00BF085C" w:rsidRPr="00512A3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512A33">
        <w:rPr>
          <w:rFonts w:ascii="Times New Roman" w:hAnsi="Times New Roman" w:cs="Times New Roman"/>
          <w:sz w:val="24"/>
          <w:szCs w:val="24"/>
          <w:lang w:val="sr-Cyrl-CS"/>
        </w:rPr>
        <w:t>до</w:t>
      </w:r>
      <w:r w:rsidR="00EA34DF" w:rsidRPr="00512A33">
        <w:rPr>
          <w:rFonts w:ascii="Times New Roman" w:hAnsi="Times New Roman" w:cs="Times New Roman"/>
          <w:sz w:val="24"/>
          <w:szCs w:val="24"/>
          <w:lang w:val="sr-Cyrl-CS"/>
        </w:rPr>
        <w:t>31</w:t>
      </w:r>
      <w:r w:rsidR="00BF085C" w:rsidRPr="00512A33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A34DF" w:rsidRPr="00512A33">
        <w:rPr>
          <w:rFonts w:ascii="Times New Roman" w:hAnsi="Times New Roman" w:cs="Times New Roman"/>
          <w:sz w:val="24"/>
          <w:szCs w:val="24"/>
          <w:lang w:val="sr-Cyrl-CS"/>
        </w:rPr>
        <w:t>12</w:t>
      </w:r>
      <w:r w:rsidR="00BF085C" w:rsidRPr="00512A33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261F4" w:rsidRPr="00512A33">
        <w:rPr>
          <w:rFonts w:ascii="Times New Roman" w:hAnsi="Times New Roman" w:cs="Times New Roman"/>
          <w:sz w:val="24"/>
          <w:szCs w:val="24"/>
        </w:rPr>
        <w:t>20</w:t>
      </w:r>
      <w:r w:rsidR="00F30C75" w:rsidRPr="00512A33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E22995" w:rsidRPr="00512A33">
        <w:rPr>
          <w:rFonts w:ascii="Times New Roman" w:hAnsi="Times New Roman" w:cs="Times New Roman"/>
          <w:sz w:val="24"/>
          <w:szCs w:val="24"/>
        </w:rPr>
        <w:t>9</w:t>
      </w:r>
      <w:r w:rsidRPr="00512A33">
        <w:rPr>
          <w:rFonts w:ascii="Times New Roman" w:hAnsi="Times New Roman" w:cs="Times New Roman"/>
          <w:sz w:val="24"/>
          <w:szCs w:val="24"/>
        </w:rPr>
        <w:t>.</w:t>
      </w:r>
      <w:r w:rsidR="00EE5330" w:rsidRPr="00512A33">
        <w:rPr>
          <w:rFonts w:ascii="Times New Roman" w:hAnsi="Times New Roman" w:cs="Times New Roman"/>
          <w:sz w:val="24"/>
          <w:szCs w:val="24"/>
        </w:rPr>
        <w:t>године</w:t>
      </w:r>
    </w:p>
    <w:p w:rsidR="00BF085C" w:rsidRPr="00512A33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Pr="00512A33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Pr="00512A33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Pr="00512A33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Pr="00512A33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Pr="00512A33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Pr="00512A33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Pr="00512A33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Pr="00512A33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Pr="00512A33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Pr="00512A33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Pr="00512A33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Pr="00512A33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Pr="00512A33" w:rsidRDefault="00BF085C" w:rsidP="00153798">
      <w:pPr>
        <w:rPr>
          <w:rFonts w:ascii="Times New Roman" w:hAnsi="Times New Roman" w:cs="Times New Roman"/>
          <w:sz w:val="24"/>
          <w:szCs w:val="24"/>
        </w:rPr>
      </w:pPr>
    </w:p>
    <w:p w:rsidR="00B662AF" w:rsidRPr="00512A33" w:rsidRDefault="00F30C75" w:rsidP="00153798">
      <w:pPr>
        <w:jc w:val="center"/>
        <w:rPr>
          <w:rFonts w:ascii="Times New Roman" w:hAnsi="Times New Roman" w:cs="Times New Roman"/>
          <w:sz w:val="24"/>
          <w:szCs w:val="24"/>
        </w:rPr>
      </w:pPr>
      <w:r w:rsidRPr="00512A33">
        <w:rPr>
          <w:rFonts w:ascii="Times New Roman" w:hAnsi="Times New Roman" w:cs="Times New Roman"/>
          <w:sz w:val="24"/>
          <w:szCs w:val="24"/>
          <w:lang w:val="sr-Cyrl-CS"/>
        </w:rPr>
        <w:t>Ужице</w:t>
      </w:r>
      <w:r w:rsidR="00BF085C" w:rsidRPr="00512A33">
        <w:rPr>
          <w:rFonts w:ascii="Times New Roman" w:hAnsi="Times New Roman" w:cs="Times New Roman"/>
          <w:sz w:val="24"/>
          <w:szCs w:val="24"/>
        </w:rPr>
        <w:t>,</w:t>
      </w:r>
      <w:r w:rsidR="00256FF6" w:rsidRPr="00512A33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30271" w:rsidRPr="00512A33">
        <w:rPr>
          <w:rFonts w:ascii="Times New Roman" w:hAnsi="Times New Roman" w:cs="Times New Roman"/>
          <w:sz w:val="24"/>
          <w:szCs w:val="24"/>
        </w:rPr>
        <w:t>20</w:t>
      </w:r>
      <w:r w:rsidR="00C74A34" w:rsidRPr="00512A33">
        <w:rPr>
          <w:rFonts w:ascii="Times New Roman" w:hAnsi="Times New Roman" w:cs="Times New Roman"/>
          <w:sz w:val="24"/>
          <w:szCs w:val="24"/>
        </w:rPr>
        <w:t>20</w:t>
      </w:r>
      <w:r w:rsidR="00D30271" w:rsidRPr="00512A33">
        <w:rPr>
          <w:rFonts w:ascii="Times New Roman" w:hAnsi="Times New Roman" w:cs="Times New Roman"/>
          <w:sz w:val="24"/>
          <w:szCs w:val="24"/>
        </w:rPr>
        <w:t>.</w:t>
      </w:r>
      <w:r w:rsidR="00D30271" w:rsidRPr="00512A33">
        <w:rPr>
          <w:rFonts w:ascii="Times New Roman" w:hAnsi="Times New Roman" w:cs="Times New Roman"/>
          <w:sz w:val="24"/>
          <w:szCs w:val="24"/>
          <w:lang w:val="sr-Cyrl-CS"/>
        </w:rPr>
        <w:t>год.</w:t>
      </w:r>
      <w:r w:rsidR="00BF085C" w:rsidRPr="00512A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4DF" w:rsidRPr="00512A33" w:rsidRDefault="00EA34DF" w:rsidP="001537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Pr="00512A33" w:rsidRDefault="001F159E" w:rsidP="00BF085C">
      <w:pPr>
        <w:rPr>
          <w:rFonts w:ascii="Times New Roman" w:hAnsi="Times New Roman" w:cs="Times New Roman"/>
          <w:b/>
          <w:sz w:val="24"/>
          <w:szCs w:val="24"/>
        </w:rPr>
      </w:pPr>
      <w:r w:rsidRPr="00512A33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proofErr w:type="gramStart"/>
      <w:r w:rsidR="00BF085C" w:rsidRPr="00512A33">
        <w:rPr>
          <w:rFonts w:ascii="Times New Roman" w:hAnsi="Times New Roman" w:cs="Times New Roman"/>
          <w:b/>
          <w:sz w:val="24"/>
          <w:szCs w:val="24"/>
        </w:rPr>
        <w:t>I</w:t>
      </w:r>
      <w:r w:rsidR="00210781" w:rsidRPr="00512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085C" w:rsidRPr="00512A33">
        <w:rPr>
          <w:rFonts w:ascii="Times New Roman" w:hAnsi="Times New Roman" w:cs="Times New Roman"/>
          <w:b/>
          <w:sz w:val="24"/>
          <w:szCs w:val="24"/>
        </w:rPr>
        <w:t xml:space="preserve"> ОСНОВНИ</w:t>
      </w:r>
      <w:proofErr w:type="gramEnd"/>
      <w:r w:rsidR="00BF085C" w:rsidRPr="00512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62AF" w:rsidRPr="00512A33">
        <w:rPr>
          <w:rFonts w:ascii="Times New Roman" w:hAnsi="Times New Roman" w:cs="Times New Roman"/>
          <w:b/>
          <w:sz w:val="24"/>
          <w:szCs w:val="24"/>
        </w:rPr>
        <w:t>ПОДАЦИ О ЈЕДИНИЦИ ЛОКАЛНЕ САМОУПРАВЕ</w:t>
      </w:r>
    </w:p>
    <w:p w:rsidR="00BF085C" w:rsidRPr="00512A33" w:rsidRDefault="00BF085C" w:rsidP="00BF085C">
      <w:pPr>
        <w:rPr>
          <w:rFonts w:ascii="Times New Roman" w:hAnsi="Times New Roman" w:cs="Times New Roman"/>
          <w:sz w:val="24"/>
          <w:szCs w:val="24"/>
        </w:rPr>
      </w:pPr>
    </w:p>
    <w:p w:rsidR="00AE1CCC" w:rsidRPr="00512A33" w:rsidRDefault="00AE1CCC" w:rsidP="00AE1CCC">
      <w:pPr>
        <w:spacing w:after="0"/>
        <w:rPr>
          <w:rFonts w:ascii="Times New Roman" w:eastAsia="Calibri" w:hAnsi="Times New Roman" w:cs="Times New Roman"/>
          <w:b/>
          <w:lang w:val="sr-Cyrl-CS"/>
        </w:rPr>
      </w:pPr>
      <w:r w:rsidRPr="00512A33">
        <w:rPr>
          <w:rFonts w:ascii="Times New Roman" w:eastAsia="Calibri" w:hAnsi="Times New Roman" w:cs="Times New Roman"/>
          <w:b/>
          <w:lang w:val="sr-Cyrl-CS"/>
        </w:rPr>
        <w:t>ГРАД  УЖИЦЕ</w:t>
      </w:r>
    </w:p>
    <w:p w:rsidR="00AE1CCC" w:rsidRPr="00512A33" w:rsidRDefault="00AE1CCC" w:rsidP="00AE1CCC">
      <w:pPr>
        <w:spacing w:after="0"/>
        <w:rPr>
          <w:rFonts w:ascii="Times New Roman" w:eastAsia="Calibri" w:hAnsi="Times New Roman" w:cs="Times New Roman"/>
        </w:rPr>
      </w:pPr>
      <w:r w:rsidRPr="00512A33">
        <w:rPr>
          <w:rFonts w:ascii="Times New Roman" w:eastAsia="Calibri" w:hAnsi="Times New Roman" w:cs="Times New Roman"/>
          <w:lang w:val="sr-Cyrl-CS"/>
        </w:rPr>
        <w:t>Димитрија Туцовића 52</w:t>
      </w:r>
      <w:r w:rsidRPr="00512A33">
        <w:rPr>
          <w:rFonts w:ascii="Times New Roman" w:eastAsia="Calibri" w:hAnsi="Times New Roman" w:cs="Times New Roman"/>
        </w:rPr>
        <w:t>, Ужице;</w:t>
      </w:r>
    </w:p>
    <w:p w:rsidR="00AE1CCC" w:rsidRPr="00512A33" w:rsidRDefault="00AE1CCC" w:rsidP="00AE1CCC">
      <w:pPr>
        <w:spacing w:after="0"/>
        <w:rPr>
          <w:rFonts w:ascii="Times New Roman" w:eastAsia="Calibri" w:hAnsi="Times New Roman" w:cs="Times New Roman"/>
          <w:lang w:val="sr-Cyrl-CS"/>
        </w:rPr>
      </w:pPr>
      <w:r w:rsidRPr="00512A33">
        <w:rPr>
          <w:rFonts w:ascii="Times New Roman" w:eastAsia="Calibri" w:hAnsi="Times New Roman" w:cs="Times New Roman"/>
          <w:lang w:val="sr-Cyrl-CS"/>
        </w:rPr>
        <w:t>ПИБ: 101503055;</w:t>
      </w:r>
    </w:p>
    <w:p w:rsidR="00AE1CCC" w:rsidRPr="00512A33" w:rsidRDefault="00AE1CCC" w:rsidP="00AE1CCC">
      <w:pPr>
        <w:spacing w:after="0"/>
        <w:rPr>
          <w:rFonts w:ascii="Times New Roman" w:eastAsia="Calibri" w:hAnsi="Times New Roman" w:cs="Times New Roman"/>
          <w:lang w:val="sr-Cyrl-CS"/>
        </w:rPr>
      </w:pPr>
      <w:r w:rsidRPr="00512A33">
        <w:rPr>
          <w:rFonts w:ascii="Times New Roman" w:eastAsia="Calibri" w:hAnsi="Times New Roman" w:cs="Times New Roman"/>
          <w:lang w:val="sr-Cyrl-CS"/>
        </w:rPr>
        <w:t>Матични број: 07157983;</w:t>
      </w:r>
    </w:p>
    <w:p w:rsidR="00AE1CCC" w:rsidRPr="00512A33" w:rsidRDefault="00AE1CCC" w:rsidP="00AE1CCC">
      <w:pPr>
        <w:spacing w:after="0"/>
        <w:rPr>
          <w:rFonts w:ascii="Times New Roman" w:eastAsia="Calibri" w:hAnsi="Times New Roman" w:cs="Times New Roman"/>
          <w:lang w:val="sr-Cyrl-CS"/>
        </w:rPr>
      </w:pPr>
      <w:r w:rsidRPr="00512A33">
        <w:rPr>
          <w:rFonts w:ascii="Times New Roman" w:eastAsia="Calibri" w:hAnsi="Times New Roman" w:cs="Times New Roman"/>
          <w:lang w:val="sr-Cyrl-CS"/>
        </w:rPr>
        <w:t>Шифра делатности: 8411;</w:t>
      </w:r>
    </w:p>
    <w:p w:rsidR="00AE1CCC" w:rsidRPr="00512A33" w:rsidRDefault="00AE1CCC" w:rsidP="00AE1CCC">
      <w:pPr>
        <w:spacing w:after="0"/>
        <w:rPr>
          <w:rFonts w:ascii="Times New Roman" w:eastAsia="Calibri" w:hAnsi="Times New Roman" w:cs="Times New Roman"/>
          <w:lang w:val="sr-Cyrl-CS"/>
        </w:rPr>
      </w:pPr>
      <w:r w:rsidRPr="00512A33">
        <w:rPr>
          <w:rFonts w:ascii="Times New Roman" w:eastAsia="Calibri" w:hAnsi="Times New Roman" w:cs="Times New Roman"/>
          <w:lang w:val="sr-Cyrl-CS"/>
        </w:rPr>
        <w:t>Регистарски број: 6187003876</w:t>
      </w:r>
    </w:p>
    <w:p w:rsidR="00AE1CCC" w:rsidRPr="00512A33" w:rsidRDefault="00AE1CCC" w:rsidP="00AE1CCC">
      <w:pPr>
        <w:spacing w:after="0"/>
        <w:rPr>
          <w:rFonts w:ascii="Times New Roman" w:eastAsia="Calibri" w:hAnsi="Times New Roman" w:cs="Times New Roman"/>
          <w:b/>
          <w:lang w:val="sr-Cyrl-CS"/>
        </w:rPr>
      </w:pPr>
      <w:r w:rsidRPr="00512A33">
        <w:rPr>
          <w:rFonts w:ascii="Times New Roman" w:eastAsia="Calibri" w:hAnsi="Times New Roman" w:cs="Times New Roman"/>
          <w:b/>
          <w:lang w:val="sr-Cyrl-CS"/>
        </w:rPr>
        <w:t>-Градска управа за инфраструктуру и развој</w:t>
      </w:r>
    </w:p>
    <w:p w:rsidR="00AE1CCC" w:rsidRPr="00512A33" w:rsidRDefault="00AE1CCC" w:rsidP="00AE1CCC">
      <w:pPr>
        <w:spacing w:after="0"/>
        <w:rPr>
          <w:rFonts w:ascii="Times New Roman" w:eastAsia="Calibri" w:hAnsi="Times New Roman" w:cs="Times New Roman"/>
          <w:lang w:val="sr-Cyrl-CS"/>
        </w:rPr>
      </w:pPr>
      <w:r w:rsidRPr="00512A33">
        <w:rPr>
          <w:rFonts w:ascii="Times New Roman" w:eastAsia="Calibri" w:hAnsi="Times New Roman" w:cs="Times New Roman"/>
          <w:lang w:val="sr-Cyrl-CS"/>
        </w:rPr>
        <w:t>Начелник: Милоје Марић</w:t>
      </w:r>
    </w:p>
    <w:p w:rsidR="00AE1CCC" w:rsidRPr="00512A33" w:rsidRDefault="00AE1CCC" w:rsidP="00AE1CCC">
      <w:pPr>
        <w:spacing w:after="0"/>
        <w:rPr>
          <w:rFonts w:ascii="Times New Roman" w:eastAsia="Calibri" w:hAnsi="Times New Roman" w:cs="Times New Roman"/>
          <w:lang w:val="sr-Cyrl-CS"/>
        </w:rPr>
      </w:pPr>
      <w:r w:rsidRPr="00512A33">
        <w:rPr>
          <w:rFonts w:ascii="Times New Roman" w:eastAsia="Calibri" w:hAnsi="Times New Roman" w:cs="Times New Roman"/>
          <w:lang w:val="sr-Cyrl-CS"/>
        </w:rPr>
        <w:t>Телефон: 031 592-402</w:t>
      </w:r>
    </w:p>
    <w:p w:rsidR="00AE1CCC" w:rsidRPr="00512A33" w:rsidRDefault="00AE1CCC" w:rsidP="00AE1CCC">
      <w:pPr>
        <w:spacing w:after="0"/>
        <w:rPr>
          <w:rFonts w:ascii="Times New Roman" w:eastAsia="Calibri" w:hAnsi="Times New Roman" w:cs="Times New Roman"/>
          <w:b/>
          <w:lang w:val="sr-Cyrl-CS"/>
        </w:rPr>
      </w:pPr>
      <w:r w:rsidRPr="00512A33">
        <w:rPr>
          <w:rFonts w:ascii="Times New Roman" w:eastAsia="Calibri" w:hAnsi="Times New Roman" w:cs="Times New Roman"/>
          <w:b/>
          <w:lang w:val="sr-Cyrl-CS"/>
        </w:rPr>
        <w:t xml:space="preserve">-Одељење за привреду </w:t>
      </w:r>
    </w:p>
    <w:p w:rsidR="00AE1CCC" w:rsidRPr="00512A33" w:rsidRDefault="00AE1CCC" w:rsidP="00AE1CCC">
      <w:pPr>
        <w:spacing w:after="0"/>
        <w:rPr>
          <w:rFonts w:ascii="Times New Roman" w:eastAsia="Calibri" w:hAnsi="Times New Roman" w:cs="Times New Roman"/>
          <w:lang w:val="sr-Cyrl-CS"/>
        </w:rPr>
      </w:pPr>
      <w:r w:rsidRPr="00512A33">
        <w:rPr>
          <w:rFonts w:ascii="Times New Roman" w:eastAsia="Calibri" w:hAnsi="Times New Roman" w:cs="Times New Roman"/>
          <w:lang w:val="sr-Cyrl-CS"/>
        </w:rPr>
        <w:t>Руководилац одељења: Милица</w:t>
      </w:r>
      <w:r w:rsidRPr="00512A33">
        <w:rPr>
          <w:rFonts w:ascii="Times New Roman" w:hAnsi="Times New Roman"/>
          <w:lang w:val="sr-Cyrl-CS"/>
        </w:rPr>
        <w:t xml:space="preserve"> Лекић</w:t>
      </w:r>
      <w:r w:rsidRPr="00512A33">
        <w:rPr>
          <w:rFonts w:ascii="Times New Roman" w:eastAsia="Calibri" w:hAnsi="Times New Roman" w:cs="Times New Roman"/>
          <w:lang w:val="sr-Cyrl-CS"/>
        </w:rPr>
        <w:t xml:space="preserve"> Спасојевић</w:t>
      </w:r>
    </w:p>
    <w:p w:rsidR="004B6DD4" w:rsidRPr="00512A33" w:rsidRDefault="00AE1CCC" w:rsidP="00AE1CCC">
      <w:pPr>
        <w:spacing w:after="0"/>
        <w:rPr>
          <w:rFonts w:ascii="Times New Roman" w:hAnsi="Times New Roman"/>
          <w:lang w:val="sr-Cyrl-CS"/>
        </w:rPr>
      </w:pPr>
      <w:r w:rsidRPr="00512A33">
        <w:rPr>
          <w:rFonts w:ascii="Times New Roman" w:eastAsia="Calibri" w:hAnsi="Times New Roman" w:cs="Times New Roman"/>
          <w:lang w:val="sr-Cyrl-CS"/>
        </w:rPr>
        <w:t>Телефон: 031 590-137</w:t>
      </w:r>
    </w:p>
    <w:p w:rsidR="00BF085C" w:rsidRPr="00512A33" w:rsidRDefault="00BF085C" w:rsidP="00BF085C">
      <w:pPr>
        <w:rPr>
          <w:rFonts w:ascii="Times New Roman" w:hAnsi="Times New Roman" w:cs="Times New Roman"/>
          <w:sz w:val="24"/>
          <w:szCs w:val="24"/>
        </w:rPr>
      </w:pPr>
    </w:p>
    <w:p w:rsidR="00EA34DF" w:rsidRPr="00512A33" w:rsidRDefault="00BB4D45" w:rsidP="00BB4D45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12A33"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="00B662AF" w:rsidRPr="00512A33">
        <w:rPr>
          <w:rFonts w:ascii="Times New Roman" w:hAnsi="Times New Roman" w:cs="Times New Roman"/>
          <w:b/>
          <w:sz w:val="24"/>
          <w:szCs w:val="24"/>
        </w:rPr>
        <w:t>СПИСАК ПРЕДУЗЕЋА</w:t>
      </w:r>
      <w:r w:rsidR="005210A1" w:rsidRPr="00512A3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637A3" w:rsidRPr="00512A33">
        <w:rPr>
          <w:rFonts w:ascii="Times New Roman" w:hAnsi="Times New Roman" w:cs="Times New Roman"/>
          <w:b/>
          <w:sz w:val="24"/>
          <w:szCs w:val="24"/>
        </w:rPr>
        <w:t>ЧИЈИ ЈЕ ОСНИВАЧ</w:t>
      </w:r>
      <w:r w:rsidR="00F31717" w:rsidRPr="00512A33">
        <w:rPr>
          <w:rFonts w:ascii="Times New Roman" w:hAnsi="Times New Roman" w:cs="Times New Roman"/>
          <w:b/>
          <w:sz w:val="24"/>
          <w:szCs w:val="24"/>
        </w:rPr>
        <w:t xml:space="preserve"> ЈЕДИНИЦА ЛОКАЛНE</w:t>
      </w:r>
      <w:r w:rsidR="00EE5330" w:rsidRPr="00512A33">
        <w:rPr>
          <w:rFonts w:ascii="Times New Roman" w:hAnsi="Times New Roman" w:cs="Times New Roman"/>
          <w:b/>
          <w:sz w:val="24"/>
          <w:szCs w:val="24"/>
        </w:rPr>
        <w:t xml:space="preserve"> САМОУПРАВ</w:t>
      </w:r>
      <w:r w:rsidR="00F31717" w:rsidRPr="00512A33">
        <w:rPr>
          <w:rFonts w:ascii="Times New Roman" w:hAnsi="Times New Roman" w:cs="Times New Roman"/>
          <w:b/>
          <w:sz w:val="24"/>
          <w:szCs w:val="24"/>
        </w:rPr>
        <w:t>E</w:t>
      </w:r>
    </w:p>
    <w:p w:rsidR="006C070C" w:rsidRPr="00512A33" w:rsidRDefault="006C070C" w:rsidP="006C070C">
      <w:pPr>
        <w:spacing w:after="0"/>
        <w:rPr>
          <w:rFonts w:ascii="Times New Roman" w:eastAsia="Calibri" w:hAnsi="Times New Roman" w:cs="Times New Roman"/>
        </w:rPr>
      </w:pPr>
      <w:r w:rsidRPr="00512A33">
        <w:rPr>
          <w:rFonts w:ascii="Times New Roman" w:eastAsia="Calibri" w:hAnsi="Times New Roman" w:cs="Times New Roman"/>
        </w:rPr>
        <w:t xml:space="preserve">             Град Ужице је за обављање комуналних делатности на својој територији основаo следећа јавна предузећа:</w:t>
      </w:r>
    </w:p>
    <w:p w:rsidR="006C070C" w:rsidRPr="00512A33" w:rsidRDefault="006C070C" w:rsidP="006C070C">
      <w:pPr>
        <w:spacing w:after="0"/>
        <w:ind w:firstLine="720"/>
        <w:rPr>
          <w:rFonts w:ascii="Times New Roman" w:eastAsia="Calibri" w:hAnsi="Times New Roman" w:cs="Times New Roman"/>
        </w:rPr>
      </w:pPr>
    </w:p>
    <w:p w:rsidR="006C070C" w:rsidRPr="00512A33" w:rsidRDefault="006C070C" w:rsidP="006C070C">
      <w:pPr>
        <w:spacing w:after="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512A33">
        <w:rPr>
          <w:rFonts w:ascii="Times New Roman" w:eastAsia="Calibri" w:hAnsi="Times New Roman" w:cs="Times New Roman"/>
          <w:sz w:val="24"/>
          <w:szCs w:val="24"/>
          <w:lang w:val="sr-Cyrl-CS"/>
        </w:rPr>
        <w:t>-ЈКП ''Водовод'',</w:t>
      </w:r>
    </w:p>
    <w:p w:rsidR="006C070C" w:rsidRPr="00512A33" w:rsidRDefault="006C070C" w:rsidP="006C070C">
      <w:pPr>
        <w:spacing w:after="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512A33">
        <w:rPr>
          <w:rFonts w:ascii="Times New Roman" w:eastAsia="Calibri" w:hAnsi="Times New Roman" w:cs="Times New Roman"/>
          <w:sz w:val="24"/>
          <w:szCs w:val="24"/>
          <w:lang w:val="sr-Cyrl-CS"/>
        </w:rPr>
        <w:t>-ЈКП ''Биоктош'',</w:t>
      </w:r>
    </w:p>
    <w:p w:rsidR="006C070C" w:rsidRPr="00512A33" w:rsidRDefault="006C070C" w:rsidP="006C070C">
      <w:pPr>
        <w:spacing w:after="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512A33">
        <w:rPr>
          <w:rFonts w:ascii="Times New Roman" w:eastAsia="Calibri" w:hAnsi="Times New Roman" w:cs="Times New Roman"/>
          <w:sz w:val="24"/>
          <w:szCs w:val="24"/>
          <w:lang w:val="sr-Cyrl-CS"/>
        </w:rPr>
        <w:t>-ЈКП ''Нискоградња'',</w:t>
      </w:r>
    </w:p>
    <w:p w:rsidR="006C070C" w:rsidRPr="00512A33" w:rsidRDefault="006C070C" w:rsidP="006C070C">
      <w:pPr>
        <w:spacing w:after="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512A33">
        <w:rPr>
          <w:rFonts w:ascii="Times New Roman" w:eastAsia="Calibri" w:hAnsi="Times New Roman" w:cs="Times New Roman"/>
          <w:sz w:val="24"/>
          <w:szCs w:val="24"/>
          <w:lang w:val="sr-Cyrl-CS"/>
        </w:rPr>
        <w:t>-ЈКП ''Градска топлана Ужице'',</w:t>
      </w:r>
    </w:p>
    <w:p w:rsidR="006C070C" w:rsidRPr="00512A33" w:rsidRDefault="006C070C" w:rsidP="006C070C">
      <w:pPr>
        <w:spacing w:after="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512A33">
        <w:rPr>
          <w:rFonts w:ascii="Times New Roman" w:eastAsia="Calibri" w:hAnsi="Times New Roman" w:cs="Times New Roman"/>
          <w:sz w:val="24"/>
          <w:szCs w:val="24"/>
          <w:lang w:val="sr-Cyrl-CS"/>
        </w:rPr>
        <w:t>-ЈКП ''Дубоко'',</w:t>
      </w:r>
    </w:p>
    <w:p w:rsidR="006C070C" w:rsidRPr="00512A33" w:rsidRDefault="006C070C" w:rsidP="006C070C">
      <w:pPr>
        <w:spacing w:after="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512A33">
        <w:rPr>
          <w:rFonts w:ascii="Times New Roman" w:eastAsia="Calibri" w:hAnsi="Times New Roman" w:cs="Times New Roman"/>
          <w:sz w:val="24"/>
          <w:szCs w:val="24"/>
          <w:lang w:val="sr-Cyrl-CS"/>
        </w:rPr>
        <w:t>-ЈП ''Стан'',</w:t>
      </w:r>
    </w:p>
    <w:p w:rsidR="006C070C" w:rsidRPr="00512A33" w:rsidRDefault="006C070C" w:rsidP="006C070C">
      <w:pPr>
        <w:spacing w:after="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512A33">
        <w:rPr>
          <w:rFonts w:ascii="Times New Roman" w:eastAsia="Calibri" w:hAnsi="Times New Roman" w:cs="Times New Roman"/>
          <w:sz w:val="24"/>
          <w:szCs w:val="24"/>
          <w:lang w:val="sr-Cyrl-CS"/>
        </w:rPr>
        <w:t>-ЈП ''Аеродром Поникве'',</w:t>
      </w:r>
    </w:p>
    <w:p w:rsidR="006C070C" w:rsidRPr="00512A33" w:rsidRDefault="006C070C" w:rsidP="006C070C">
      <w:pPr>
        <w:spacing w:after="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512A33">
        <w:rPr>
          <w:rFonts w:ascii="Times New Roman" w:eastAsia="Calibri" w:hAnsi="Times New Roman" w:cs="Times New Roman"/>
          <w:sz w:val="24"/>
          <w:szCs w:val="24"/>
          <w:lang w:val="sr-Cyrl-CS"/>
        </w:rPr>
        <w:t>-ЈП ''Велики Парк'',</w:t>
      </w:r>
    </w:p>
    <w:p w:rsidR="006C070C" w:rsidRPr="00512A33" w:rsidRDefault="006C070C" w:rsidP="006C070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2A33">
        <w:rPr>
          <w:rFonts w:ascii="Times New Roman" w:eastAsia="Calibri" w:hAnsi="Times New Roman" w:cs="Times New Roman"/>
          <w:sz w:val="24"/>
          <w:szCs w:val="24"/>
          <w:lang w:val="sr-Cyrl-CS"/>
        </w:rPr>
        <w:t>-ЈП" Ужице Развој''.</w:t>
      </w:r>
    </w:p>
    <w:p w:rsidR="00BF085C" w:rsidRPr="00512A33" w:rsidRDefault="00BF085C" w:rsidP="00BF085C">
      <w:pPr>
        <w:rPr>
          <w:rFonts w:ascii="Times New Roman" w:hAnsi="Times New Roman" w:cs="Times New Roman"/>
          <w:sz w:val="24"/>
          <w:szCs w:val="24"/>
        </w:rPr>
      </w:pPr>
    </w:p>
    <w:p w:rsidR="00BF085C" w:rsidRPr="00512A33" w:rsidRDefault="00BF085C" w:rsidP="00BF085C">
      <w:pPr>
        <w:rPr>
          <w:rFonts w:ascii="Times New Roman" w:hAnsi="Times New Roman" w:cs="Times New Roman"/>
          <w:sz w:val="24"/>
          <w:szCs w:val="24"/>
        </w:rPr>
      </w:pPr>
    </w:p>
    <w:p w:rsidR="00BF085C" w:rsidRPr="00512A33" w:rsidRDefault="00BF085C" w:rsidP="00BF085C">
      <w:pPr>
        <w:rPr>
          <w:rFonts w:ascii="Times New Roman" w:hAnsi="Times New Roman" w:cs="Times New Roman"/>
          <w:sz w:val="24"/>
          <w:szCs w:val="24"/>
        </w:rPr>
      </w:pPr>
    </w:p>
    <w:p w:rsidR="00BF085C" w:rsidRPr="00512A33" w:rsidRDefault="00BF085C" w:rsidP="00BF085C">
      <w:pPr>
        <w:rPr>
          <w:rFonts w:ascii="Times New Roman" w:hAnsi="Times New Roman" w:cs="Times New Roman"/>
          <w:sz w:val="24"/>
          <w:szCs w:val="24"/>
        </w:rPr>
      </w:pPr>
    </w:p>
    <w:p w:rsidR="00B662AF" w:rsidRPr="00512A33" w:rsidRDefault="00B662AF" w:rsidP="00BF085C">
      <w:pPr>
        <w:rPr>
          <w:rFonts w:ascii="Times New Roman" w:hAnsi="Times New Roman" w:cs="Times New Roman"/>
          <w:sz w:val="24"/>
          <w:szCs w:val="24"/>
        </w:rPr>
      </w:pPr>
    </w:p>
    <w:p w:rsidR="00B662AF" w:rsidRPr="00512A33" w:rsidRDefault="00B662AF" w:rsidP="00BF085C">
      <w:pPr>
        <w:rPr>
          <w:rFonts w:ascii="Times New Roman" w:hAnsi="Times New Roman" w:cs="Times New Roman"/>
          <w:sz w:val="24"/>
          <w:szCs w:val="24"/>
        </w:rPr>
      </w:pPr>
    </w:p>
    <w:p w:rsidR="00B662AF" w:rsidRPr="00512A33" w:rsidRDefault="00B662AF" w:rsidP="00BF085C">
      <w:pPr>
        <w:rPr>
          <w:rFonts w:ascii="Times New Roman" w:hAnsi="Times New Roman" w:cs="Times New Roman"/>
          <w:sz w:val="24"/>
          <w:szCs w:val="24"/>
        </w:rPr>
      </w:pPr>
    </w:p>
    <w:p w:rsidR="00B662AF" w:rsidRPr="00512A33" w:rsidRDefault="00B662AF" w:rsidP="00BF085C">
      <w:pPr>
        <w:rPr>
          <w:rFonts w:ascii="Times New Roman" w:hAnsi="Times New Roman" w:cs="Times New Roman"/>
          <w:sz w:val="24"/>
          <w:szCs w:val="24"/>
        </w:rPr>
      </w:pPr>
    </w:p>
    <w:p w:rsidR="00EA34DF" w:rsidRPr="00512A33" w:rsidRDefault="00EA34DF" w:rsidP="00BF085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E481C" w:rsidRPr="00512A33" w:rsidRDefault="00804B20" w:rsidP="009B6F60">
      <w:pPr>
        <w:rPr>
          <w:rFonts w:ascii="Times New Roman" w:hAnsi="Times New Roman" w:cs="Times New Roman"/>
          <w:b/>
          <w:sz w:val="24"/>
          <w:szCs w:val="24"/>
        </w:rPr>
      </w:pPr>
      <w:r w:rsidRPr="00512A33">
        <w:rPr>
          <w:rFonts w:ascii="Times New Roman" w:hAnsi="Times New Roman" w:cs="Times New Roman"/>
          <w:b/>
          <w:sz w:val="24"/>
          <w:szCs w:val="24"/>
        </w:rPr>
        <w:lastRenderedPageBreak/>
        <w:t>III</w:t>
      </w:r>
      <w:r w:rsidR="0064126C" w:rsidRPr="00512A3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602EC" w:rsidRPr="00512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1A3F" w:rsidRPr="00512A3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A34DF" w:rsidRPr="00512A33">
        <w:rPr>
          <w:rFonts w:ascii="Times New Roman" w:hAnsi="Times New Roman" w:cs="Times New Roman"/>
          <w:b/>
          <w:sz w:val="24"/>
          <w:szCs w:val="24"/>
        </w:rPr>
        <w:t xml:space="preserve">АНАЛИЗА И </w:t>
      </w:r>
      <w:r w:rsidR="00F4195D" w:rsidRPr="00512A33">
        <w:rPr>
          <w:rFonts w:ascii="Times New Roman" w:hAnsi="Times New Roman" w:cs="Times New Roman"/>
          <w:b/>
          <w:sz w:val="24"/>
          <w:szCs w:val="24"/>
        </w:rPr>
        <w:t xml:space="preserve">ОБРАЗЛОЖЕЊЕ </w:t>
      </w:r>
      <w:r w:rsidR="006D11A1" w:rsidRPr="00512A33">
        <w:rPr>
          <w:rFonts w:ascii="Times New Roman" w:hAnsi="Times New Roman" w:cs="Times New Roman"/>
          <w:b/>
          <w:sz w:val="24"/>
          <w:szCs w:val="24"/>
        </w:rPr>
        <w:t>ПЛАНИРАНИХ</w:t>
      </w:r>
      <w:r w:rsidR="00EA34DF" w:rsidRPr="00512A33">
        <w:rPr>
          <w:rFonts w:ascii="Times New Roman" w:hAnsi="Times New Roman" w:cs="Times New Roman"/>
          <w:b/>
          <w:sz w:val="24"/>
          <w:szCs w:val="24"/>
        </w:rPr>
        <w:t xml:space="preserve"> И РЕАЛИЗОВАНИХ</w:t>
      </w:r>
      <w:r w:rsidR="00256FF6" w:rsidRPr="00512A3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D11A1" w:rsidRPr="00512A33">
        <w:rPr>
          <w:rFonts w:ascii="Times New Roman" w:hAnsi="Times New Roman" w:cs="Times New Roman"/>
          <w:b/>
          <w:sz w:val="24"/>
          <w:szCs w:val="24"/>
        </w:rPr>
        <w:t>ПОСЛОВНИХ ПОКАЗАТЕЉА</w:t>
      </w:r>
      <w:r w:rsidR="00EA34DF" w:rsidRPr="00512A33">
        <w:rPr>
          <w:rFonts w:ascii="Times New Roman" w:hAnsi="Times New Roman" w:cs="Times New Roman"/>
          <w:b/>
          <w:sz w:val="24"/>
          <w:szCs w:val="24"/>
        </w:rPr>
        <w:t xml:space="preserve"> И ПРЕДУЗЕТЕ МЕРЕ ЗА ОТКЛАЊАЊЕ ПОРЕМЕЋАЈА У ПОСЛОВАЊУ</w:t>
      </w:r>
      <w:r w:rsidR="000027D0" w:rsidRPr="00512A33">
        <w:rPr>
          <w:rFonts w:ascii="Times New Roman" w:hAnsi="Times New Roman" w:cs="Times New Roman"/>
          <w:b/>
          <w:sz w:val="24"/>
          <w:szCs w:val="24"/>
        </w:rPr>
        <w:t xml:space="preserve"> - ПРИКАЗ</w:t>
      </w:r>
      <w:r w:rsidR="006D11A1" w:rsidRPr="00512A33">
        <w:rPr>
          <w:rFonts w:ascii="Times New Roman" w:hAnsi="Times New Roman" w:cs="Times New Roman"/>
          <w:b/>
          <w:sz w:val="24"/>
          <w:szCs w:val="24"/>
        </w:rPr>
        <w:t xml:space="preserve"> ПО ПРЕДУЗЕЋИМА</w:t>
      </w:r>
    </w:p>
    <w:p w:rsidR="00153798" w:rsidRPr="00512A33" w:rsidRDefault="00153798" w:rsidP="009B6F60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B6F60" w:rsidRPr="00512A33" w:rsidRDefault="009B6F60" w:rsidP="00804B20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837E6" w:rsidRPr="00512A33" w:rsidRDefault="00EB746B" w:rsidP="009837E6">
      <w:pPr>
        <w:rPr>
          <w:rFonts w:ascii="Times New Roman" w:eastAsia="Calibri" w:hAnsi="Times New Roman" w:cs="Times New Roman"/>
          <w:b/>
          <w:sz w:val="40"/>
          <w:szCs w:val="40"/>
          <w:lang w:val="sr-Cyrl-CS"/>
        </w:rPr>
      </w:pPr>
      <w:r w:rsidRPr="00512A33">
        <w:rPr>
          <w:rFonts w:ascii="Times New Roman" w:hAnsi="Times New Roman"/>
          <w:b/>
          <w:sz w:val="28"/>
          <w:szCs w:val="28"/>
          <w:lang w:val="sr-Cyrl-CS"/>
        </w:rPr>
        <w:t xml:space="preserve">1. </w:t>
      </w:r>
      <w:r w:rsidR="009837E6" w:rsidRPr="00512A33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ЈКП ''ВОДОВОД''</w:t>
      </w:r>
    </w:p>
    <w:p w:rsidR="00EB746B" w:rsidRPr="00512A33" w:rsidRDefault="00EB746B" w:rsidP="00EB746B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12A33">
        <w:rPr>
          <w:rFonts w:ascii="Times New Roman" w:eastAsia="Calibri" w:hAnsi="Times New Roman" w:cs="Times New Roman"/>
          <w:sz w:val="24"/>
          <w:szCs w:val="24"/>
          <w:u w:val="single"/>
        </w:rPr>
        <w:t>Седиште: УЖИЦЕ</w:t>
      </w:r>
    </w:p>
    <w:p w:rsidR="00EB746B" w:rsidRPr="00512A33" w:rsidRDefault="00EB746B" w:rsidP="004A39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512A33">
        <w:rPr>
          <w:rFonts w:ascii="Times New Roman" w:eastAsia="Calibri" w:hAnsi="Times New Roman" w:cs="Times New Roman"/>
          <w:sz w:val="24"/>
          <w:szCs w:val="24"/>
          <w:u w:val="single"/>
        </w:rPr>
        <w:t>Претежна делатност:</w:t>
      </w:r>
      <w:r w:rsidRPr="00512A33">
        <w:rPr>
          <w:rFonts w:ascii="Times New Roman" w:eastAsia="Calibri" w:hAnsi="Times New Roman" w:cs="Times New Roman"/>
          <w:sz w:val="24"/>
          <w:szCs w:val="24"/>
        </w:rPr>
        <w:t xml:space="preserve"> 3600</w:t>
      </w:r>
      <w:r w:rsidR="004A39B7" w:rsidRPr="00512A3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A39B7" w:rsidRPr="00512A33">
        <w:rPr>
          <w:rFonts w:ascii="Times New Roman" w:eastAsia="Calibri" w:hAnsi="Times New Roman" w:cs="Times New Roman"/>
          <w:sz w:val="24"/>
          <w:szCs w:val="24"/>
          <w:lang w:val="sr-Cyrl-CS"/>
        </w:rPr>
        <w:t>сакупљање</w:t>
      </w:r>
      <w:r w:rsidR="004A39B7" w:rsidRPr="00512A33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, </w:t>
      </w:r>
      <w:r w:rsidR="004A39B7" w:rsidRPr="00512A33">
        <w:rPr>
          <w:rFonts w:ascii="Times New Roman" w:eastAsia="Calibri" w:hAnsi="Times New Roman" w:cs="Times New Roman"/>
          <w:sz w:val="24"/>
          <w:szCs w:val="24"/>
          <w:lang w:val="sr-Cyrl-CS"/>
        </w:rPr>
        <w:t>пречишћавање и дистрибуција воде</w:t>
      </w:r>
    </w:p>
    <w:p w:rsidR="00EB746B" w:rsidRPr="00512A33" w:rsidRDefault="00EB746B" w:rsidP="00EB746B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12A3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Матични број: </w:t>
      </w:r>
      <w:r w:rsidRPr="00512A33">
        <w:rPr>
          <w:rFonts w:ascii="Times New Roman" w:eastAsia="Calibri" w:hAnsi="Times New Roman" w:cs="Times New Roman"/>
          <w:sz w:val="24"/>
          <w:szCs w:val="24"/>
        </w:rPr>
        <w:t>07258160</w:t>
      </w:r>
    </w:p>
    <w:p w:rsidR="00EB746B" w:rsidRPr="00512A33" w:rsidRDefault="00EB746B" w:rsidP="00EB746B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12A33">
        <w:rPr>
          <w:rFonts w:ascii="Times New Roman" w:eastAsia="Calibri" w:hAnsi="Times New Roman" w:cs="Times New Roman"/>
          <w:sz w:val="24"/>
          <w:szCs w:val="24"/>
          <w:u w:val="single"/>
        </w:rPr>
        <w:t>ПИБ</w:t>
      </w:r>
      <w:proofErr w:type="gramStart"/>
      <w:r w:rsidRPr="00512A33">
        <w:rPr>
          <w:rFonts w:ascii="Times New Roman" w:eastAsia="Calibri" w:hAnsi="Times New Roman" w:cs="Times New Roman"/>
          <w:sz w:val="24"/>
          <w:szCs w:val="24"/>
          <w:u w:val="single"/>
        </w:rPr>
        <w:t>:100600220</w:t>
      </w:r>
      <w:proofErr w:type="gramEnd"/>
    </w:p>
    <w:p w:rsidR="00D40939" w:rsidRPr="00512A33" w:rsidRDefault="00D40939" w:rsidP="00616D8B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A33">
        <w:rPr>
          <w:rFonts w:ascii="Times New Roman" w:hAnsi="Times New Roman" w:cs="Times New Roman"/>
          <w:sz w:val="24"/>
          <w:szCs w:val="24"/>
        </w:rPr>
        <w:t>Годишњи програм за 2019.годину је усвојен на Скупштини Града на седници одржаној 26.12.2018.године</w:t>
      </w:r>
    </w:p>
    <w:p w:rsidR="001E0BFC" w:rsidRPr="00512A33" w:rsidRDefault="001E0BFC" w:rsidP="006D11A1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3935" w:rsidRPr="00512A33" w:rsidRDefault="00683935" w:rsidP="006D11A1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:rsidR="00683935" w:rsidRPr="00512A33" w:rsidRDefault="00683935" w:rsidP="006978A1">
      <w:pPr>
        <w:jc w:val="both"/>
        <w:rPr>
          <w:rFonts w:ascii="Times New Roman" w:hAnsi="Times New Roman" w:cs="Times New Roman"/>
        </w:rPr>
      </w:pPr>
      <w:r w:rsidRPr="00512A33">
        <w:rPr>
          <w:rFonts w:ascii="Times New Roman" w:hAnsi="Times New Roman" w:cs="Times New Roman"/>
        </w:rPr>
        <w:t>ПРИХОДИ/РАСХОДИ</w:t>
      </w:r>
    </w:p>
    <w:p w:rsidR="00683935" w:rsidRPr="00512A33" w:rsidRDefault="00683935" w:rsidP="00683935">
      <w:pPr>
        <w:spacing w:after="0"/>
        <w:jc w:val="right"/>
        <w:rPr>
          <w:lang w:val="sr-Cyrl-CS"/>
        </w:rPr>
      </w:pPr>
      <w:r w:rsidRPr="00512A33">
        <w:rPr>
          <w:lang w:val="sr-Cyrl-CS"/>
        </w:rPr>
        <w:t>у  динар</w:t>
      </w:r>
      <w:r w:rsidR="006A33B1" w:rsidRPr="00512A33">
        <w:rPr>
          <w:lang w:val="sr-Cyrl-CS"/>
        </w:rPr>
        <w:t>има</w:t>
      </w:r>
    </w:p>
    <w:tbl>
      <w:tblPr>
        <w:tblStyle w:val="TableGrid"/>
        <w:tblW w:w="8930" w:type="dxa"/>
        <w:tblInd w:w="392" w:type="dxa"/>
        <w:tblLayout w:type="fixed"/>
        <w:tblLook w:val="04A0"/>
      </w:tblPr>
      <w:tblGrid>
        <w:gridCol w:w="3827"/>
        <w:gridCol w:w="1418"/>
        <w:gridCol w:w="1721"/>
        <w:gridCol w:w="1964"/>
      </w:tblGrid>
      <w:tr w:rsidR="00683935" w:rsidRPr="00512A33" w:rsidTr="00F17B8E">
        <w:trPr>
          <w:trHeight w:val="285"/>
        </w:trPr>
        <w:tc>
          <w:tcPr>
            <w:tcW w:w="3827" w:type="dxa"/>
            <w:vMerge w:val="restart"/>
          </w:tcPr>
          <w:p w:rsidR="00683935" w:rsidRPr="00512A33" w:rsidRDefault="00683935" w:rsidP="00F85FF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935" w:rsidRPr="00512A33" w:rsidRDefault="00683935" w:rsidP="00F85F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Позиција</w:t>
            </w:r>
          </w:p>
          <w:p w:rsidR="00683935" w:rsidRPr="00512A33" w:rsidRDefault="00683935" w:rsidP="00F8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683935" w:rsidRPr="00512A33" w:rsidRDefault="00683935" w:rsidP="00DC2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01.01.-31.12.20</w:t>
            </w:r>
            <w:r w:rsidR="000D6CC3"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="00DC238E" w:rsidRPr="00512A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године</w:t>
            </w:r>
          </w:p>
        </w:tc>
      </w:tr>
      <w:tr w:rsidR="00683935" w:rsidRPr="00512A33" w:rsidTr="00F17B8E">
        <w:trPr>
          <w:trHeight w:val="510"/>
        </w:trPr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683935" w:rsidRPr="00512A33" w:rsidRDefault="00683935" w:rsidP="00F8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3935" w:rsidRPr="00512A33" w:rsidRDefault="00683935" w:rsidP="00F85F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План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3935" w:rsidRPr="00512A33" w:rsidRDefault="00683935" w:rsidP="00F85F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Реализација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3935" w:rsidRPr="00512A33" w:rsidRDefault="00683935" w:rsidP="00F8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Реализација</w:t>
            </w: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План </w:t>
            </w: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46012D" w:rsidRPr="00512A33" w:rsidTr="00F17B8E">
        <w:tc>
          <w:tcPr>
            <w:tcW w:w="3827" w:type="dxa"/>
            <w:tcBorders>
              <w:top w:val="single" w:sz="4" w:space="0" w:color="auto"/>
            </w:tcBorders>
          </w:tcPr>
          <w:p w:rsidR="0046012D" w:rsidRPr="00512A33" w:rsidRDefault="0046012D" w:rsidP="00F85FF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Пословни приходи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6012D" w:rsidRPr="00512A33" w:rsidRDefault="0046012D" w:rsidP="004601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328,205,000</w:t>
            </w: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46012D" w:rsidRPr="00512A33" w:rsidRDefault="0046012D" w:rsidP="004601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303.380.000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46012D" w:rsidRPr="00512A33" w:rsidRDefault="00F17B8E" w:rsidP="00597F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92,44</w:t>
            </w:r>
          </w:p>
        </w:tc>
      </w:tr>
      <w:tr w:rsidR="0046012D" w:rsidRPr="00512A33" w:rsidTr="00F17B8E">
        <w:tc>
          <w:tcPr>
            <w:tcW w:w="3827" w:type="dxa"/>
          </w:tcPr>
          <w:p w:rsidR="0046012D" w:rsidRPr="00512A33" w:rsidRDefault="0046012D" w:rsidP="00F8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Пословни расходи</w:t>
            </w:r>
          </w:p>
        </w:tc>
        <w:tc>
          <w:tcPr>
            <w:tcW w:w="1418" w:type="dxa"/>
            <w:vAlign w:val="center"/>
          </w:tcPr>
          <w:p w:rsidR="0046012D" w:rsidRPr="00512A33" w:rsidRDefault="009B1943" w:rsidP="00F04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370.177.000</w:t>
            </w:r>
          </w:p>
        </w:tc>
        <w:tc>
          <w:tcPr>
            <w:tcW w:w="1721" w:type="dxa"/>
            <w:vAlign w:val="center"/>
          </w:tcPr>
          <w:p w:rsidR="0046012D" w:rsidRPr="00512A33" w:rsidRDefault="009B1943" w:rsidP="009B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342.493.000</w:t>
            </w:r>
          </w:p>
        </w:tc>
        <w:tc>
          <w:tcPr>
            <w:tcW w:w="1964" w:type="dxa"/>
          </w:tcPr>
          <w:p w:rsidR="0046012D" w:rsidRPr="00512A33" w:rsidRDefault="009B1943" w:rsidP="00597F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92,52</w:t>
            </w:r>
          </w:p>
        </w:tc>
      </w:tr>
      <w:tr w:rsidR="0046012D" w:rsidRPr="00512A33" w:rsidTr="00F17B8E">
        <w:tc>
          <w:tcPr>
            <w:tcW w:w="3827" w:type="dxa"/>
          </w:tcPr>
          <w:p w:rsidR="0046012D" w:rsidRPr="00512A33" w:rsidRDefault="0046012D" w:rsidP="00F85FF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Пословни добитак</w:t>
            </w: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губитак</w:t>
            </w:r>
          </w:p>
        </w:tc>
        <w:tc>
          <w:tcPr>
            <w:tcW w:w="1418" w:type="dxa"/>
          </w:tcPr>
          <w:p w:rsidR="0046012D" w:rsidRPr="00512A33" w:rsidRDefault="00574C07" w:rsidP="002B24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-41.972.000</w:t>
            </w:r>
          </w:p>
        </w:tc>
        <w:tc>
          <w:tcPr>
            <w:tcW w:w="1721" w:type="dxa"/>
          </w:tcPr>
          <w:p w:rsidR="0046012D" w:rsidRPr="00512A33" w:rsidRDefault="00574C07" w:rsidP="002B24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-39.113.00</w:t>
            </w:r>
          </w:p>
        </w:tc>
        <w:tc>
          <w:tcPr>
            <w:tcW w:w="1964" w:type="dxa"/>
          </w:tcPr>
          <w:p w:rsidR="0046012D" w:rsidRPr="00512A33" w:rsidRDefault="00C210B3" w:rsidP="00597F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93,00</w:t>
            </w:r>
          </w:p>
        </w:tc>
      </w:tr>
      <w:tr w:rsidR="0046012D" w:rsidRPr="00512A33" w:rsidTr="00F17B8E">
        <w:tc>
          <w:tcPr>
            <w:tcW w:w="3827" w:type="dxa"/>
          </w:tcPr>
          <w:p w:rsidR="0046012D" w:rsidRPr="00512A33" w:rsidRDefault="0046012D" w:rsidP="00F85FF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Укупни приходи</w:t>
            </w:r>
          </w:p>
        </w:tc>
        <w:tc>
          <w:tcPr>
            <w:tcW w:w="1418" w:type="dxa"/>
            <w:vAlign w:val="center"/>
          </w:tcPr>
          <w:p w:rsidR="0046012D" w:rsidRPr="00512A33" w:rsidRDefault="00623FBD" w:rsidP="00623F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340.855.000</w:t>
            </w:r>
          </w:p>
        </w:tc>
        <w:tc>
          <w:tcPr>
            <w:tcW w:w="1721" w:type="dxa"/>
            <w:vAlign w:val="center"/>
          </w:tcPr>
          <w:p w:rsidR="0046012D" w:rsidRPr="00512A33" w:rsidRDefault="00623FBD" w:rsidP="00623F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315.980.000</w:t>
            </w:r>
          </w:p>
        </w:tc>
        <w:tc>
          <w:tcPr>
            <w:tcW w:w="1964" w:type="dxa"/>
          </w:tcPr>
          <w:p w:rsidR="0046012D" w:rsidRPr="00512A33" w:rsidRDefault="00623FBD" w:rsidP="00597F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92,70</w:t>
            </w:r>
          </w:p>
        </w:tc>
      </w:tr>
      <w:tr w:rsidR="0046012D" w:rsidRPr="00512A33" w:rsidTr="00F17B8E">
        <w:tc>
          <w:tcPr>
            <w:tcW w:w="3827" w:type="dxa"/>
          </w:tcPr>
          <w:p w:rsidR="0046012D" w:rsidRPr="00512A33" w:rsidRDefault="0046012D" w:rsidP="00F8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Укупни расходи</w:t>
            </w:r>
          </w:p>
        </w:tc>
        <w:tc>
          <w:tcPr>
            <w:tcW w:w="1418" w:type="dxa"/>
            <w:vAlign w:val="center"/>
          </w:tcPr>
          <w:p w:rsidR="0046012D" w:rsidRPr="00512A33" w:rsidRDefault="00CC05B6" w:rsidP="00CC05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378.037.000</w:t>
            </w:r>
          </w:p>
        </w:tc>
        <w:tc>
          <w:tcPr>
            <w:tcW w:w="1721" w:type="dxa"/>
            <w:vAlign w:val="center"/>
          </w:tcPr>
          <w:p w:rsidR="0046012D" w:rsidRPr="00512A33" w:rsidRDefault="00CC05B6" w:rsidP="00CC05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349.862.000</w:t>
            </w:r>
          </w:p>
        </w:tc>
        <w:tc>
          <w:tcPr>
            <w:tcW w:w="1964" w:type="dxa"/>
          </w:tcPr>
          <w:p w:rsidR="0046012D" w:rsidRPr="00512A33" w:rsidRDefault="00CC05B6" w:rsidP="00CC05B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92,55</w:t>
            </w:r>
          </w:p>
        </w:tc>
      </w:tr>
      <w:tr w:rsidR="0046012D" w:rsidRPr="00512A33" w:rsidTr="00F17B8E">
        <w:tc>
          <w:tcPr>
            <w:tcW w:w="3827" w:type="dxa"/>
          </w:tcPr>
          <w:p w:rsidR="0046012D" w:rsidRPr="00512A33" w:rsidRDefault="0046012D" w:rsidP="00587CA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Нето губитак</w:t>
            </w:r>
          </w:p>
        </w:tc>
        <w:tc>
          <w:tcPr>
            <w:tcW w:w="1418" w:type="dxa"/>
            <w:vAlign w:val="center"/>
          </w:tcPr>
          <w:p w:rsidR="0046012D" w:rsidRPr="00512A33" w:rsidRDefault="00CC05B6" w:rsidP="00F9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-37.182.000</w:t>
            </w:r>
          </w:p>
        </w:tc>
        <w:tc>
          <w:tcPr>
            <w:tcW w:w="1721" w:type="dxa"/>
            <w:vAlign w:val="center"/>
          </w:tcPr>
          <w:p w:rsidR="0046012D" w:rsidRPr="00512A33" w:rsidRDefault="00CC05B6" w:rsidP="00CC05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-43.382.000</w:t>
            </w:r>
          </w:p>
        </w:tc>
        <w:tc>
          <w:tcPr>
            <w:tcW w:w="1964" w:type="dxa"/>
          </w:tcPr>
          <w:p w:rsidR="0046012D" w:rsidRPr="00512A33" w:rsidRDefault="00CC05B6" w:rsidP="00FB44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116,67</w:t>
            </w:r>
          </w:p>
        </w:tc>
      </w:tr>
    </w:tbl>
    <w:p w:rsidR="00EA34DF" w:rsidRPr="00512A33" w:rsidRDefault="00EA34DF" w:rsidP="009A59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46BC" w:rsidRPr="00512A33" w:rsidRDefault="004766AC" w:rsidP="003937C7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 w:rsidRPr="00512A33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proofErr w:type="gramStart"/>
      <w:r w:rsidR="006446BC" w:rsidRPr="00512A33">
        <w:rPr>
          <w:rFonts w:ascii="Times New Roman" w:hAnsi="Times New Roman" w:cs="Times New Roman"/>
          <w:iCs/>
          <w:sz w:val="24"/>
          <w:szCs w:val="24"/>
        </w:rPr>
        <w:t>У односу на план за 201</w:t>
      </w:r>
      <w:r w:rsidR="00CE581B" w:rsidRPr="00512A33">
        <w:rPr>
          <w:rFonts w:ascii="Times New Roman" w:hAnsi="Times New Roman" w:cs="Times New Roman"/>
          <w:iCs/>
          <w:sz w:val="24"/>
          <w:szCs w:val="24"/>
        </w:rPr>
        <w:t>9</w:t>
      </w:r>
      <w:r w:rsidR="006446BC" w:rsidRPr="00512A33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="006446BC" w:rsidRPr="00512A3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6446BC" w:rsidRPr="00512A33">
        <w:rPr>
          <w:rFonts w:ascii="Times New Roman" w:hAnsi="Times New Roman" w:cs="Times New Roman"/>
          <w:iCs/>
          <w:sz w:val="24"/>
          <w:szCs w:val="24"/>
        </w:rPr>
        <w:t>годину</w:t>
      </w:r>
      <w:proofErr w:type="gramEnd"/>
      <w:r w:rsidR="006446BC" w:rsidRPr="00512A33">
        <w:rPr>
          <w:rFonts w:ascii="Times New Roman" w:hAnsi="Times New Roman" w:cs="Times New Roman"/>
          <w:iCs/>
          <w:sz w:val="24"/>
          <w:szCs w:val="24"/>
        </w:rPr>
        <w:t xml:space="preserve">, пословни приходи су остварени </w:t>
      </w:r>
      <w:r w:rsidR="00CE581B" w:rsidRPr="00512A33">
        <w:rPr>
          <w:rFonts w:ascii="Times New Roman" w:hAnsi="Times New Roman" w:cs="Times New Roman"/>
          <w:iCs/>
          <w:sz w:val="24"/>
          <w:szCs w:val="24"/>
        </w:rPr>
        <w:t>92,44</w:t>
      </w:r>
      <w:r w:rsidR="006446BC" w:rsidRPr="00512A33">
        <w:rPr>
          <w:rFonts w:ascii="Times New Roman" w:hAnsi="Times New Roman" w:cs="Times New Roman"/>
          <w:iCs/>
          <w:sz w:val="24"/>
          <w:szCs w:val="24"/>
        </w:rPr>
        <w:t xml:space="preserve">%. </w:t>
      </w:r>
      <w:r w:rsidR="003937C7" w:rsidRPr="00512A33">
        <w:rPr>
          <w:rFonts w:ascii="Times New Roman" w:hAnsi="Times New Roman" w:cs="Times New Roman"/>
          <w:sz w:val="24"/>
          <w:szCs w:val="24"/>
        </w:rPr>
        <w:t xml:space="preserve">Приходи од воде су смањени у </w:t>
      </w:r>
      <w:proofErr w:type="gramStart"/>
      <w:r w:rsidR="003937C7" w:rsidRPr="00512A33">
        <w:rPr>
          <w:rFonts w:ascii="Times New Roman" w:hAnsi="Times New Roman" w:cs="Times New Roman"/>
          <w:sz w:val="24"/>
          <w:szCs w:val="24"/>
        </w:rPr>
        <w:t>односу  на</w:t>
      </w:r>
      <w:proofErr w:type="gramEnd"/>
      <w:r w:rsidR="003937C7" w:rsidRPr="00512A33">
        <w:rPr>
          <w:rFonts w:ascii="Times New Roman" w:hAnsi="Times New Roman" w:cs="Times New Roman"/>
          <w:sz w:val="24"/>
          <w:szCs w:val="24"/>
        </w:rPr>
        <w:t xml:space="preserve"> план јер је и поред повећања броја потрошача евидентирана мања потрошња воде у физичким показатељима(м3), а у 2019 није планирано повећање цена. </w:t>
      </w:r>
    </w:p>
    <w:p w:rsidR="00E33E39" w:rsidRPr="00512A33" w:rsidRDefault="002555D3" w:rsidP="00E33E39">
      <w:pPr>
        <w:spacing w:line="25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12A33">
        <w:rPr>
          <w:rFonts w:ascii="Times New Roman" w:hAnsi="Times New Roman" w:cs="Times New Roman"/>
          <w:iCs/>
          <w:sz w:val="24"/>
          <w:szCs w:val="24"/>
        </w:rPr>
        <w:t xml:space="preserve">Укупни пословни расходи </w:t>
      </w:r>
      <w:r w:rsidR="004B31C5" w:rsidRPr="00512A33">
        <w:rPr>
          <w:rFonts w:ascii="Times New Roman" w:hAnsi="Times New Roman" w:cs="Times New Roman"/>
          <w:iCs/>
          <w:sz w:val="24"/>
          <w:szCs w:val="24"/>
        </w:rPr>
        <w:t>у односу на план остварени су 92</w:t>
      </w:r>
      <w:proofErr w:type="gramStart"/>
      <w:r w:rsidR="004B31C5" w:rsidRPr="00512A33">
        <w:rPr>
          <w:rFonts w:ascii="Times New Roman" w:hAnsi="Times New Roman" w:cs="Times New Roman"/>
          <w:iCs/>
          <w:sz w:val="24"/>
          <w:szCs w:val="24"/>
        </w:rPr>
        <w:t>,55</w:t>
      </w:r>
      <w:proofErr w:type="gramEnd"/>
      <w:r w:rsidR="004B31C5" w:rsidRPr="00512A33">
        <w:rPr>
          <w:rFonts w:ascii="Times New Roman" w:hAnsi="Times New Roman" w:cs="Times New Roman"/>
          <w:iCs/>
          <w:sz w:val="24"/>
          <w:szCs w:val="24"/>
        </w:rPr>
        <w:t xml:space="preserve">% </w:t>
      </w:r>
      <w:r w:rsidR="00E33E39" w:rsidRPr="00512A33">
        <w:rPr>
          <w:rFonts w:ascii="Times New Roman" w:hAnsi="Times New Roman" w:cs="Times New Roman"/>
          <w:iCs/>
          <w:sz w:val="24"/>
          <w:szCs w:val="24"/>
        </w:rPr>
        <w:t xml:space="preserve">Трошкови материјала и хемикалија су око пројектованог нивоа. Трошкови анализе воде су у порасту што је последица активности на реконструкцији постројења за прераду воде.Укупни трошкови производних и непроизводних услуга су у </w:t>
      </w:r>
      <w:proofErr w:type="gramStart"/>
      <w:r w:rsidR="00E33E39" w:rsidRPr="00512A33">
        <w:rPr>
          <w:rFonts w:ascii="Times New Roman" w:hAnsi="Times New Roman" w:cs="Times New Roman"/>
          <w:iCs/>
          <w:sz w:val="24"/>
          <w:szCs w:val="24"/>
        </w:rPr>
        <w:t>оквиру  планираних</w:t>
      </w:r>
      <w:proofErr w:type="gramEnd"/>
      <w:r w:rsidR="00E33E39" w:rsidRPr="00512A33">
        <w:rPr>
          <w:rFonts w:ascii="Times New Roman" w:hAnsi="Times New Roman" w:cs="Times New Roman"/>
          <w:iCs/>
          <w:sz w:val="24"/>
          <w:szCs w:val="24"/>
        </w:rPr>
        <w:t xml:space="preserve">. Остали и ванредни </w:t>
      </w:r>
      <w:proofErr w:type="gramStart"/>
      <w:r w:rsidR="00E33E39" w:rsidRPr="00512A33">
        <w:rPr>
          <w:rFonts w:ascii="Times New Roman" w:hAnsi="Times New Roman" w:cs="Times New Roman"/>
          <w:iCs/>
          <w:sz w:val="24"/>
          <w:szCs w:val="24"/>
        </w:rPr>
        <w:t>расходи  су</w:t>
      </w:r>
      <w:proofErr w:type="gramEnd"/>
      <w:r w:rsidR="00E33E39" w:rsidRPr="00512A33">
        <w:rPr>
          <w:rFonts w:ascii="Times New Roman" w:hAnsi="Times New Roman" w:cs="Times New Roman"/>
          <w:iCs/>
          <w:sz w:val="24"/>
          <w:szCs w:val="24"/>
        </w:rPr>
        <w:t xml:space="preserve"> нешто већи  од  плана за посматрани период. </w:t>
      </w:r>
      <w:proofErr w:type="gramStart"/>
      <w:r w:rsidR="00E33E39" w:rsidRPr="00512A33">
        <w:rPr>
          <w:rFonts w:ascii="Times New Roman" w:hAnsi="Times New Roman" w:cs="Times New Roman"/>
          <w:iCs/>
          <w:sz w:val="24"/>
          <w:szCs w:val="24"/>
        </w:rPr>
        <w:t>Ради се о трошковима који настају као последица обезвређивања потраживања и сторнирања рачуна за услуге.</w:t>
      </w:r>
      <w:proofErr w:type="gramEnd"/>
    </w:p>
    <w:p w:rsidR="000C38DE" w:rsidRPr="00512A33" w:rsidRDefault="002555D3" w:rsidP="004C35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12A33">
        <w:t xml:space="preserve"> </w:t>
      </w:r>
      <w:r w:rsidR="000C38DE" w:rsidRPr="00512A33">
        <w:rPr>
          <w:rFonts w:ascii="Times New Roman" w:hAnsi="Times New Roman" w:cs="Times New Roman"/>
          <w:sz w:val="24"/>
          <w:szCs w:val="24"/>
        </w:rPr>
        <w:t>Губитак у приоду 01.01-31.12.2019.године износи - 43.382.000 динара и већи је  од планираног за 16,67%,иако је пословни губитак од - 33.882.000 мањи од планираног за 8,88%.Разлог губитка су смањени приходи од воде и  неостварени други пословни приходи</w:t>
      </w:r>
      <w:r w:rsidR="004C3582" w:rsidRPr="00512A33">
        <w:rPr>
          <w:rFonts w:ascii="Times New Roman" w:hAnsi="Times New Roman" w:cs="Times New Roman"/>
          <w:sz w:val="24"/>
          <w:szCs w:val="24"/>
        </w:rPr>
        <w:t xml:space="preserve"> </w:t>
      </w:r>
      <w:r w:rsidR="000C38DE" w:rsidRPr="00512A33">
        <w:rPr>
          <w:rFonts w:ascii="Times New Roman" w:hAnsi="Times New Roman" w:cs="Times New Roman"/>
          <w:sz w:val="24"/>
          <w:szCs w:val="24"/>
        </w:rPr>
        <w:t xml:space="preserve">као и непромењена цена воде иако је дошло до промене технологије прераде воде </w:t>
      </w:r>
      <w:r w:rsidR="000C38DE" w:rsidRPr="00512A33">
        <w:rPr>
          <w:rFonts w:ascii="Times New Roman" w:hAnsi="Times New Roman" w:cs="Times New Roman"/>
          <w:sz w:val="24"/>
          <w:szCs w:val="24"/>
        </w:rPr>
        <w:lastRenderedPageBreak/>
        <w:t>са већим трошковима прераде.Приходи од изградње , од услуга пројектовања као и услуга баждарнице  су значајно смањени или су занемарљиви као део укупних прихода јер су  у приоритету рађени  послови за потребе Предузећа.</w:t>
      </w:r>
    </w:p>
    <w:p w:rsidR="00B475B3" w:rsidRPr="00512A33" w:rsidRDefault="00B475B3" w:rsidP="00D31997">
      <w:pPr>
        <w:rPr>
          <w:rFonts w:ascii="Times New Roman" w:hAnsi="Times New Roman" w:cs="Times New Roman"/>
        </w:rPr>
      </w:pPr>
    </w:p>
    <w:p w:rsidR="00B621E8" w:rsidRPr="00512A33" w:rsidRDefault="00B621E8" w:rsidP="00B621E8">
      <w:pPr>
        <w:pStyle w:val="ListParagraph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21E8" w:rsidRPr="00512A33" w:rsidRDefault="00B621E8" w:rsidP="00B621E8">
      <w:pPr>
        <w:pStyle w:val="ListParagraph"/>
        <w:ind w:left="360"/>
        <w:jc w:val="both"/>
        <w:rPr>
          <w:rFonts w:ascii="Times New Roman" w:hAnsi="Times New Roman" w:cs="Times New Roman"/>
        </w:rPr>
      </w:pPr>
      <w:r w:rsidRPr="00512A33">
        <w:rPr>
          <w:rFonts w:ascii="Times New Roman" w:hAnsi="Times New Roman" w:cs="Times New Roman"/>
        </w:rPr>
        <w:t>ТРОШКОВИ ЗАПОСЛЕНИХ</w:t>
      </w:r>
    </w:p>
    <w:p w:rsidR="00B621E8" w:rsidRPr="00512A33" w:rsidRDefault="00B621E8" w:rsidP="00B621E8">
      <w:pPr>
        <w:spacing w:after="0"/>
        <w:jc w:val="right"/>
        <w:rPr>
          <w:rFonts w:ascii="Times New Roman" w:hAnsi="Times New Roman" w:cs="Times New Roman"/>
          <w:lang w:val="sr-Cyrl-CS"/>
        </w:rPr>
      </w:pPr>
      <w:r w:rsidRPr="00512A33">
        <w:rPr>
          <w:rFonts w:ascii="Times New Roman" w:hAnsi="Times New Roman" w:cs="Times New Roman"/>
          <w:lang w:val="sr-Cyrl-CS"/>
        </w:rPr>
        <w:t>у  динарима</w:t>
      </w:r>
    </w:p>
    <w:tbl>
      <w:tblPr>
        <w:tblStyle w:val="TableGrid"/>
        <w:tblW w:w="9355" w:type="dxa"/>
        <w:tblInd w:w="392" w:type="dxa"/>
        <w:tblLayout w:type="fixed"/>
        <w:tblLook w:val="04A0"/>
      </w:tblPr>
      <w:tblGrid>
        <w:gridCol w:w="3827"/>
        <w:gridCol w:w="1559"/>
        <w:gridCol w:w="1562"/>
        <w:gridCol w:w="2407"/>
      </w:tblGrid>
      <w:tr w:rsidR="00B621E8" w:rsidRPr="00512A33" w:rsidTr="009A5967">
        <w:trPr>
          <w:trHeight w:val="285"/>
        </w:trPr>
        <w:tc>
          <w:tcPr>
            <w:tcW w:w="3827" w:type="dxa"/>
            <w:vMerge w:val="restart"/>
          </w:tcPr>
          <w:p w:rsidR="00B621E8" w:rsidRPr="00512A33" w:rsidRDefault="00B621E8" w:rsidP="00F85FF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1E8" w:rsidRPr="00512A33" w:rsidRDefault="00B621E8" w:rsidP="00F85F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Трошкови запослених</w:t>
            </w:r>
          </w:p>
          <w:p w:rsidR="00B621E8" w:rsidRPr="00512A33" w:rsidRDefault="00B621E8" w:rsidP="00F8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</w:tcPr>
          <w:p w:rsidR="00B621E8" w:rsidRPr="00512A33" w:rsidRDefault="00B621E8" w:rsidP="00506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01.01.-31.12.20</w:t>
            </w:r>
            <w:r w:rsidR="00C306B7"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="005069C7" w:rsidRPr="00512A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године</w:t>
            </w:r>
          </w:p>
        </w:tc>
      </w:tr>
      <w:tr w:rsidR="00B621E8" w:rsidRPr="00512A33" w:rsidTr="00DA6E65">
        <w:trPr>
          <w:trHeight w:val="510"/>
        </w:trPr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B621E8" w:rsidRPr="00512A33" w:rsidRDefault="00B621E8" w:rsidP="00F8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1E8" w:rsidRPr="00512A33" w:rsidRDefault="00B621E8" w:rsidP="00496E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План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1E8" w:rsidRPr="00512A33" w:rsidRDefault="00B621E8" w:rsidP="00496E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Реализација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1E8" w:rsidRPr="00512A33" w:rsidRDefault="00B621E8" w:rsidP="00496E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Реализација</w:t>
            </w: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План </w:t>
            </w: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567343" w:rsidRPr="00512A33" w:rsidTr="00DA6E65">
        <w:tc>
          <w:tcPr>
            <w:tcW w:w="3827" w:type="dxa"/>
            <w:tcBorders>
              <w:top w:val="single" w:sz="4" w:space="0" w:color="auto"/>
            </w:tcBorders>
          </w:tcPr>
          <w:p w:rsidR="00567343" w:rsidRPr="00512A33" w:rsidRDefault="00567343" w:rsidP="00F85FF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Маса бруто</w:t>
            </w: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 xml:space="preserve"> II </w:t>
            </w: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зарада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67343" w:rsidRPr="00512A33" w:rsidRDefault="00567343" w:rsidP="00DA6E6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132.734.992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567343" w:rsidRPr="00512A33" w:rsidRDefault="00567343" w:rsidP="00DA6E6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127.396.143</w:t>
            </w:r>
          </w:p>
        </w:tc>
        <w:tc>
          <w:tcPr>
            <w:tcW w:w="2407" w:type="dxa"/>
            <w:tcBorders>
              <w:top w:val="single" w:sz="4" w:space="0" w:color="auto"/>
            </w:tcBorders>
            <w:vAlign w:val="center"/>
          </w:tcPr>
          <w:p w:rsidR="00567343" w:rsidRPr="00512A33" w:rsidRDefault="00567343" w:rsidP="00DA6E6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95,98</w:t>
            </w:r>
          </w:p>
        </w:tc>
      </w:tr>
      <w:tr w:rsidR="00567343" w:rsidRPr="00512A33" w:rsidTr="00DA6E65">
        <w:tc>
          <w:tcPr>
            <w:tcW w:w="3827" w:type="dxa"/>
          </w:tcPr>
          <w:p w:rsidR="00567343" w:rsidRPr="00512A33" w:rsidRDefault="00567343" w:rsidP="00F8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запослених</w:t>
            </w:r>
          </w:p>
        </w:tc>
        <w:tc>
          <w:tcPr>
            <w:tcW w:w="1559" w:type="dxa"/>
          </w:tcPr>
          <w:p w:rsidR="00567343" w:rsidRPr="00512A33" w:rsidRDefault="007D2D93" w:rsidP="00DA6E6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562" w:type="dxa"/>
          </w:tcPr>
          <w:p w:rsidR="00567343" w:rsidRPr="00512A33" w:rsidRDefault="007D2D93" w:rsidP="00DA6E6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407" w:type="dxa"/>
          </w:tcPr>
          <w:p w:rsidR="00567343" w:rsidRPr="00512A33" w:rsidRDefault="00567343" w:rsidP="00DA6E6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67343" w:rsidRPr="00512A33" w:rsidTr="00DA6E65">
        <w:tc>
          <w:tcPr>
            <w:tcW w:w="3827" w:type="dxa"/>
          </w:tcPr>
          <w:p w:rsidR="00567343" w:rsidRPr="00512A33" w:rsidRDefault="00567343" w:rsidP="00F85FF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Накнаде по уговору о делу</w:t>
            </w:r>
          </w:p>
        </w:tc>
        <w:tc>
          <w:tcPr>
            <w:tcW w:w="1559" w:type="dxa"/>
          </w:tcPr>
          <w:p w:rsidR="00567343" w:rsidRPr="00512A33" w:rsidRDefault="00A37D0D" w:rsidP="00DA6E6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</w:tcPr>
          <w:p w:rsidR="00567343" w:rsidRPr="00512A33" w:rsidRDefault="00A37D0D" w:rsidP="00DA6E6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7" w:type="dxa"/>
          </w:tcPr>
          <w:p w:rsidR="00567343" w:rsidRPr="00512A33" w:rsidRDefault="00A37D0D" w:rsidP="00DA6E6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7343" w:rsidRPr="00512A33" w:rsidTr="00DA6E65">
        <w:tc>
          <w:tcPr>
            <w:tcW w:w="3827" w:type="dxa"/>
          </w:tcPr>
          <w:p w:rsidR="00567343" w:rsidRPr="00512A33" w:rsidRDefault="00567343" w:rsidP="00F85FF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ангажованих лица</w:t>
            </w:r>
          </w:p>
        </w:tc>
        <w:tc>
          <w:tcPr>
            <w:tcW w:w="1559" w:type="dxa"/>
          </w:tcPr>
          <w:p w:rsidR="00567343" w:rsidRPr="00512A33" w:rsidRDefault="007D2D93" w:rsidP="00DA6E6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</w:tcPr>
          <w:p w:rsidR="00567343" w:rsidRPr="00512A33" w:rsidRDefault="007D2D93" w:rsidP="00DA6E6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7" w:type="dxa"/>
          </w:tcPr>
          <w:p w:rsidR="00567343" w:rsidRPr="00512A33" w:rsidRDefault="007D2D93" w:rsidP="00DA6E6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0089" w:rsidRPr="00512A33" w:rsidTr="00DA6E65">
        <w:tc>
          <w:tcPr>
            <w:tcW w:w="3827" w:type="dxa"/>
          </w:tcPr>
          <w:p w:rsidR="004F0089" w:rsidRPr="00512A33" w:rsidRDefault="004F0089" w:rsidP="00F8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Накнаде по уговору о привременим и повременим пословима</w:t>
            </w:r>
          </w:p>
        </w:tc>
        <w:tc>
          <w:tcPr>
            <w:tcW w:w="1559" w:type="dxa"/>
            <w:vAlign w:val="center"/>
          </w:tcPr>
          <w:p w:rsidR="004F0089" w:rsidRPr="00512A33" w:rsidRDefault="004F0089" w:rsidP="00DA6E6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3.300.000</w:t>
            </w:r>
          </w:p>
        </w:tc>
        <w:tc>
          <w:tcPr>
            <w:tcW w:w="1562" w:type="dxa"/>
            <w:vAlign w:val="center"/>
          </w:tcPr>
          <w:p w:rsidR="004F0089" w:rsidRPr="00512A33" w:rsidRDefault="004F0089" w:rsidP="00DA6E6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2.638.687</w:t>
            </w:r>
          </w:p>
        </w:tc>
        <w:tc>
          <w:tcPr>
            <w:tcW w:w="2407" w:type="dxa"/>
            <w:vAlign w:val="center"/>
          </w:tcPr>
          <w:p w:rsidR="004F0089" w:rsidRPr="00512A33" w:rsidRDefault="004F0089" w:rsidP="00DA6E6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79,96</w:t>
            </w:r>
          </w:p>
        </w:tc>
      </w:tr>
      <w:tr w:rsidR="004F0089" w:rsidRPr="00512A33" w:rsidTr="00DA6E65">
        <w:tc>
          <w:tcPr>
            <w:tcW w:w="3827" w:type="dxa"/>
          </w:tcPr>
          <w:p w:rsidR="004F0089" w:rsidRPr="00512A33" w:rsidRDefault="004F0089" w:rsidP="00F85FF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ангажованих лица</w:t>
            </w:r>
          </w:p>
        </w:tc>
        <w:tc>
          <w:tcPr>
            <w:tcW w:w="1559" w:type="dxa"/>
          </w:tcPr>
          <w:p w:rsidR="004F0089" w:rsidRPr="00512A33" w:rsidRDefault="007D2D93" w:rsidP="00DA6E6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2" w:type="dxa"/>
          </w:tcPr>
          <w:p w:rsidR="004F0089" w:rsidRPr="00512A33" w:rsidRDefault="007D2D93" w:rsidP="00DA6E6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7" w:type="dxa"/>
          </w:tcPr>
          <w:p w:rsidR="004F0089" w:rsidRPr="00512A33" w:rsidRDefault="004F0089" w:rsidP="00DA6E6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F72F9" w:rsidRPr="00512A33" w:rsidTr="00DA6E65">
        <w:tc>
          <w:tcPr>
            <w:tcW w:w="3827" w:type="dxa"/>
          </w:tcPr>
          <w:p w:rsidR="000F72F9" w:rsidRPr="00512A33" w:rsidRDefault="000F72F9" w:rsidP="00F85FF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Дневнице на службеном путу</w:t>
            </w:r>
          </w:p>
        </w:tc>
        <w:tc>
          <w:tcPr>
            <w:tcW w:w="1559" w:type="dxa"/>
            <w:vAlign w:val="center"/>
          </w:tcPr>
          <w:p w:rsidR="000F72F9" w:rsidRPr="00512A33" w:rsidRDefault="000F72F9" w:rsidP="00DA6E6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480.000</w:t>
            </w:r>
          </w:p>
        </w:tc>
        <w:tc>
          <w:tcPr>
            <w:tcW w:w="1562" w:type="dxa"/>
            <w:vAlign w:val="center"/>
          </w:tcPr>
          <w:p w:rsidR="000F72F9" w:rsidRPr="00512A33" w:rsidRDefault="000F72F9" w:rsidP="00DA6E6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375.539</w:t>
            </w:r>
          </w:p>
        </w:tc>
        <w:tc>
          <w:tcPr>
            <w:tcW w:w="2407" w:type="dxa"/>
            <w:vAlign w:val="center"/>
          </w:tcPr>
          <w:p w:rsidR="000F72F9" w:rsidRPr="00512A33" w:rsidRDefault="000F72F9" w:rsidP="00DA6E6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78,24</w:t>
            </w:r>
          </w:p>
        </w:tc>
      </w:tr>
      <w:tr w:rsidR="00FF5EE0" w:rsidRPr="00512A33" w:rsidTr="00DA6E65">
        <w:tc>
          <w:tcPr>
            <w:tcW w:w="3827" w:type="dxa"/>
          </w:tcPr>
          <w:p w:rsidR="00FF5EE0" w:rsidRPr="00512A33" w:rsidRDefault="00FF5EE0" w:rsidP="00F85FF5">
            <w:pPr>
              <w:ind w:right="-468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Накнаде трошкова на службеном путу</w:t>
            </w:r>
          </w:p>
        </w:tc>
        <w:tc>
          <w:tcPr>
            <w:tcW w:w="1559" w:type="dxa"/>
            <w:vAlign w:val="center"/>
          </w:tcPr>
          <w:p w:rsidR="00FF5EE0" w:rsidRPr="00512A33" w:rsidRDefault="00FF5EE0" w:rsidP="00DA6E6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20.000</w:t>
            </w:r>
          </w:p>
        </w:tc>
        <w:tc>
          <w:tcPr>
            <w:tcW w:w="1562" w:type="dxa"/>
            <w:vAlign w:val="center"/>
          </w:tcPr>
          <w:p w:rsidR="00FF5EE0" w:rsidRPr="00512A33" w:rsidRDefault="00FF5EE0" w:rsidP="00DA6E6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104.756</w:t>
            </w:r>
          </w:p>
        </w:tc>
        <w:tc>
          <w:tcPr>
            <w:tcW w:w="2407" w:type="dxa"/>
            <w:vAlign w:val="center"/>
          </w:tcPr>
          <w:p w:rsidR="00FF5EE0" w:rsidRPr="00512A33" w:rsidRDefault="00FF5EE0" w:rsidP="00DA6E6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523,78</w:t>
            </w:r>
          </w:p>
        </w:tc>
      </w:tr>
    </w:tbl>
    <w:p w:rsidR="004B6DD4" w:rsidRPr="00512A33" w:rsidRDefault="004B6DD4" w:rsidP="006260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0117" w:rsidRPr="00512A33" w:rsidRDefault="007B0117" w:rsidP="00496E8B">
      <w:pPr>
        <w:pStyle w:val="NoSpacing"/>
        <w:rPr>
          <w:lang w:val="sr-Cyrl-CS"/>
        </w:rPr>
      </w:pPr>
    </w:p>
    <w:p w:rsidR="004B6DD4" w:rsidRPr="00512A33" w:rsidRDefault="00863185" w:rsidP="006D11A1">
      <w:pPr>
        <w:pStyle w:val="ListParagraph"/>
        <w:ind w:left="360"/>
        <w:jc w:val="both"/>
        <w:rPr>
          <w:rFonts w:ascii="Times New Roman" w:hAnsi="Times New Roman" w:cs="Times New Roman"/>
        </w:rPr>
      </w:pPr>
      <w:r w:rsidRPr="00512A33">
        <w:rPr>
          <w:rFonts w:ascii="Times New Roman" w:hAnsi="Times New Roman" w:cs="Times New Roman"/>
        </w:rPr>
        <w:t>СРЕДСТВА ЗА ПОСЕБНЕ НАМЕНЕ</w:t>
      </w:r>
    </w:p>
    <w:p w:rsidR="00863185" w:rsidRPr="00512A33" w:rsidRDefault="00F52C53" w:rsidP="00F52C53">
      <w:pPr>
        <w:pStyle w:val="ListParagraph"/>
        <w:tabs>
          <w:tab w:val="left" w:pos="804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2A3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12A3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12A33">
        <w:rPr>
          <w:rFonts w:ascii="Times New Roman" w:hAnsi="Times New Roman" w:cs="Times New Roman"/>
          <w:sz w:val="24"/>
          <w:szCs w:val="24"/>
        </w:rPr>
        <w:t xml:space="preserve"> динарима</w:t>
      </w:r>
    </w:p>
    <w:tbl>
      <w:tblPr>
        <w:tblStyle w:val="TableGrid"/>
        <w:tblW w:w="9387" w:type="dxa"/>
        <w:tblInd w:w="360" w:type="dxa"/>
        <w:tblLook w:val="04A0"/>
      </w:tblPr>
      <w:tblGrid>
        <w:gridCol w:w="3439"/>
        <w:gridCol w:w="1884"/>
        <w:gridCol w:w="1948"/>
        <w:gridCol w:w="2116"/>
      </w:tblGrid>
      <w:tr w:rsidR="00863185" w:rsidRPr="00512A33" w:rsidTr="00EB4A24">
        <w:trPr>
          <w:trHeight w:val="525"/>
        </w:trPr>
        <w:tc>
          <w:tcPr>
            <w:tcW w:w="3439" w:type="dxa"/>
            <w:vMerge w:val="restart"/>
          </w:tcPr>
          <w:p w:rsidR="00863185" w:rsidRPr="00512A33" w:rsidRDefault="00863185" w:rsidP="006D11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</w:rPr>
            </w:pPr>
          </w:p>
          <w:p w:rsidR="00863185" w:rsidRPr="00512A33" w:rsidRDefault="00863185" w:rsidP="00863185">
            <w:pPr>
              <w:pStyle w:val="ListParagraph"/>
              <w:tabs>
                <w:tab w:val="left" w:pos="1185"/>
              </w:tabs>
              <w:ind w:left="0"/>
              <w:jc w:val="both"/>
              <w:rPr>
                <w:rFonts w:ascii="Times New Roman" w:hAnsi="Times New Roman" w:cs="Times New Roman"/>
                <w:noProof/>
                <w:lang w:val="sr-Cyrl-CS"/>
              </w:rPr>
            </w:pPr>
            <w:r w:rsidRPr="00512A33">
              <w:rPr>
                <w:rFonts w:ascii="Times New Roman" w:hAnsi="Times New Roman" w:cs="Times New Roman"/>
                <w:noProof/>
              </w:rPr>
              <w:tab/>
            </w:r>
            <w:r w:rsidRPr="00512A33">
              <w:rPr>
                <w:rFonts w:ascii="Times New Roman" w:hAnsi="Times New Roman" w:cs="Times New Roman"/>
                <w:noProof/>
                <w:lang w:val="sr-Cyrl-CS"/>
              </w:rPr>
              <w:t>ПОЗИЦИЈА</w:t>
            </w:r>
          </w:p>
          <w:p w:rsidR="00863185" w:rsidRPr="00512A33" w:rsidRDefault="00863185" w:rsidP="006D11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</w:rPr>
            </w:pPr>
          </w:p>
          <w:p w:rsidR="00863185" w:rsidRPr="00512A33" w:rsidRDefault="00863185" w:rsidP="006D11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948" w:type="dxa"/>
            <w:gridSpan w:val="3"/>
            <w:vAlign w:val="center"/>
          </w:tcPr>
          <w:p w:rsidR="00863185" w:rsidRPr="00512A33" w:rsidRDefault="00863185" w:rsidP="00D027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  <w:lang w:val="sr-Cyrl-CS"/>
              </w:rPr>
            </w:pPr>
            <w:r w:rsidRPr="00512A33">
              <w:rPr>
                <w:rFonts w:ascii="Times New Roman" w:hAnsi="Times New Roman" w:cs="Times New Roman"/>
                <w:noProof/>
                <w:lang w:val="sr-Cyrl-CS"/>
              </w:rPr>
              <w:t>01.01.-31.12.20</w:t>
            </w:r>
            <w:r w:rsidR="00984D0A" w:rsidRPr="00512A33">
              <w:rPr>
                <w:rFonts w:ascii="Times New Roman" w:hAnsi="Times New Roman" w:cs="Times New Roman"/>
                <w:noProof/>
                <w:lang w:val="sr-Cyrl-CS"/>
              </w:rPr>
              <w:t>1</w:t>
            </w:r>
            <w:r w:rsidR="00D027AB" w:rsidRPr="00512A33">
              <w:rPr>
                <w:rFonts w:ascii="Times New Roman" w:hAnsi="Times New Roman" w:cs="Times New Roman"/>
                <w:noProof/>
              </w:rPr>
              <w:t>9</w:t>
            </w:r>
            <w:r w:rsidRPr="00512A33">
              <w:rPr>
                <w:rFonts w:ascii="Times New Roman" w:hAnsi="Times New Roman" w:cs="Times New Roman"/>
                <w:noProof/>
                <w:lang w:val="sr-Cyrl-CS"/>
              </w:rPr>
              <w:t>. године</w:t>
            </w:r>
          </w:p>
        </w:tc>
      </w:tr>
      <w:tr w:rsidR="00863185" w:rsidRPr="00512A33" w:rsidTr="00EB4A24">
        <w:trPr>
          <w:trHeight w:val="540"/>
        </w:trPr>
        <w:tc>
          <w:tcPr>
            <w:tcW w:w="3439" w:type="dxa"/>
            <w:vMerge/>
          </w:tcPr>
          <w:p w:rsidR="00863185" w:rsidRPr="00512A33" w:rsidRDefault="00863185" w:rsidP="006D11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84" w:type="dxa"/>
          </w:tcPr>
          <w:p w:rsidR="00863185" w:rsidRPr="00512A33" w:rsidRDefault="00863185" w:rsidP="006D11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lang w:val="sr-Cyrl-CS"/>
              </w:rPr>
            </w:pPr>
            <w:r w:rsidRPr="00512A33">
              <w:rPr>
                <w:rFonts w:ascii="Times New Roman" w:hAnsi="Times New Roman" w:cs="Times New Roman"/>
                <w:noProof/>
                <w:lang w:val="sr-Cyrl-CS"/>
              </w:rPr>
              <w:t>План</w:t>
            </w:r>
          </w:p>
        </w:tc>
        <w:tc>
          <w:tcPr>
            <w:tcW w:w="1948" w:type="dxa"/>
          </w:tcPr>
          <w:p w:rsidR="00863185" w:rsidRPr="00512A33" w:rsidRDefault="00863185" w:rsidP="006D11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lang w:val="sr-Cyrl-CS"/>
              </w:rPr>
            </w:pPr>
            <w:r w:rsidRPr="00512A33">
              <w:rPr>
                <w:rFonts w:ascii="Times New Roman" w:hAnsi="Times New Roman" w:cs="Times New Roman"/>
                <w:noProof/>
                <w:lang w:val="sr-Cyrl-CS"/>
              </w:rPr>
              <w:t>Реализација</w:t>
            </w:r>
          </w:p>
        </w:tc>
        <w:tc>
          <w:tcPr>
            <w:tcW w:w="2116" w:type="dxa"/>
          </w:tcPr>
          <w:p w:rsidR="00863185" w:rsidRPr="00512A33" w:rsidRDefault="00863185" w:rsidP="006D11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lang w:val="sr-Cyrl-CS"/>
              </w:rPr>
            </w:pPr>
            <w:r w:rsidRPr="00512A33">
              <w:rPr>
                <w:rFonts w:ascii="Times New Roman" w:hAnsi="Times New Roman" w:cs="Times New Roman"/>
                <w:noProof/>
                <w:lang w:val="sr-Cyrl-CS"/>
              </w:rPr>
              <w:t>Реализација</w:t>
            </w:r>
          </w:p>
          <w:p w:rsidR="00863185" w:rsidRPr="00512A33" w:rsidRDefault="00863185" w:rsidP="006D11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lang w:val="sr-Cyrl-CS"/>
              </w:rPr>
            </w:pPr>
            <w:r w:rsidRPr="00512A33">
              <w:rPr>
                <w:rFonts w:ascii="Times New Roman" w:hAnsi="Times New Roman" w:cs="Times New Roman"/>
                <w:noProof/>
                <w:lang w:val="sr-Cyrl-CS"/>
              </w:rPr>
              <w:t>/План (%)</w:t>
            </w:r>
          </w:p>
        </w:tc>
      </w:tr>
      <w:tr w:rsidR="00863185" w:rsidRPr="00512A33" w:rsidTr="00EB4A24">
        <w:tc>
          <w:tcPr>
            <w:tcW w:w="3439" w:type="dxa"/>
          </w:tcPr>
          <w:p w:rsidR="00863185" w:rsidRPr="00512A33" w:rsidRDefault="00863185" w:rsidP="006D11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Спонзорство</w:t>
            </w:r>
          </w:p>
        </w:tc>
        <w:tc>
          <w:tcPr>
            <w:tcW w:w="1884" w:type="dxa"/>
          </w:tcPr>
          <w:p w:rsidR="00863185" w:rsidRPr="00512A33" w:rsidRDefault="00223986" w:rsidP="00D027AB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948" w:type="dxa"/>
          </w:tcPr>
          <w:p w:rsidR="00863185" w:rsidRPr="00512A33" w:rsidRDefault="00223986" w:rsidP="0096235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2116" w:type="dxa"/>
          </w:tcPr>
          <w:p w:rsidR="00863185" w:rsidRPr="00512A33" w:rsidRDefault="00223986" w:rsidP="00962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863185" w:rsidRPr="00512A33" w:rsidTr="00EB4A24">
        <w:tc>
          <w:tcPr>
            <w:tcW w:w="3439" w:type="dxa"/>
          </w:tcPr>
          <w:p w:rsidR="00863185" w:rsidRPr="00512A33" w:rsidRDefault="00863185" w:rsidP="006D11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Донације</w:t>
            </w:r>
          </w:p>
        </w:tc>
        <w:tc>
          <w:tcPr>
            <w:tcW w:w="1884" w:type="dxa"/>
          </w:tcPr>
          <w:p w:rsidR="00863185" w:rsidRPr="00512A33" w:rsidRDefault="00223986" w:rsidP="0096235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948" w:type="dxa"/>
          </w:tcPr>
          <w:p w:rsidR="00863185" w:rsidRPr="00512A33" w:rsidRDefault="00223986" w:rsidP="0096235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2116" w:type="dxa"/>
          </w:tcPr>
          <w:p w:rsidR="00863185" w:rsidRPr="00512A33" w:rsidRDefault="00223986" w:rsidP="00962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72427D" w:rsidRPr="00512A33" w:rsidTr="002C0B31">
        <w:tc>
          <w:tcPr>
            <w:tcW w:w="3439" w:type="dxa"/>
          </w:tcPr>
          <w:p w:rsidR="0072427D" w:rsidRPr="00512A33" w:rsidRDefault="0072427D" w:rsidP="006D11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Хуманитарне активности</w:t>
            </w:r>
          </w:p>
        </w:tc>
        <w:tc>
          <w:tcPr>
            <w:tcW w:w="1884" w:type="dxa"/>
            <w:vAlign w:val="center"/>
          </w:tcPr>
          <w:p w:rsidR="0072427D" w:rsidRPr="00512A33" w:rsidRDefault="0072427D" w:rsidP="006541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300.000</w:t>
            </w:r>
          </w:p>
        </w:tc>
        <w:tc>
          <w:tcPr>
            <w:tcW w:w="1948" w:type="dxa"/>
            <w:vAlign w:val="center"/>
          </w:tcPr>
          <w:p w:rsidR="0072427D" w:rsidRPr="00512A33" w:rsidRDefault="0072427D" w:rsidP="006541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144.620</w:t>
            </w:r>
          </w:p>
        </w:tc>
        <w:tc>
          <w:tcPr>
            <w:tcW w:w="2116" w:type="dxa"/>
          </w:tcPr>
          <w:p w:rsidR="0072427D" w:rsidRPr="00512A33" w:rsidRDefault="0072427D" w:rsidP="006541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48,21</w:t>
            </w:r>
          </w:p>
        </w:tc>
      </w:tr>
      <w:tr w:rsidR="0072427D" w:rsidRPr="00512A33" w:rsidTr="00EB4A24">
        <w:tc>
          <w:tcPr>
            <w:tcW w:w="3439" w:type="dxa"/>
          </w:tcPr>
          <w:p w:rsidR="0072427D" w:rsidRPr="00512A33" w:rsidRDefault="0072427D" w:rsidP="006D11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Спортске активности</w:t>
            </w:r>
          </w:p>
        </w:tc>
        <w:tc>
          <w:tcPr>
            <w:tcW w:w="1884" w:type="dxa"/>
          </w:tcPr>
          <w:p w:rsidR="0072427D" w:rsidRPr="00512A33" w:rsidRDefault="00223986" w:rsidP="0096235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948" w:type="dxa"/>
          </w:tcPr>
          <w:p w:rsidR="0072427D" w:rsidRPr="00512A33" w:rsidRDefault="00223986" w:rsidP="0096235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2116" w:type="dxa"/>
          </w:tcPr>
          <w:p w:rsidR="0072427D" w:rsidRPr="00512A33" w:rsidRDefault="00223986" w:rsidP="00962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654136" w:rsidRPr="00512A33" w:rsidTr="002C0B31">
        <w:tc>
          <w:tcPr>
            <w:tcW w:w="3439" w:type="dxa"/>
          </w:tcPr>
          <w:p w:rsidR="00654136" w:rsidRPr="00512A33" w:rsidRDefault="00654136" w:rsidP="006D11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Репрезентација</w:t>
            </w:r>
          </w:p>
        </w:tc>
        <w:tc>
          <w:tcPr>
            <w:tcW w:w="1884" w:type="dxa"/>
            <w:vAlign w:val="center"/>
          </w:tcPr>
          <w:p w:rsidR="00654136" w:rsidRPr="00512A33" w:rsidRDefault="00654136" w:rsidP="006541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400.000</w:t>
            </w:r>
          </w:p>
        </w:tc>
        <w:tc>
          <w:tcPr>
            <w:tcW w:w="1948" w:type="dxa"/>
            <w:vAlign w:val="center"/>
          </w:tcPr>
          <w:p w:rsidR="00654136" w:rsidRPr="00512A33" w:rsidRDefault="00654136" w:rsidP="006541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373.438</w:t>
            </w:r>
          </w:p>
        </w:tc>
        <w:tc>
          <w:tcPr>
            <w:tcW w:w="2116" w:type="dxa"/>
          </w:tcPr>
          <w:p w:rsidR="00654136" w:rsidRPr="00512A33" w:rsidRDefault="00654136" w:rsidP="006541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93,36</w:t>
            </w:r>
          </w:p>
        </w:tc>
      </w:tr>
      <w:tr w:rsidR="007203E0" w:rsidRPr="00512A33" w:rsidTr="002C0B31">
        <w:tc>
          <w:tcPr>
            <w:tcW w:w="3439" w:type="dxa"/>
          </w:tcPr>
          <w:p w:rsidR="007203E0" w:rsidRPr="00512A33" w:rsidRDefault="007203E0" w:rsidP="006D11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Реклама и пропаганда</w:t>
            </w:r>
          </w:p>
        </w:tc>
        <w:tc>
          <w:tcPr>
            <w:tcW w:w="1884" w:type="dxa"/>
            <w:vAlign w:val="center"/>
          </w:tcPr>
          <w:p w:rsidR="007203E0" w:rsidRPr="00512A33" w:rsidRDefault="007203E0" w:rsidP="007203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300.000</w:t>
            </w:r>
          </w:p>
        </w:tc>
        <w:tc>
          <w:tcPr>
            <w:tcW w:w="1948" w:type="dxa"/>
            <w:vAlign w:val="center"/>
          </w:tcPr>
          <w:p w:rsidR="007203E0" w:rsidRPr="00512A33" w:rsidRDefault="007203E0" w:rsidP="007203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263.148</w:t>
            </w:r>
          </w:p>
        </w:tc>
        <w:tc>
          <w:tcPr>
            <w:tcW w:w="2116" w:type="dxa"/>
          </w:tcPr>
          <w:p w:rsidR="007203E0" w:rsidRPr="00512A33" w:rsidRDefault="007203E0" w:rsidP="007203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87,72</w:t>
            </w:r>
          </w:p>
        </w:tc>
      </w:tr>
      <w:tr w:rsidR="007203E0" w:rsidRPr="00512A33" w:rsidTr="00EB4A24">
        <w:tc>
          <w:tcPr>
            <w:tcW w:w="3439" w:type="dxa"/>
          </w:tcPr>
          <w:p w:rsidR="007203E0" w:rsidRPr="00512A33" w:rsidRDefault="007203E0" w:rsidP="0022398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Остало</w:t>
            </w:r>
            <w:r w:rsidR="00223986" w:rsidRPr="00512A33">
              <w:rPr>
                <w:rFonts w:ascii="Times New Roman" w:hAnsi="Times New Roman" w:cs="Times New Roman"/>
                <w:noProof/>
                <w:sz w:val="24"/>
                <w:szCs w:val="24"/>
              </w:rPr>
              <w:t>(стипедије и др.давања)</w:t>
            </w:r>
          </w:p>
        </w:tc>
        <w:tc>
          <w:tcPr>
            <w:tcW w:w="1884" w:type="dxa"/>
          </w:tcPr>
          <w:p w:rsidR="007203E0" w:rsidRPr="00512A33" w:rsidRDefault="00223986" w:rsidP="00223986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</w:rPr>
              <w:t>700.00</w:t>
            </w:r>
          </w:p>
        </w:tc>
        <w:tc>
          <w:tcPr>
            <w:tcW w:w="1948" w:type="dxa"/>
          </w:tcPr>
          <w:p w:rsidR="007203E0" w:rsidRPr="00512A33" w:rsidRDefault="00223986" w:rsidP="002239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</w:rPr>
              <w:t>671.380</w:t>
            </w:r>
          </w:p>
        </w:tc>
        <w:tc>
          <w:tcPr>
            <w:tcW w:w="2116" w:type="dxa"/>
          </w:tcPr>
          <w:p w:rsidR="007203E0" w:rsidRPr="00512A33" w:rsidRDefault="00223986" w:rsidP="002239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</w:rPr>
              <w:t>95,91</w:t>
            </w:r>
          </w:p>
        </w:tc>
      </w:tr>
    </w:tbl>
    <w:p w:rsidR="00EB4A24" w:rsidRPr="00512A33" w:rsidRDefault="00EB4A24" w:rsidP="00EB4A24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A33">
        <w:rPr>
          <w:rFonts w:ascii="Times New Roman" w:hAnsi="Times New Roman" w:cs="Times New Roman"/>
          <w:sz w:val="24"/>
          <w:szCs w:val="24"/>
        </w:rPr>
        <w:t>Трошкови који су у табели наведни као реклама и пропаганда су трошкови огласа у Службеном Гласнику и Вестима, и објава вести из делатности ЈКП“Водовод“ на ТВ 5, Лав,Радио Сан, Први радио, Вести.</w:t>
      </w:r>
    </w:p>
    <w:p w:rsidR="004B6DD4" w:rsidRPr="00512A33" w:rsidRDefault="004B6DD4" w:rsidP="0086318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F7119" w:rsidRPr="00512A33" w:rsidRDefault="00EF7119" w:rsidP="00EF7119">
      <w:pPr>
        <w:pStyle w:val="NoSpacing"/>
      </w:pPr>
    </w:p>
    <w:p w:rsidR="00EF7119" w:rsidRPr="00512A33" w:rsidRDefault="00EF7119" w:rsidP="00EF7119">
      <w:pPr>
        <w:pStyle w:val="NoSpacing"/>
      </w:pPr>
    </w:p>
    <w:p w:rsidR="00D710CB" w:rsidRPr="00512A33" w:rsidRDefault="00D710CB" w:rsidP="006D11A1">
      <w:pPr>
        <w:pStyle w:val="ListParagraph"/>
        <w:ind w:left="360"/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p w:rsidR="006D0080" w:rsidRPr="00512A33" w:rsidRDefault="00F52C53" w:rsidP="006D11A1">
      <w:pPr>
        <w:pStyle w:val="ListParagraph"/>
        <w:ind w:left="360"/>
        <w:jc w:val="both"/>
        <w:rPr>
          <w:rFonts w:ascii="Times New Roman" w:hAnsi="Times New Roman" w:cs="Times New Roman"/>
          <w:lang w:val="sr-Cyrl-CS"/>
        </w:rPr>
      </w:pPr>
      <w:r w:rsidRPr="00512A33">
        <w:rPr>
          <w:rFonts w:ascii="Times New Roman" w:hAnsi="Times New Roman" w:cs="Times New Roman"/>
          <w:lang w:val="sr-Cyrl-CS"/>
        </w:rPr>
        <w:lastRenderedPageBreak/>
        <w:t>СУБВЕНЦИЈЕ И ОСТАЛИ ПРИХОДИ ИЗ БУЏЕТА</w:t>
      </w:r>
    </w:p>
    <w:p w:rsidR="00F52C53" w:rsidRPr="00512A33" w:rsidRDefault="00F52C53" w:rsidP="00F52C53">
      <w:pPr>
        <w:pStyle w:val="ListParagraph"/>
        <w:tabs>
          <w:tab w:val="left" w:pos="8670"/>
        </w:tabs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12A33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у динарима</w:t>
      </w:r>
    </w:p>
    <w:tbl>
      <w:tblPr>
        <w:tblStyle w:val="TableGrid"/>
        <w:tblW w:w="9387" w:type="dxa"/>
        <w:tblInd w:w="360" w:type="dxa"/>
        <w:tblLook w:val="04A0"/>
      </w:tblPr>
      <w:tblGrid>
        <w:gridCol w:w="3237"/>
        <w:gridCol w:w="1535"/>
        <w:gridCol w:w="1557"/>
        <w:gridCol w:w="1557"/>
        <w:gridCol w:w="1501"/>
      </w:tblGrid>
      <w:tr w:rsidR="00F52C53" w:rsidRPr="00512A33" w:rsidTr="00F52C53">
        <w:tc>
          <w:tcPr>
            <w:tcW w:w="3292" w:type="dxa"/>
            <w:vMerge w:val="restart"/>
          </w:tcPr>
          <w:p w:rsidR="00F52C53" w:rsidRPr="00512A33" w:rsidRDefault="00F52C53" w:rsidP="006D11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5" w:type="dxa"/>
            <w:gridSpan w:val="4"/>
            <w:vAlign w:val="center"/>
          </w:tcPr>
          <w:p w:rsidR="00F52C53" w:rsidRPr="00512A33" w:rsidRDefault="00F52C53" w:rsidP="0023185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01.01.-31.12.20</w:t>
            </w:r>
            <w:r w:rsidR="00AE6BE5"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1</w:t>
            </w:r>
            <w:r w:rsidR="00231852"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9</w:t>
            </w: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. године</w:t>
            </w:r>
          </w:p>
        </w:tc>
      </w:tr>
      <w:tr w:rsidR="00F52C53" w:rsidRPr="00512A33" w:rsidTr="001E23BE">
        <w:tc>
          <w:tcPr>
            <w:tcW w:w="3292" w:type="dxa"/>
            <w:vMerge/>
          </w:tcPr>
          <w:p w:rsidR="00F52C53" w:rsidRPr="00512A33" w:rsidRDefault="00F52C53" w:rsidP="006D11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52C53" w:rsidRPr="00512A33" w:rsidRDefault="00E2527B" w:rsidP="001E23B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0" w:type="dxa"/>
            <w:vAlign w:val="center"/>
          </w:tcPr>
          <w:p w:rsidR="00F52C53" w:rsidRPr="00512A33" w:rsidRDefault="00E2527B" w:rsidP="001E23B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Реализација</w:t>
            </w:r>
          </w:p>
        </w:tc>
        <w:tc>
          <w:tcPr>
            <w:tcW w:w="1559" w:type="dxa"/>
            <w:vAlign w:val="center"/>
          </w:tcPr>
          <w:p w:rsidR="00F52C53" w:rsidRPr="00512A33" w:rsidRDefault="00E2527B" w:rsidP="001E23B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Реализовано</w:t>
            </w:r>
          </w:p>
        </w:tc>
        <w:tc>
          <w:tcPr>
            <w:tcW w:w="1417" w:type="dxa"/>
            <w:vAlign w:val="center"/>
          </w:tcPr>
          <w:p w:rsidR="001E23BE" w:rsidRPr="00512A33" w:rsidRDefault="001E23BE" w:rsidP="001E23B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Неутрошено на</w:t>
            </w:r>
          </w:p>
          <w:p w:rsidR="00F52C53" w:rsidRPr="00512A33" w:rsidRDefault="001E23BE" w:rsidP="009021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proofErr w:type="gramEnd"/>
            <w:r w:rsidRPr="0051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27B" w:rsidRPr="00512A33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984D0A"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="0090214B"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</w:t>
            </w:r>
            <w:r w:rsidR="00E2527B" w:rsidRPr="00512A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2C53" w:rsidRPr="00512A33" w:rsidTr="00F52C53">
        <w:tc>
          <w:tcPr>
            <w:tcW w:w="3292" w:type="dxa"/>
          </w:tcPr>
          <w:p w:rsidR="00F52C53" w:rsidRPr="00512A33" w:rsidRDefault="00F52C53" w:rsidP="006D11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Субвенције</w:t>
            </w:r>
          </w:p>
        </w:tc>
        <w:tc>
          <w:tcPr>
            <w:tcW w:w="1559" w:type="dxa"/>
          </w:tcPr>
          <w:p w:rsidR="00F52C53" w:rsidRPr="00512A33" w:rsidRDefault="00B7412A" w:rsidP="00B741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560" w:type="dxa"/>
          </w:tcPr>
          <w:p w:rsidR="00F52C53" w:rsidRPr="00512A33" w:rsidRDefault="00B7412A" w:rsidP="00B741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559" w:type="dxa"/>
          </w:tcPr>
          <w:p w:rsidR="00F52C53" w:rsidRPr="00512A33" w:rsidRDefault="00B7412A" w:rsidP="00B741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417" w:type="dxa"/>
          </w:tcPr>
          <w:p w:rsidR="00F52C53" w:rsidRPr="00512A33" w:rsidRDefault="00B7412A" w:rsidP="00B741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F52C53" w:rsidRPr="00512A33" w:rsidTr="00F52C53">
        <w:tc>
          <w:tcPr>
            <w:tcW w:w="3292" w:type="dxa"/>
          </w:tcPr>
          <w:p w:rsidR="00F52C53" w:rsidRPr="00512A33" w:rsidRDefault="00F52C53" w:rsidP="006D11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Остали приходи из буџета</w:t>
            </w:r>
          </w:p>
        </w:tc>
        <w:tc>
          <w:tcPr>
            <w:tcW w:w="1559" w:type="dxa"/>
          </w:tcPr>
          <w:p w:rsidR="00F52C53" w:rsidRPr="00512A33" w:rsidRDefault="00B7412A" w:rsidP="00B741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560" w:type="dxa"/>
          </w:tcPr>
          <w:p w:rsidR="00F52C53" w:rsidRPr="00512A33" w:rsidRDefault="00B7412A" w:rsidP="00B741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559" w:type="dxa"/>
          </w:tcPr>
          <w:p w:rsidR="00F52C53" w:rsidRPr="00512A33" w:rsidRDefault="00B7412A" w:rsidP="00B741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417" w:type="dxa"/>
          </w:tcPr>
          <w:p w:rsidR="00F52C53" w:rsidRPr="00512A33" w:rsidRDefault="00B7412A" w:rsidP="00B741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</w:tbl>
    <w:p w:rsidR="006D0080" w:rsidRPr="00512A33" w:rsidRDefault="006D0080" w:rsidP="006D11A1">
      <w:pPr>
        <w:pStyle w:val="ListParagraph"/>
        <w:ind w:left="360"/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p w:rsidR="00CF4C77" w:rsidRPr="00512A33" w:rsidRDefault="00CF4C77" w:rsidP="006D11A1">
      <w:pPr>
        <w:pStyle w:val="ListParagraph"/>
        <w:ind w:left="360"/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p w:rsidR="00F10A0B" w:rsidRPr="00512A33" w:rsidRDefault="00F10A0B" w:rsidP="006D11A1">
      <w:pPr>
        <w:pStyle w:val="ListParagraph"/>
        <w:ind w:left="360"/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p w:rsidR="005B72D4" w:rsidRPr="00512A33" w:rsidRDefault="005B72D4" w:rsidP="006D0080">
      <w:pPr>
        <w:pStyle w:val="ListParagraph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7B13" w:rsidRPr="00512A33" w:rsidRDefault="00A52802" w:rsidP="00A52802">
      <w:pPr>
        <w:pStyle w:val="ListParagraph"/>
        <w:tabs>
          <w:tab w:val="center" w:pos="4860"/>
        </w:tabs>
        <w:ind w:left="360"/>
        <w:jc w:val="both"/>
        <w:rPr>
          <w:rFonts w:ascii="Times New Roman" w:hAnsi="Times New Roman" w:cs="Times New Roman"/>
          <w:noProof/>
          <w:lang w:val="sr-Cyrl-CS"/>
        </w:rPr>
      </w:pPr>
      <w:r w:rsidRPr="00512A33">
        <w:rPr>
          <w:rFonts w:ascii="Times New Roman" w:hAnsi="Times New Roman" w:cs="Times New Roman"/>
          <w:noProof/>
          <w:lang w:val="sr-Cyrl-CS"/>
        </w:rPr>
        <w:t>КРЕДИТНА ЗАДУЖЕНОСТ</w:t>
      </w:r>
    </w:p>
    <w:p w:rsidR="006D0080" w:rsidRPr="00512A33" w:rsidRDefault="00A52802" w:rsidP="00A52802">
      <w:pPr>
        <w:pStyle w:val="ListParagraph"/>
        <w:tabs>
          <w:tab w:val="center" w:pos="4860"/>
        </w:tabs>
        <w:ind w:left="360"/>
        <w:jc w:val="both"/>
        <w:rPr>
          <w:noProof/>
          <w:lang w:val="sr-Cyrl-CS"/>
        </w:rPr>
      </w:pPr>
      <w:r w:rsidRPr="00512A33">
        <w:rPr>
          <w:noProof/>
          <w:lang w:val="sr-Cyrl-CS"/>
        </w:rPr>
        <w:tab/>
        <w:t xml:space="preserve">                                   у 000 динарима</w:t>
      </w:r>
    </w:p>
    <w:tbl>
      <w:tblPr>
        <w:tblStyle w:val="TableGrid"/>
        <w:tblW w:w="0" w:type="auto"/>
        <w:tblInd w:w="360" w:type="dxa"/>
        <w:tblLook w:val="04A0"/>
      </w:tblPr>
      <w:tblGrid>
        <w:gridCol w:w="4608"/>
        <w:gridCol w:w="1803"/>
      </w:tblGrid>
      <w:tr w:rsidR="00A52802" w:rsidRPr="00512A33" w:rsidTr="00A52802">
        <w:trPr>
          <w:trHeight w:val="339"/>
        </w:trPr>
        <w:tc>
          <w:tcPr>
            <w:tcW w:w="4608" w:type="dxa"/>
          </w:tcPr>
          <w:p w:rsidR="00A52802" w:rsidRPr="00512A33" w:rsidRDefault="00A52802" w:rsidP="006D008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803" w:type="dxa"/>
          </w:tcPr>
          <w:p w:rsidR="00A52802" w:rsidRPr="00512A33" w:rsidRDefault="00A52802" w:rsidP="006D008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Стање на дан</w:t>
            </w:r>
          </w:p>
          <w:p w:rsidR="00A52802" w:rsidRPr="00512A33" w:rsidRDefault="00A52802" w:rsidP="00AD71B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30.12.20</w:t>
            </w:r>
            <w:r w:rsidR="00AE6BE5"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="00AD71BB"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</w:t>
            </w:r>
            <w:r w:rsidR="00AE6BE5"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A52802" w:rsidRPr="00512A33" w:rsidTr="00A52802">
        <w:trPr>
          <w:trHeight w:val="147"/>
        </w:trPr>
        <w:tc>
          <w:tcPr>
            <w:tcW w:w="4608" w:type="dxa"/>
            <w:tcBorders>
              <w:bottom w:val="double" w:sz="4" w:space="0" w:color="auto"/>
            </w:tcBorders>
          </w:tcPr>
          <w:p w:rsidR="00A52802" w:rsidRPr="00512A33" w:rsidRDefault="00A52802" w:rsidP="006D008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Укупно кредитно задужење</w:t>
            </w:r>
          </w:p>
        </w:tc>
        <w:tc>
          <w:tcPr>
            <w:tcW w:w="1803" w:type="dxa"/>
            <w:tcBorders>
              <w:bottom w:val="double" w:sz="4" w:space="0" w:color="auto"/>
            </w:tcBorders>
          </w:tcPr>
          <w:p w:rsidR="00A52802" w:rsidRPr="00512A33" w:rsidRDefault="005818BF" w:rsidP="005818BF">
            <w:pPr>
              <w:rPr>
                <w:sz w:val="24"/>
                <w:szCs w:val="24"/>
                <w:lang w:val="sr-Cyrl-CS"/>
              </w:rPr>
            </w:pPr>
            <w:r w:rsidRPr="00512A33">
              <w:rPr>
                <w:sz w:val="24"/>
                <w:szCs w:val="24"/>
                <w:lang w:val="sr-Cyrl-CS"/>
              </w:rPr>
              <w:t>0</w:t>
            </w:r>
          </w:p>
        </w:tc>
      </w:tr>
      <w:tr w:rsidR="00A52802" w:rsidRPr="00512A33" w:rsidTr="00A52802">
        <w:tc>
          <w:tcPr>
            <w:tcW w:w="4608" w:type="dxa"/>
            <w:tcBorders>
              <w:top w:val="double" w:sz="4" w:space="0" w:color="auto"/>
            </w:tcBorders>
          </w:tcPr>
          <w:p w:rsidR="00A52802" w:rsidRPr="00512A33" w:rsidRDefault="00A52802" w:rsidP="00AD71B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ликвидност</w:t>
            </w:r>
          </w:p>
        </w:tc>
        <w:tc>
          <w:tcPr>
            <w:tcW w:w="1803" w:type="dxa"/>
            <w:tcBorders>
              <w:top w:val="double" w:sz="4" w:space="0" w:color="auto"/>
            </w:tcBorders>
          </w:tcPr>
          <w:p w:rsidR="00A52802" w:rsidRPr="00512A33" w:rsidRDefault="005818BF" w:rsidP="005818BF">
            <w:pPr>
              <w:rPr>
                <w:sz w:val="24"/>
                <w:szCs w:val="24"/>
                <w:lang w:val="sr-Cyrl-CS"/>
              </w:rPr>
            </w:pPr>
            <w:r w:rsidRPr="00512A33">
              <w:rPr>
                <w:sz w:val="24"/>
                <w:szCs w:val="24"/>
                <w:lang w:val="sr-Cyrl-CS"/>
              </w:rPr>
              <w:t>0</w:t>
            </w:r>
          </w:p>
        </w:tc>
      </w:tr>
      <w:tr w:rsidR="00A52802" w:rsidRPr="00512A33" w:rsidTr="00A52802">
        <w:tc>
          <w:tcPr>
            <w:tcW w:w="4608" w:type="dxa"/>
          </w:tcPr>
          <w:p w:rsidR="00A52802" w:rsidRPr="00512A33" w:rsidRDefault="00A52802" w:rsidP="006D008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 капиталне пројекте </w:t>
            </w:r>
          </w:p>
        </w:tc>
        <w:tc>
          <w:tcPr>
            <w:tcW w:w="1803" w:type="dxa"/>
          </w:tcPr>
          <w:p w:rsidR="00A52802" w:rsidRPr="00512A33" w:rsidRDefault="005818BF" w:rsidP="005818BF">
            <w:pPr>
              <w:rPr>
                <w:sz w:val="24"/>
                <w:szCs w:val="24"/>
                <w:lang w:val="sr-Cyrl-CS"/>
              </w:rPr>
            </w:pPr>
            <w:r w:rsidRPr="00512A33">
              <w:rPr>
                <w:sz w:val="24"/>
                <w:szCs w:val="24"/>
                <w:lang w:val="sr-Cyrl-CS"/>
              </w:rPr>
              <w:t>0</w:t>
            </w:r>
          </w:p>
        </w:tc>
      </w:tr>
    </w:tbl>
    <w:p w:rsidR="00A52802" w:rsidRPr="00512A33" w:rsidRDefault="00A52802" w:rsidP="006D0080">
      <w:pPr>
        <w:pStyle w:val="ListParagraph"/>
        <w:ind w:left="360"/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p w:rsidR="006D0080" w:rsidRPr="00512A33" w:rsidRDefault="006D0080" w:rsidP="006D11A1">
      <w:pPr>
        <w:pStyle w:val="ListParagraph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30701" w:rsidRPr="00512A33" w:rsidRDefault="00A30701" w:rsidP="001153C4">
      <w:pPr>
        <w:pStyle w:val="ListParagraph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5B72D4" w:rsidRPr="00512A33" w:rsidRDefault="00F705DA" w:rsidP="00453517">
      <w:pPr>
        <w:pStyle w:val="ListParagraph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512A33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BB104A" w:rsidRPr="00512A33">
        <w:rPr>
          <w:rFonts w:ascii="Times New Roman" w:hAnsi="Times New Roman" w:cs="Times New Roman"/>
          <w:noProof/>
          <w:sz w:val="24"/>
          <w:szCs w:val="24"/>
          <w:lang w:val="sr-Cyrl-CS"/>
        </w:rPr>
        <w:t>На исказани губитак у 201</w:t>
      </w:r>
      <w:r w:rsidR="00407971" w:rsidRPr="00512A33">
        <w:rPr>
          <w:rFonts w:ascii="Times New Roman" w:hAnsi="Times New Roman" w:cs="Times New Roman"/>
          <w:noProof/>
          <w:sz w:val="24"/>
          <w:szCs w:val="24"/>
          <w:lang w:val="sr-Cyrl-CS"/>
        </w:rPr>
        <w:t>9</w:t>
      </w:r>
      <w:r w:rsidR="00BB104A" w:rsidRPr="00512A33">
        <w:rPr>
          <w:rFonts w:ascii="Times New Roman" w:hAnsi="Times New Roman" w:cs="Times New Roman"/>
          <w:noProof/>
          <w:sz w:val="24"/>
          <w:szCs w:val="24"/>
          <w:lang w:val="sr-Cyrl-CS"/>
        </w:rPr>
        <w:t>.год. предузети одговарајуће мере које би довеле до смањења истог, а то су:</w:t>
      </w:r>
    </w:p>
    <w:p w:rsidR="00BB104A" w:rsidRPr="00512A33" w:rsidRDefault="00BB104A" w:rsidP="00453517">
      <w:pPr>
        <w:pStyle w:val="ListParagraph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512A33">
        <w:rPr>
          <w:rFonts w:ascii="Times New Roman" w:hAnsi="Times New Roman" w:cs="Times New Roman"/>
          <w:noProof/>
          <w:sz w:val="24"/>
          <w:szCs w:val="24"/>
          <w:lang w:val="sr-Cyrl-CS"/>
        </w:rPr>
        <w:t>-рационализација трошкова у процесу производње</w:t>
      </w:r>
    </w:p>
    <w:p w:rsidR="00BB104A" w:rsidRPr="00512A33" w:rsidRDefault="00BB104A" w:rsidP="00453517">
      <w:pPr>
        <w:pStyle w:val="ListParagraph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512A33">
        <w:rPr>
          <w:rFonts w:ascii="Times New Roman" w:hAnsi="Times New Roman" w:cs="Times New Roman"/>
          <w:noProof/>
          <w:sz w:val="24"/>
          <w:szCs w:val="24"/>
          <w:lang w:val="sr-Cyrl-CS"/>
        </w:rPr>
        <w:t>-смањење губитка воде у систему (замена дотрајалих инсталација и азбестних цеви)</w:t>
      </w:r>
    </w:p>
    <w:p w:rsidR="00BB104A" w:rsidRPr="00512A33" w:rsidRDefault="00BB104A" w:rsidP="00453517">
      <w:pPr>
        <w:pStyle w:val="ListParagraph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512A33">
        <w:rPr>
          <w:rFonts w:ascii="Times New Roman" w:hAnsi="Times New Roman" w:cs="Times New Roman"/>
          <w:noProof/>
          <w:sz w:val="24"/>
          <w:szCs w:val="24"/>
          <w:lang w:val="sr-Cyrl-CS"/>
        </w:rPr>
        <w:t>-утврђивање економске цене коштања воде и добијање сагласности на исту од осн</w:t>
      </w:r>
      <w:r w:rsidR="00FF7B94" w:rsidRPr="00512A33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512A33">
        <w:rPr>
          <w:rFonts w:ascii="Times New Roman" w:hAnsi="Times New Roman" w:cs="Times New Roman"/>
          <w:noProof/>
          <w:sz w:val="24"/>
          <w:szCs w:val="24"/>
          <w:lang w:val="sr-Cyrl-CS"/>
        </w:rPr>
        <w:t>вача</w:t>
      </w:r>
    </w:p>
    <w:p w:rsidR="00BB104A" w:rsidRPr="00512A33" w:rsidRDefault="00BB104A" w:rsidP="00453517">
      <w:pPr>
        <w:pStyle w:val="ListParagraph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512A33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 w:rsidR="00010688" w:rsidRPr="00512A33">
        <w:rPr>
          <w:rFonts w:ascii="Times New Roman" w:hAnsi="Times New Roman" w:cs="Times New Roman"/>
          <w:noProof/>
          <w:sz w:val="24"/>
          <w:szCs w:val="24"/>
          <w:lang w:val="sr-Cyrl-CS"/>
        </w:rPr>
        <w:t>интерне ситуације (на основу урађених нових и реконструкције старих водоводних и канализациони линија)</w:t>
      </w:r>
    </w:p>
    <w:p w:rsidR="00010688" w:rsidRPr="00512A33" w:rsidRDefault="00010688" w:rsidP="00453517">
      <w:pPr>
        <w:pStyle w:val="ListParagraph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512A33">
        <w:rPr>
          <w:rFonts w:ascii="Times New Roman" w:hAnsi="Times New Roman" w:cs="Times New Roman"/>
          <w:noProof/>
          <w:sz w:val="24"/>
          <w:szCs w:val="24"/>
          <w:lang w:val="sr-Cyrl-CS"/>
        </w:rPr>
        <w:t>-повећање вредности имовине</w:t>
      </w:r>
    </w:p>
    <w:p w:rsidR="00010688" w:rsidRPr="00512A33" w:rsidRDefault="00010688" w:rsidP="00453517">
      <w:pPr>
        <w:pStyle w:val="ListParagraph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512A33">
        <w:rPr>
          <w:rFonts w:ascii="Times New Roman" w:hAnsi="Times New Roman" w:cs="Times New Roman"/>
          <w:noProof/>
          <w:sz w:val="24"/>
          <w:szCs w:val="24"/>
          <w:lang w:val="sr-Cyrl-CS"/>
        </w:rPr>
        <w:t>-повећање наплате воде</w:t>
      </w:r>
    </w:p>
    <w:p w:rsidR="00010688" w:rsidRPr="00512A33" w:rsidRDefault="00010688" w:rsidP="00453517">
      <w:pPr>
        <w:pStyle w:val="ListParagraph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512A33">
        <w:rPr>
          <w:rFonts w:ascii="Times New Roman" w:hAnsi="Times New Roman" w:cs="Times New Roman"/>
          <w:noProof/>
          <w:sz w:val="24"/>
          <w:szCs w:val="24"/>
          <w:lang w:val="sr-Cyrl-CS"/>
        </w:rPr>
        <w:t>-рационално управљање људским ресурсима</w:t>
      </w:r>
    </w:p>
    <w:p w:rsidR="001B4AE7" w:rsidRPr="00512A33" w:rsidRDefault="00010688" w:rsidP="00453517">
      <w:pPr>
        <w:pStyle w:val="ListParagraph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512A33">
        <w:rPr>
          <w:rFonts w:ascii="Times New Roman" w:hAnsi="Times New Roman" w:cs="Times New Roman"/>
          <w:noProof/>
          <w:sz w:val="24"/>
          <w:szCs w:val="24"/>
          <w:lang w:val="sr-Cyrl-CS"/>
        </w:rPr>
        <w:t>-упис и реална процена имовине у складу са законом</w:t>
      </w:r>
    </w:p>
    <w:p w:rsidR="001153C4" w:rsidRPr="00512A33" w:rsidRDefault="001153C4" w:rsidP="000A1E15">
      <w:pPr>
        <w:pStyle w:val="ListParagraph"/>
        <w:ind w:left="360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1153C4" w:rsidRPr="00512A33" w:rsidRDefault="001153C4" w:rsidP="000A1E15">
      <w:pPr>
        <w:pStyle w:val="ListParagraph"/>
        <w:ind w:left="360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1153C4" w:rsidRPr="00512A33" w:rsidRDefault="001153C4" w:rsidP="001153C4">
      <w:pPr>
        <w:pStyle w:val="ListParagraph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1153C4" w:rsidRPr="00512A33" w:rsidRDefault="001153C4" w:rsidP="001153C4">
      <w:pPr>
        <w:pStyle w:val="ListParagraph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1153C4" w:rsidRPr="00512A33" w:rsidRDefault="001153C4" w:rsidP="001153C4">
      <w:pPr>
        <w:pStyle w:val="ListParagraph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08374E" w:rsidRPr="00512A33" w:rsidRDefault="0008374E" w:rsidP="001153C4">
      <w:pPr>
        <w:pStyle w:val="ListParagraph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08374E" w:rsidRPr="00512A33" w:rsidRDefault="0008374E" w:rsidP="001153C4">
      <w:pPr>
        <w:pStyle w:val="ListParagraph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08374E" w:rsidRPr="00512A33" w:rsidRDefault="0008374E" w:rsidP="001153C4">
      <w:pPr>
        <w:pStyle w:val="ListParagraph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F85FF5" w:rsidRPr="00512A33" w:rsidRDefault="00F85FF5" w:rsidP="006D11A1">
      <w:pPr>
        <w:pStyle w:val="ListParagraph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6B4E9C" w:rsidRPr="00512A33" w:rsidRDefault="006B4E9C" w:rsidP="006D11A1">
      <w:pPr>
        <w:pStyle w:val="ListParagraph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F85FF5" w:rsidRPr="00512A33" w:rsidRDefault="00F85FF5" w:rsidP="006D11A1">
      <w:pPr>
        <w:pStyle w:val="ListParagraph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D55E61" w:rsidRPr="00512A33" w:rsidRDefault="00D55E61" w:rsidP="00D55E61">
      <w:pPr>
        <w:pStyle w:val="ListParagraph"/>
        <w:ind w:left="360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</w:pPr>
      <w:r w:rsidRPr="00512A33">
        <w:rPr>
          <w:rFonts w:ascii="Times New Roman" w:eastAsia="Calibri" w:hAnsi="Times New Roman" w:cs="Times New Roman"/>
          <w:b/>
          <w:noProof/>
          <w:sz w:val="24"/>
          <w:szCs w:val="24"/>
        </w:rPr>
        <w:t>2.</w:t>
      </w:r>
      <w:r w:rsidRPr="00512A33"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>ЈКП "БИОКТОШ"</w:t>
      </w:r>
    </w:p>
    <w:p w:rsidR="00D55E61" w:rsidRPr="00512A33" w:rsidRDefault="00D55E61" w:rsidP="00D55E61">
      <w:pPr>
        <w:pStyle w:val="ListParagraph"/>
        <w:ind w:left="36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D55E61" w:rsidRPr="00512A33" w:rsidRDefault="00D55E61" w:rsidP="00D55E61">
      <w:pPr>
        <w:pStyle w:val="ListParagraph"/>
        <w:ind w:left="36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512A33">
        <w:rPr>
          <w:rFonts w:ascii="Times New Roman" w:eastAsia="Calibri" w:hAnsi="Times New Roman" w:cs="Times New Roman"/>
          <w:noProof/>
          <w:sz w:val="24"/>
          <w:szCs w:val="24"/>
        </w:rPr>
        <w:t>Назив</w:t>
      </w:r>
      <w:r w:rsidRPr="00512A3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512A33">
        <w:rPr>
          <w:rFonts w:ascii="Times New Roman" w:eastAsia="Calibri" w:hAnsi="Times New Roman" w:cs="Times New Roman"/>
          <w:noProof/>
          <w:sz w:val="24"/>
          <w:szCs w:val="24"/>
        </w:rPr>
        <w:t>предузећа:</w:t>
      </w:r>
      <w:r w:rsidRPr="00512A3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  ЈКП " Биоктош"</w:t>
      </w:r>
    </w:p>
    <w:p w:rsidR="00D55E61" w:rsidRPr="00512A33" w:rsidRDefault="00D55E61" w:rsidP="00D55E61">
      <w:pPr>
        <w:pStyle w:val="ListParagraph"/>
        <w:ind w:left="36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512A33">
        <w:rPr>
          <w:rFonts w:ascii="Times New Roman" w:eastAsia="Calibri" w:hAnsi="Times New Roman" w:cs="Times New Roman"/>
          <w:noProof/>
          <w:sz w:val="24"/>
          <w:szCs w:val="24"/>
        </w:rPr>
        <w:t>Седиште:</w:t>
      </w:r>
      <w:r w:rsidRPr="00512A3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Ужице, Хероја Луна бр.2</w:t>
      </w:r>
    </w:p>
    <w:p w:rsidR="00D55E61" w:rsidRPr="00512A33" w:rsidRDefault="00D55E61" w:rsidP="00D55E61">
      <w:pPr>
        <w:pStyle w:val="ListParagraph"/>
        <w:ind w:left="36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512A33">
        <w:rPr>
          <w:rFonts w:ascii="Times New Roman" w:eastAsia="Calibri" w:hAnsi="Times New Roman" w:cs="Times New Roman"/>
          <w:noProof/>
          <w:sz w:val="24"/>
          <w:szCs w:val="24"/>
        </w:rPr>
        <w:t>Претежна</w:t>
      </w:r>
      <w:r w:rsidRPr="00512A3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512A33">
        <w:rPr>
          <w:rFonts w:ascii="Times New Roman" w:eastAsia="Calibri" w:hAnsi="Times New Roman" w:cs="Times New Roman"/>
          <w:noProof/>
          <w:sz w:val="24"/>
          <w:szCs w:val="24"/>
        </w:rPr>
        <w:t>делатност:</w:t>
      </w:r>
      <w:r w:rsidRPr="00512A3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38.11-скупљање отпада који није опасан</w:t>
      </w:r>
    </w:p>
    <w:p w:rsidR="00D55E61" w:rsidRPr="00512A33" w:rsidRDefault="00D55E61" w:rsidP="00D55E61">
      <w:pPr>
        <w:pStyle w:val="ListParagraph"/>
        <w:ind w:left="36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512A33">
        <w:rPr>
          <w:rFonts w:ascii="Times New Roman" w:eastAsia="Calibri" w:hAnsi="Times New Roman" w:cs="Times New Roman"/>
          <w:noProof/>
          <w:sz w:val="24"/>
          <w:szCs w:val="24"/>
        </w:rPr>
        <w:t>Матични</w:t>
      </w:r>
      <w:r w:rsidRPr="00512A3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512A33">
        <w:rPr>
          <w:rFonts w:ascii="Times New Roman" w:eastAsia="Calibri" w:hAnsi="Times New Roman" w:cs="Times New Roman"/>
          <w:noProof/>
          <w:sz w:val="24"/>
          <w:szCs w:val="24"/>
        </w:rPr>
        <w:t>број:</w:t>
      </w:r>
      <w:r w:rsidRPr="00512A3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07156421</w:t>
      </w:r>
    </w:p>
    <w:p w:rsidR="00BD23CD" w:rsidRPr="00512A33" w:rsidRDefault="00BD23CD" w:rsidP="00BD23CD">
      <w:pPr>
        <w:pStyle w:val="NormalWeb"/>
        <w:spacing w:after="0"/>
      </w:pPr>
      <w:r w:rsidRPr="00512A33">
        <w:t>Годишњи програм пословања: усвојен је 27.12.201</w:t>
      </w:r>
      <w:r w:rsidR="00E30B98" w:rsidRPr="00512A33">
        <w:t>8</w:t>
      </w:r>
      <w:r w:rsidRPr="00512A33">
        <w:t>.године (Скупштина града Ужица).</w:t>
      </w:r>
    </w:p>
    <w:p w:rsidR="001153C4" w:rsidRPr="00512A33" w:rsidRDefault="001153C4" w:rsidP="006B0A91">
      <w:pPr>
        <w:jc w:val="both"/>
        <w:rPr>
          <w:rFonts w:ascii="Times New Roman" w:eastAsia="Calibri" w:hAnsi="Times New Roman" w:cs="Times New Roman"/>
          <w:lang w:val="sr-Cyrl-CS"/>
        </w:rPr>
      </w:pPr>
    </w:p>
    <w:p w:rsidR="001153C4" w:rsidRPr="00512A33" w:rsidRDefault="001153C4" w:rsidP="00D55E61">
      <w:pPr>
        <w:pStyle w:val="ListParagraph"/>
        <w:ind w:left="360"/>
        <w:jc w:val="both"/>
        <w:rPr>
          <w:rFonts w:ascii="Times New Roman" w:eastAsia="Calibri" w:hAnsi="Times New Roman" w:cs="Times New Roman"/>
          <w:lang w:val="sr-Cyrl-CS"/>
        </w:rPr>
      </w:pPr>
    </w:p>
    <w:p w:rsidR="00D55E61" w:rsidRPr="00512A33" w:rsidRDefault="00D55E61" w:rsidP="00D55E61">
      <w:pPr>
        <w:pStyle w:val="ListParagraph"/>
        <w:ind w:left="360"/>
        <w:jc w:val="both"/>
        <w:rPr>
          <w:rFonts w:ascii="Times New Roman" w:eastAsia="Calibri" w:hAnsi="Times New Roman" w:cs="Times New Roman"/>
        </w:rPr>
      </w:pPr>
      <w:r w:rsidRPr="00512A33">
        <w:rPr>
          <w:rFonts w:ascii="Times New Roman" w:eastAsia="Calibri" w:hAnsi="Times New Roman" w:cs="Times New Roman"/>
        </w:rPr>
        <w:t>ПРИХОДИ/РАСХОДИ</w:t>
      </w:r>
    </w:p>
    <w:p w:rsidR="00D55E61" w:rsidRPr="00512A33" w:rsidRDefault="00D55E61" w:rsidP="00D55E61">
      <w:pPr>
        <w:spacing w:after="0"/>
        <w:jc w:val="right"/>
        <w:rPr>
          <w:rFonts w:ascii="Calibri" w:eastAsia="Calibri" w:hAnsi="Calibri" w:cs="Times New Roman"/>
          <w:lang w:val="sr-Cyrl-CS"/>
        </w:rPr>
      </w:pPr>
      <w:r w:rsidRPr="00512A33">
        <w:rPr>
          <w:rFonts w:ascii="Calibri" w:eastAsia="Calibri" w:hAnsi="Calibri" w:cs="Times New Roman"/>
          <w:lang w:val="sr-Cyrl-CS"/>
        </w:rPr>
        <w:t>у  динар</w:t>
      </w:r>
      <w:r w:rsidR="006B0A91" w:rsidRPr="00512A33">
        <w:rPr>
          <w:rFonts w:ascii="Calibri" w:eastAsia="Calibri" w:hAnsi="Calibri" w:cs="Times New Roman"/>
          <w:lang w:val="sr-Cyrl-CS"/>
        </w:rPr>
        <w:t>има</w:t>
      </w:r>
    </w:p>
    <w:tbl>
      <w:tblPr>
        <w:tblW w:w="9369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41"/>
        <w:gridCol w:w="1418"/>
        <w:gridCol w:w="1721"/>
        <w:gridCol w:w="2389"/>
      </w:tblGrid>
      <w:tr w:rsidR="00D55E61" w:rsidRPr="00512A33" w:rsidTr="00960BB3">
        <w:trPr>
          <w:trHeight w:val="285"/>
        </w:trPr>
        <w:tc>
          <w:tcPr>
            <w:tcW w:w="3841" w:type="dxa"/>
            <w:vMerge w:val="restart"/>
          </w:tcPr>
          <w:p w:rsidR="00D55E61" w:rsidRPr="00512A33" w:rsidRDefault="00D55E61" w:rsidP="00DC42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E61" w:rsidRPr="00512A33" w:rsidRDefault="00D55E61" w:rsidP="00DC42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Позиција</w:t>
            </w:r>
          </w:p>
          <w:p w:rsidR="00D55E61" w:rsidRPr="00512A33" w:rsidRDefault="00D55E61" w:rsidP="00DC42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</w:tcPr>
          <w:p w:rsidR="00D55E61" w:rsidRPr="00512A33" w:rsidRDefault="00D55E61" w:rsidP="000B6FA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01.01.-31.12.201</w:t>
            </w:r>
            <w:r w:rsidR="00DC42BF" w:rsidRPr="00512A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године</w:t>
            </w:r>
          </w:p>
        </w:tc>
      </w:tr>
      <w:tr w:rsidR="00D55E61" w:rsidRPr="00512A33" w:rsidTr="00960BB3">
        <w:trPr>
          <w:trHeight w:val="510"/>
        </w:trPr>
        <w:tc>
          <w:tcPr>
            <w:tcW w:w="3841" w:type="dxa"/>
            <w:vMerge/>
            <w:tcBorders>
              <w:bottom w:val="single" w:sz="4" w:space="0" w:color="auto"/>
            </w:tcBorders>
          </w:tcPr>
          <w:p w:rsidR="00D55E61" w:rsidRPr="00512A33" w:rsidRDefault="00D55E61" w:rsidP="00DC42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E61" w:rsidRPr="00512A33" w:rsidRDefault="00D55E61" w:rsidP="00DC42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План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E61" w:rsidRPr="00512A33" w:rsidRDefault="00D55E61" w:rsidP="00DC42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Реализација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E61" w:rsidRPr="00512A33" w:rsidRDefault="00D55E61" w:rsidP="00DC42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Реализација</w:t>
            </w: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План </w:t>
            </w: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121327" w:rsidRPr="00512A33" w:rsidTr="00960BB3">
        <w:tc>
          <w:tcPr>
            <w:tcW w:w="3841" w:type="dxa"/>
            <w:tcBorders>
              <w:top w:val="single" w:sz="4" w:space="0" w:color="auto"/>
            </w:tcBorders>
          </w:tcPr>
          <w:p w:rsidR="00121327" w:rsidRPr="00512A33" w:rsidRDefault="00121327" w:rsidP="00DC42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Пословни приходи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21327" w:rsidRPr="00512A33" w:rsidRDefault="00121327" w:rsidP="002C0B31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A33">
              <w:rPr>
                <w:rFonts w:ascii="Times New Roman" w:hAnsi="Times New Roman"/>
                <w:sz w:val="24"/>
                <w:szCs w:val="24"/>
              </w:rPr>
              <w:t>439.641.000</w:t>
            </w: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121327" w:rsidRPr="00512A33" w:rsidRDefault="00121327" w:rsidP="002C0B31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A33">
              <w:rPr>
                <w:rFonts w:ascii="Times New Roman" w:hAnsi="Times New Roman"/>
                <w:sz w:val="24"/>
                <w:szCs w:val="24"/>
              </w:rPr>
              <w:t>408.756.000</w:t>
            </w:r>
          </w:p>
        </w:tc>
        <w:tc>
          <w:tcPr>
            <w:tcW w:w="2389" w:type="dxa"/>
            <w:tcBorders>
              <w:top w:val="single" w:sz="4" w:space="0" w:color="auto"/>
            </w:tcBorders>
          </w:tcPr>
          <w:p w:rsidR="00121327" w:rsidRPr="00512A33" w:rsidRDefault="00121327" w:rsidP="002C0B31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A33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1D662E" w:rsidRPr="00512A33" w:rsidTr="00960BB3">
        <w:tc>
          <w:tcPr>
            <w:tcW w:w="3841" w:type="dxa"/>
          </w:tcPr>
          <w:p w:rsidR="001D662E" w:rsidRPr="00512A33" w:rsidRDefault="001D662E" w:rsidP="00DC42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Пословни расходи</w:t>
            </w:r>
          </w:p>
        </w:tc>
        <w:tc>
          <w:tcPr>
            <w:tcW w:w="1418" w:type="dxa"/>
          </w:tcPr>
          <w:p w:rsidR="001D662E" w:rsidRPr="00512A33" w:rsidRDefault="001D662E" w:rsidP="002C0B31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A33">
              <w:rPr>
                <w:rFonts w:ascii="Times New Roman" w:hAnsi="Times New Roman"/>
                <w:sz w:val="24"/>
                <w:szCs w:val="24"/>
              </w:rPr>
              <w:t>431.945.000</w:t>
            </w:r>
          </w:p>
        </w:tc>
        <w:tc>
          <w:tcPr>
            <w:tcW w:w="1721" w:type="dxa"/>
          </w:tcPr>
          <w:p w:rsidR="001D662E" w:rsidRPr="00512A33" w:rsidRDefault="001D662E" w:rsidP="002C0B31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A33">
              <w:rPr>
                <w:rFonts w:ascii="Times New Roman" w:hAnsi="Times New Roman"/>
                <w:sz w:val="24"/>
                <w:szCs w:val="24"/>
              </w:rPr>
              <w:t>387.294.000</w:t>
            </w:r>
          </w:p>
        </w:tc>
        <w:tc>
          <w:tcPr>
            <w:tcW w:w="2389" w:type="dxa"/>
          </w:tcPr>
          <w:p w:rsidR="001D662E" w:rsidRPr="00512A33" w:rsidRDefault="001D662E" w:rsidP="002C0B31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A3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1D662E" w:rsidRPr="00512A33" w:rsidTr="00960BB3">
        <w:tc>
          <w:tcPr>
            <w:tcW w:w="3841" w:type="dxa"/>
          </w:tcPr>
          <w:p w:rsidR="001D662E" w:rsidRPr="00512A33" w:rsidRDefault="001D662E" w:rsidP="00DC42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Пословни добитак</w:t>
            </w: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губитак</w:t>
            </w:r>
          </w:p>
        </w:tc>
        <w:tc>
          <w:tcPr>
            <w:tcW w:w="1418" w:type="dxa"/>
          </w:tcPr>
          <w:p w:rsidR="001D662E" w:rsidRPr="00512A33" w:rsidRDefault="00D577E4" w:rsidP="00D577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7.696.000</w:t>
            </w:r>
          </w:p>
        </w:tc>
        <w:tc>
          <w:tcPr>
            <w:tcW w:w="1721" w:type="dxa"/>
          </w:tcPr>
          <w:p w:rsidR="001D662E" w:rsidRPr="00512A33" w:rsidRDefault="00D577E4" w:rsidP="00D577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21.462.000</w:t>
            </w:r>
          </w:p>
        </w:tc>
        <w:tc>
          <w:tcPr>
            <w:tcW w:w="2389" w:type="dxa"/>
          </w:tcPr>
          <w:p w:rsidR="001D662E" w:rsidRPr="00512A33" w:rsidRDefault="009363BB" w:rsidP="0075584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="00755840"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78</w:t>
            </w:r>
          </w:p>
        </w:tc>
      </w:tr>
      <w:tr w:rsidR="00BF6F5C" w:rsidRPr="00512A33" w:rsidTr="00960BB3">
        <w:tc>
          <w:tcPr>
            <w:tcW w:w="3841" w:type="dxa"/>
          </w:tcPr>
          <w:p w:rsidR="00BF6F5C" w:rsidRPr="00512A33" w:rsidRDefault="00BF6F5C" w:rsidP="00DC42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Укупни приходи</w:t>
            </w:r>
          </w:p>
        </w:tc>
        <w:tc>
          <w:tcPr>
            <w:tcW w:w="1418" w:type="dxa"/>
          </w:tcPr>
          <w:p w:rsidR="00BF6F5C" w:rsidRPr="00512A33" w:rsidRDefault="00BF6F5C" w:rsidP="002C0B31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A33">
              <w:rPr>
                <w:rFonts w:ascii="Times New Roman" w:hAnsi="Times New Roman"/>
                <w:sz w:val="24"/>
                <w:szCs w:val="24"/>
              </w:rPr>
              <w:t>455.641.000</w:t>
            </w:r>
          </w:p>
        </w:tc>
        <w:tc>
          <w:tcPr>
            <w:tcW w:w="1721" w:type="dxa"/>
          </w:tcPr>
          <w:p w:rsidR="00BF6F5C" w:rsidRPr="00512A33" w:rsidRDefault="00BF6F5C" w:rsidP="002C0B31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A33">
              <w:rPr>
                <w:rFonts w:ascii="Times New Roman" w:hAnsi="Times New Roman"/>
                <w:sz w:val="24"/>
                <w:szCs w:val="24"/>
              </w:rPr>
              <w:t>428.982.000</w:t>
            </w:r>
          </w:p>
        </w:tc>
        <w:tc>
          <w:tcPr>
            <w:tcW w:w="2389" w:type="dxa"/>
          </w:tcPr>
          <w:p w:rsidR="00BF6F5C" w:rsidRPr="00512A33" w:rsidRDefault="00BF6F5C" w:rsidP="002C0B31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A33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7F2BDD" w:rsidRPr="00512A33" w:rsidTr="00960BB3">
        <w:tc>
          <w:tcPr>
            <w:tcW w:w="3841" w:type="dxa"/>
          </w:tcPr>
          <w:p w:rsidR="007F2BDD" w:rsidRPr="00512A33" w:rsidRDefault="007F2BDD" w:rsidP="00DC42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Укупни расходи</w:t>
            </w:r>
          </w:p>
        </w:tc>
        <w:tc>
          <w:tcPr>
            <w:tcW w:w="1418" w:type="dxa"/>
          </w:tcPr>
          <w:p w:rsidR="007F2BDD" w:rsidRPr="00512A33" w:rsidRDefault="007F2BDD" w:rsidP="002C0B31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A33">
              <w:rPr>
                <w:rFonts w:ascii="Times New Roman" w:hAnsi="Times New Roman"/>
                <w:sz w:val="24"/>
                <w:szCs w:val="24"/>
              </w:rPr>
              <w:t>451.549.000</w:t>
            </w:r>
          </w:p>
        </w:tc>
        <w:tc>
          <w:tcPr>
            <w:tcW w:w="1721" w:type="dxa"/>
          </w:tcPr>
          <w:p w:rsidR="007F2BDD" w:rsidRPr="00512A33" w:rsidRDefault="007F2BDD" w:rsidP="002C0B31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A33">
              <w:rPr>
                <w:rFonts w:ascii="Times New Roman" w:hAnsi="Times New Roman"/>
                <w:sz w:val="24"/>
                <w:szCs w:val="24"/>
              </w:rPr>
              <w:t>405.604.000</w:t>
            </w:r>
          </w:p>
        </w:tc>
        <w:tc>
          <w:tcPr>
            <w:tcW w:w="2389" w:type="dxa"/>
          </w:tcPr>
          <w:p w:rsidR="007F2BDD" w:rsidRPr="00512A33" w:rsidRDefault="007F2BDD" w:rsidP="002C0B31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A3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F33AC9" w:rsidRPr="00512A33" w:rsidTr="00960BB3">
        <w:tc>
          <w:tcPr>
            <w:tcW w:w="3841" w:type="dxa"/>
          </w:tcPr>
          <w:p w:rsidR="00F33AC9" w:rsidRPr="00512A33" w:rsidRDefault="006858BF" w:rsidP="006858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</w:t>
            </w:r>
            <w:r w:rsidR="00F33AC9"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обитак</w:t>
            </w: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пре опорезивања</w:t>
            </w:r>
          </w:p>
        </w:tc>
        <w:tc>
          <w:tcPr>
            <w:tcW w:w="1418" w:type="dxa"/>
          </w:tcPr>
          <w:p w:rsidR="00F33AC9" w:rsidRPr="00512A33" w:rsidRDefault="00F33AC9" w:rsidP="002C0B31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A33">
              <w:rPr>
                <w:rFonts w:ascii="Times New Roman" w:hAnsi="Times New Roman"/>
                <w:sz w:val="24"/>
                <w:szCs w:val="24"/>
              </w:rPr>
              <w:t>4.092.000</w:t>
            </w:r>
          </w:p>
        </w:tc>
        <w:tc>
          <w:tcPr>
            <w:tcW w:w="1721" w:type="dxa"/>
          </w:tcPr>
          <w:p w:rsidR="00F33AC9" w:rsidRPr="00512A33" w:rsidRDefault="00F33AC9" w:rsidP="002C0B31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A33">
              <w:rPr>
                <w:rFonts w:ascii="Times New Roman" w:hAnsi="Times New Roman"/>
                <w:sz w:val="24"/>
                <w:szCs w:val="24"/>
              </w:rPr>
              <w:t>23.378.000</w:t>
            </w:r>
          </w:p>
        </w:tc>
        <w:tc>
          <w:tcPr>
            <w:tcW w:w="2389" w:type="dxa"/>
          </w:tcPr>
          <w:p w:rsidR="00F33AC9" w:rsidRPr="00512A33" w:rsidRDefault="00F33AC9" w:rsidP="00DC42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D55E61" w:rsidRPr="00512A33" w:rsidRDefault="00D55E61" w:rsidP="00DC42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6254" w:rsidRPr="00512A33" w:rsidRDefault="00BB6254" w:rsidP="00BB6254">
      <w:pPr>
        <w:pStyle w:val="Standard"/>
        <w:jc w:val="both"/>
      </w:pPr>
      <w:proofErr w:type="gramStart"/>
      <w:r w:rsidRPr="00512A33">
        <w:rPr>
          <w:rFonts w:ascii="Times New Roman" w:hAnsi="Times New Roman" w:cs="Times New Roman"/>
          <w:iCs/>
          <w:sz w:val="24"/>
          <w:szCs w:val="24"/>
        </w:rPr>
        <w:t>За период јануар-децембар 2019.</w:t>
      </w:r>
      <w:proofErr w:type="gramEnd"/>
      <w:r w:rsidRPr="00512A3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512A33">
        <w:rPr>
          <w:rFonts w:ascii="Times New Roman" w:hAnsi="Times New Roman" w:cs="Times New Roman"/>
          <w:iCs/>
          <w:sz w:val="24"/>
          <w:szCs w:val="24"/>
        </w:rPr>
        <w:t>године</w:t>
      </w:r>
      <w:proofErr w:type="gramEnd"/>
      <w:r w:rsidRPr="00512A33">
        <w:rPr>
          <w:rFonts w:ascii="Times New Roman" w:hAnsi="Times New Roman" w:cs="Times New Roman"/>
          <w:iCs/>
          <w:sz w:val="24"/>
          <w:szCs w:val="24"/>
        </w:rPr>
        <w:t xml:space="preserve"> предузеће је остварило добитак у износу од 23.378.000,00дин</w:t>
      </w:r>
      <w:r w:rsidR="00092295" w:rsidRPr="00512A33">
        <w:rPr>
          <w:rFonts w:ascii="Times New Roman" w:hAnsi="Times New Roman" w:cs="Times New Roman"/>
          <w:iCs/>
          <w:sz w:val="24"/>
          <w:szCs w:val="24"/>
        </w:rPr>
        <w:t xml:space="preserve">.  </w:t>
      </w:r>
      <w:proofErr w:type="gramStart"/>
      <w:r w:rsidRPr="00512A33">
        <w:rPr>
          <w:rFonts w:ascii="Times New Roman" w:hAnsi="Times New Roman" w:cs="Times New Roman"/>
          <w:iCs/>
          <w:sz w:val="24"/>
          <w:szCs w:val="24"/>
        </w:rPr>
        <w:t xml:space="preserve">Остварени пословни расходи </w:t>
      </w:r>
      <w:r w:rsidR="00092295" w:rsidRPr="00512A33">
        <w:rPr>
          <w:rFonts w:ascii="Times New Roman" w:hAnsi="Times New Roman" w:cs="Times New Roman"/>
          <w:iCs/>
          <w:sz w:val="24"/>
          <w:szCs w:val="24"/>
        </w:rPr>
        <w:t>реализовани</w:t>
      </w:r>
      <w:r w:rsidRPr="00512A33">
        <w:rPr>
          <w:rFonts w:ascii="Times New Roman" w:hAnsi="Times New Roman" w:cs="Times New Roman"/>
          <w:iCs/>
          <w:sz w:val="24"/>
          <w:szCs w:val="24"/>
        </w:rPr>
        <w:t xml:space="preserve"> 90% планираног износа за исти период.Уштеда трошкова је уследила због мањих трошкова материјала, текућег и инвестиционог одржавања и зарада.</w:t>
      </w:r>
      <w:proofErr w:type="gramEnd"/>
      <w:r w:rsidRPr="00512A3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D55E61" w:rsidRPr="00512A33" w:rsidRDefault="00D55E61" w:rsidP="00DC42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462B" w:rsidRPr="00512A33" w:rsidRDefault="00E9462B" w:rsidP="00DC42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5E61" w:rsidRPr="00512A33" w:rsidRDefault="00D55E61" w:rsidP="00DC42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2A33">
        <w:rPr>
          <w:rFonts w:ascii="Times New Roman" w:hAnsi="Times New Roman" w:cs="Times New Roman"/>
          <w:sz w:val="24"/>
          <w:szCs w:val="24"/>
        </w:rPr>
        <w:t>ТРОШКОВИ ЗАПОСЛЕНИХ</w:t>
      </w:r>
    </w:p>
    <w:p w:rsidR="00D55E61" w:rsidRPr="00512A33" w:rsidRDefault="00C861F4" w:rsidP="00DC42B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2A33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</w:t>
      </w:r>
      <w:r w:rsidR="00D55E61" w:rsidRPr="00512A33">
        <w:rPr>
          <w:rFonts w:ascii="Times New Roman" w:hAnsi="Times New Roman" w:cs="Times New Roman"/>
          <w:sz w:val="24"/>
          <w:szCs w:val="24"/>
          <w:lang w:val="sr-Cyrl-CS"/>
        </w:rPr>
        <w:t>у  динарима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1559"/>
        <w:gridCol w:w="1562"/>
        <w:gridCol w:w="2407"/>
      </w:tblGrid>
      <w:tr w:rsidR="00D55E61" w:rsidRPr="00512A33" w:rsidTr="005E0E00">
        <w:trPr>
          <w:trHeight w:val="285"/>
        </w:trPr>
        <w:tc>
          <w:tcPr>
            <w:tcW w:w="3827" w:type="dxa"/>
            <w:vMerge w:val="restart"/>
          </w:tcPr>
          <w:p w:rsidR="00D55E61" w:rsidRPr="00512A33" w:rsidRDefault="00D55E61" w:rsidP="005E0E00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5E61" w:rsidRPr="00512A33" w:rsidRDefault="00D55E61" w:rsidP="005E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Трошкови запослених</w:t>
            </w:r>
          </w:p>
          <w:p w:rsidR="00D55E61" w:rsidRPr="00512A33" w:rsidRDefault="00D55E61" w:rsidP="005E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</w:tcPr>
          <w:p w:rsidR="00D55E61" w:rsidRPr="00512A33" w:rsidRDefault="00D55E61" w:rsidP="00777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eastAsia="Calibri" w:hAnsi="Times New Roman" w:cs="Times New Roman"/>
                <w:sz w:val="24"/>
                <w:szCs w:val="24"/>
              </w:rPr>
              <w:t>01.01.-31.12.20</w:t>
            </w:r>
            <w:r w:rsidRPr="00512A3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</w:t>
            </w:r>
            <w:r w:rsidR="007776B2" w:rsidRPr="00512A3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9</w:t>
            </w:r>
            <w:r w:rsidRPr="00512A3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12A3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године</w:t>
            </w:r>
          </w:p>
        </w:tc>
      </w:tr>
      <w:tr w:rsidR="00D55E61" w:rsidRPr="00512A33" w:rsidTr="007D5AB9">
        <w:trPr>
          <w:trHeight w:val="510"/>
        </w:trPr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D55E61" w:rsidRPr="00512A33" w:rsidRDefault="00D55E61" w:rsidP="005E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E61" w:rsidRPr="00512A33" w:rsidRDefault="00D55E61" w:rsidP="005E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План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E61" w:rsidRPr="00512A33" w:rsidRDefault="00D55E61" w:rsidP="005E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Реализација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E61" w:rsidRPr="00512A33" w:rsidRDefault="00D55E61" w:rsidP="005E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Реализација</w:t>
            </w:r>
            <w:r w:rsidRPr="00512A3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512A3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План </w:t>
            </w:r>
            <w:r w:rsidRPr="00512A33">
              <w:rPr>
                <w:rFonts w:ascii="Times New Roman" w:eastAsia="Calibri" w:hAnsi="Times New Roman" w:cs="Times New Roman"/>
                <w:sz w:val="24"/>
                <w:szCs w:val="24"/>
              </w:rPr>
              <w:t>(%)</w:t>
            </w:r>
          </w:p>
        </w:tc>
      </w:tr>
      <w:tr w:rsidR="007D5AB9" w:rsidRPr="00512A33" w:rsidTr="007D5AB9">
        <w:tc>
          <w:tcPr>
            <w:tcW w:w="3827" w:type="dxa"/>
            <w:tcBorders>
              <w:top w:val="single" w:sz="4" w:space="0" w:color="auto"/>
            </w:tcBorders>
          </w:tcPr>
          <w:p w:rsidR="007D5AB9" w:rsidRPr="00512A33" w:rsidRDefault="007D5AB9" w:rsidP="005E0E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Маса бруто</w:t>
            </w:r>
            <w:r w:rsidRPr="00512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II </w:t>
            </w:r>
            <w:r w:rsidRPr="00512A3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зарада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D5AB9" w:rsidRPr="00512A33" w:rsidRDefault="007D5AB9" w:rsidP="007D5A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185.236.781</w:t>
            </w: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7D5AB9" w:rsidRPr="00512A33" w:rsidRDefault="007D5AB9" w:rsidP="007D5AB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174.527.441</w:t>
            </w:r>
          </w:p>
        </w:tc>
        <w:tc>
          <w:tcPr>
            <w:tcW w:w="2407" w:type="dxa"/>
            <w:tcBorders>
              <w:top w:val="single" w:sz="4" w:space="0" w:color="auto"/>
            </w:tcBorders>
          </w:tcPr>
          <w:p w:rsidR="007D5AB9" w:rsidRPr="00512A33" w:rsidRDefault="007D5AB9" w:rsidP="007D5AB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7D5AB9" w:rsidRPr="00512A33" w:rsidTr="007D5AB9">
        <w:tc>
          <w:tcPr>
            <w:tcW w:w="3827" w:type="dxa"/>
          </w:tcPr>
          <w:p w:rsidR="007D5AB9" w:rsidRPr="00512A33" w:rsidRDefault="007D5AB9" w:rsidP="005E0E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Број запослених</w:t>
            </w:r>
          </w:p>
        </w:tc>
        <w:tc>
          <w:tcPr>
            <w:tcW w:w="1559" w:type="dxa"/>
          </w:tcPr>
          <w:p w:rsidR="007D5AB9" w:rsidRPr="00512A33" w:rsidRDefault="00213240" w:rsidP="00E92AC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562" w:type="dxa"/>
          </w:tcPr>
          <w:p w:rsidR="007D5AB9" w:rsidRPr="00512A33" w:rsidRDefault="00213240" w:rsidP="00E92AC9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eastAsia="Calibri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407" w:type="dxa"/>
          </w:tcPr>
          <w:p w:rsidR="007D5AB9" w:rsidRPr="00512A33" w:rsidRDefault="00213240" w:rsidP="00E92AC9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</w:tr>
      <w:tr w:rsidR="007D5AB9" w:rsidRPr="00512A33" w:rsidTr="007D5AB9">
        <w:tc>
          <w:tcPr>
            <w:tcW w:w="3827" w:type="dxa"/>
          </w:tcPr>
          <w:p w:rsidR="007D5AB9" w:rsidRPr="00512A33" w:rsidRDefault="007D5AB9" w:rsidP="005E0E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Накнаде по уговору о делу</w:t>
            </w:r>
          </w:p>
        </w:tc>
        <w:tc>
          <w:tcPr>
            <w:tcW w:w="1559" w:type="dxa"/>
          </w:tcPr>
          <w:p w:rsidR="007D5AB9" w:rsidRPr="00512A33" w:rsidRDefault="007444A9" w:rsidP="00E92AC9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eastAsia="Calibri" w:hAnsi="Times New Roman" w:cs="Times New Roman"/>
                <w:sz w:val="24"/>
                <w:szCs w:val="24"/>
              </w:rPr>
              <w:t>741.510</w:t>
            </w:r>
          </w:p>
        </w:tc>
        <w:tc>
          <w:tcPr>
            <w:tcW w:w="1562" w:type="dxa"/>
          </w:tcPr>
          <w:p w:rsidR="007D5AB9" w:rsidRPr="00512A33" w:rsidRDefault="007444A9" w:rsidP="00E92AC9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eastAsia="Calibri" w:hAnsi="Times New Roman" w:cs="Times New Roman"/>
                <w:sz w:val="24"/>
                <w:szCs w:val="24"/>
              </w:rPr>
              <w:t>715.081</w:t>
            </w:r>
          </w:p>
        </w:tc>
        <w:tc>
          <w:tcPr>
            <w:tcW w:w="2407" w:type="dxa"/>
          </w:tcPr>
          <w:p w:rsidR="007D5AB9" w:rsidRPr="00512A33" w:rsidRDefault="007444A9" w:rsidP="00E92AC9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</w:tr>
      <w:tr w:rsidR="007D5AB9" w:rsidRPr="00512A33" w:rsidTr="007D5AB9">
        <w:tc>
          <w:tcPr>
            <w:tcW w:w="3827" w:type="dxa"/>
          </w:tcPr>
          <w:p w:rsidR="007D5AB9" w:rsidRPr="00512A33" w:rsidRDefault="007D5AB9" w:rsidP="005E0E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Број ангажованих лица</w:t>
            </w:r>
          </w:p>
        </w:tc>
        <w:tc>
          <w:tcPr>
            <w:tcW w:w="1559" w:type="dxa"/>
          </w:tcPr>
          <w:p w:rsidR="007D5AB9" w:rsidRPr="00512A33" w:rsidRDefault="007444A9" w:rsidP="00E92AC9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7D5AB9" w:rsidRPr="00512A33" w:rsidRDefault="007444A9" w:rsidP="00E92AC9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dxa"/>
          </w:tcPr>
          <w:p w:rsidR="007D5AB9" w:rsidRPr="00512A33" w:rsidRDefault="007D5AB9" w:rsidP="00E92AC9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5AB9" w:rsidRPr="00512A33" w:rsidTr="007D5AB9">
        <w:tc>
          <w:tcPr>
            <w:tcW w:w="3827" w:type="dxa"/>
          </w:tcPr>
          <w:p w:rsidR="007D5AB9" w:rsidRPr="00512A33" w:rsidRDefault="007D5AB9" w:rsidP="005E0E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lastRenderedPageBreak/>
              <w:t>Накнаде по уговору о привременим и повременим пословима</w:t>
            </w:r>
          </w:p>
        </w:tc>
        <w:tc>
          <w:tcPr>
            <w:tcW w:w="1559" w:type="dxa"/>
          </w:tcPr>
          <w:p w:rsidR="007D5AB9" w:rsidRPr="00512A33" w:rsidRDefault="00751AAF" w:rsidP="00E92AC9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eastAsia="Calibri" w:hAnsi="Times New Roman" w:cs="Times New Roman"/>
                <w:sz w:val="24"/>
                <w:szCs w:val="24"/>
              </w:rPr>
              <w:t>5.980.000</w:t>
            </w:r>
          </w:p>
        </w:tc>
        <w:tc>
          <w:tcPr>
            <w:tcW w:w="1562" w:type="dxa"/>
          </w:tcPr>
          <w:p w:rsidR="007D5AB9" w:rsidRPr="00512A33" w:rsidRDefault="00751AAF" w:rsidP="00E92AC9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eastAsia="Calibri" w:hAnsi="Times New Roman" w:cs="Times New Roman"/>
                <w:sz w:val="24"/>
                <w:szCs w:val="24"/>
              </w:rPr>
              <w:t>5.952.088</w:t>
            </w:r>
          </w:p>
        </w:tc>
        <w:tc>
          <w:tcPr>
            <w:tcW w:w="2407" w:type="dxa"/>
          </w:tcPr>
          <w:p w:rsidR="007D5AB9" w:rsidRPr="00512A33" w:rsidRDefault="007D5AB9" w:rsidP="00E92AC9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D5AB9" w:rsidRPr="00512A33" w:rsidTr="007D5AB9">
        <w:tc>
          <w:tcPr>
            <w:tcW w:w="3827" w:type="dxa"/>
          </w:tcPr>
          <w:p w:rsidR="007D5AB9" w:rsidRPr="00512A33" w:rsidRDefault="007D5AB9" w:rsidP="005E0E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Број ангажованих лица</w:t>
            </w:r>
          </w:p>
        </w:tc>
        <w:tc>
          <w:tcPr>
            <w:tcW w:w="1559" w:type="dxa"/>
          </w:tcPr>
          <w:p w:rsidR="007D5AB9" w:rsidRPr="00512A33" w:rsidRDefault="00751AAF" w:rsidP="00E92AC9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2" w:type="dxa"/>
          </w:tcPr>
          <w:p w:rsidR="007D5AB9" w:rsidRPr="00512A33" w:rsidRDefault="00751AAF" w:rsidP="00E92AC9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7" w:type="dxa"/>
          </w:tcPr>
          <w:p w:rsidR="007D5AB9" w:rsidRPr="00512A33" w:rsidRDefault="007D5AB9" w:rsidP="00E92AC9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D5AB9" w:rsidRPr="00512A33" w:rsidTr="007D5AB9">
        <w:tc>
          <w:tcPr>
            <w:tcW w:w="3827" w:type="dxa"/>
          </w:tcPr>
          <w:p w:rsidR="007D5AB9" w:rsidRPr="00512A33" w:rsidRDefault="007D5AB9" w:rsidP="005E0E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Дневнице на службеном путу</w:t>
            </w:r>
          </w:p>
        </w:tc>
        <w:tc>
          <w:tcPr>
            <w:tcW w:w="1559" w:type="dxa"/>
          </w:tcPr>
          <w:p w:rsidR="007D5AB9" w:rsidRPr="00512A33" w:rsidRDefault="00E92AC9" w:rsidP="00E92AC9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eastAsia="Calibri" w:hAnsi="Times New Roman" w:cs="Times New Roman"/>
                <w:sz w:val="24"/>
                <w:szCs w:val="24"/>
              </w:rPr>
              <w:t>500.000</w:t>
            </w:r>
          </w:p>
        </w:tc>
        <w:tc>
          <w:tcPr>
            <w:tcW w:w="1562" w:type="dxa"/>
          </w:tcPr>
          <w:p w:rsidR="007D5AB9" w:rsidRPr="00512A33" w:rsidRDefault="00E92AC9" w:rsidP="00E92AC9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eastAsia="Calibri" w:hAnsi="Times New Roman" w:cs="Times New Roman"/>
                <w:sz w:val="24"/>
                <w:szCs w:val="24"/>
              </w:rPr>
              <w:t>389.448</w:t>
            </w:r>
          </w:p>
        </w:tc>
        <w:tc>
          <w:tcPr>
            <w:tcW w:w="2407" w:type="dxa"/>
          </w:tcPr>
          <w:p w:rsidR="007D5AB9" w:rsidRPr="00512A33" w:rsidRDefault="00E92AC9" w:rsidP="00E92AC9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</w:tr>
      <w:tr w:rsidR="007D5AB9" w:rsidRPr="00512A33" w:rsidTr="007D5AB9">
        <w:tc>
          <w:tcPr>
            <w:tcW w:w="3827" w:type="dxa"/>
          </w:tcPr>
          <w:p w:rsidR="007D5AB9" w:rsidRPr="00512A33" w:rsidRDefault="007D5AB9" w:rsidP="005E0E00">
            <w:pPr>
              <w:spacing w:after="0" w:line="240" w:lineRule="auto"/>
              <w:ind w:right="-468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Накнаде трошкова на службеном путу</w:t>
            </w:r>
          </w:p>
        </w:tc>
        <w:tc>
          <w:tcPr>
            <w:tcW w:w="1559" w:type="dxa"/>
          </w:tcPr>
          <w:p w:rsidR="007D5AB9" w:rsidRPr="00512A33" w:rsidRDefault="00E92AC9" w:rsidP="00E92AC9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</w:tcPr>
          <w:p w:rsidR="007D5AB9" w:rsidRPr="00512A33" w:rsidRDefault="00E92AC9" w:rsidP="00E92AC9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7" w:type="dxa"/>
          </w:tcPr>
          <w:p w:rsidR="007D5AB9" w:rsidRPr="00512A33" w:rsidRDefault="007D5AB9" w:rsidP="00E92AC9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11CA2" w:rsidRPr="00512A33" w:rsidRDefault="00D11CA2" w:rsidP="002C4850">
      <w:pPr>
        <w:pStyle w:val="Standard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C4850" w:rsidRPr="00512A33" w:rsidRDefault="002C4850" w:rsidP="002C4850">
      <w:pPr>
        <w:pStyle w:val="Standard"/>
        <w:jc w:val="both"/>
      </w:pPr>
      <w:r w:rsidRPr="00512A33">
        <w:rPr>
          <w:rFonts w:ascii="Times New Roman" w:hAnsi="Times New Roman" w:cs="Times New Roman"/>
          <w:iCs/>
          <w:sz w:val="24"/>
          <w:szCs w:val="24"/>
        </w:rPr>
        <w:t xml:space="preserve">Накнаде по уговорима о привременим и повременим </w:t>
      </w:r>
      <w:proofErr w:type="gramStart"/>
      <w:r w:rsidRPr="00512A33">
        <w:rPr>
          <w:rFonts w:ascii="Times New Roman" w:hAnsi="Times New Roman" w:cs="Times New Roman"/>
          <w:iCs/>
          <w:sz w:val="24"/>
          <w:szCs w:val="24"/>
        </w:rPr>
        <w:t>пословима  на</w:t>
      </w:r>
      <w:proofErr w:type="gramEnd"/>
      <w:r w:rsidRPr="00512A33">
        <w:rPr>
          <w:rFonts w:ascii="Times New Roman" w:hAnsi="Times New Roman" w:cs="Times New Roman"/>
          <w:iCs/>
          <w:sz w:val="24"/>
          <w:szCs w:val="24"/>
        </w:rPr>
        <w:t xml:space="preserve"> нивоу су плана , а ради се о пословима сезонског карактера. </w:t>
      </w:r>
      <w:proofErr w:type="gramStart"/>
      <w:r w:rsidRPr="00512A33">
        <w:rPr>
          <w:rFonts w:ascii="Times New Roman" w:hAnsi="Times New Roman" w:cs="Times New Roman"/>
          <w:iCs/>
          <w:sz w:val="24"/>
          <w:szCs w:val="24"/>
        </w:rPr>
        <w:t>Због сезонског обима посла и одласка радника на боловање преко 30 дана и мањка радника у условима забране запошљавања ангажован је потребан број радника.</w:t>
      </w:r>
      <w:proofErr w:type="gramEnd"/>
      <w:r w:rsidRPr="00512A3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512A33">
        <w:rPr>
          <w:rFonts w:ascii="Times New Roman" w:hAnsi="Times New Roman" w:cs="Times New Roman"/>
          <w:iCs/>
          <w:sz w:val="24"/>
          <w:szCs w:val="24"/>
        </w:rPr>
        <w:t>Алтернативни видови радног ангажовања делимично су надокнадили недостатак броја непосредних извршилаца због рестриктивних законских прописа.</w:t>
      </w:r>
      <w:proofErr w:type="gramEnd"/>
      <w:r w:rsidRPr="00512A33">
        <w:rPr>
          <w:rFonts w:ascii="Times New Roman" w:hAnsi="Times New Roman" w:cs="Times New Roman"/>
          <w:iCs/>
          <w:sz w:val="24"/>
          <w:szCs w:val="24"/>
        </w:rPr>
        <w:t xml:space="preserve">       </w:t>
      </w:r>
    </w:p>
    <w:p w:rsidR="00D55E61" w:rsidRPr="00512A33" w:rsidRDefault="00D55E61" w:rsidP="00D55E61">
      <w:pPr>
        <w:pStyle w:val="ListParagraph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5E61" w:rsidRPr="00512A33" w:rsidRDefault="00D55E61" w:rsidP="00D55E61">
      <w:pPr>
        <w:jc w:val="both"/>
        <w:rPr>
          <w:rFonts w:ascii="Times New Roman" w:eastAsia="Calibri" w:hAnsi="Times New Roman" w:cs="Times New Roman"/>
          <w:i/>
        </w:rPr>
      </w:pPr>
    </w:p>
    <w:p w:rsidR="00D55E61" w:rsidRPr="00512A33" w:rsidRDefault="00D55E61" w:rsidP="00D55E61">
      <w:pPr>
        <w:pStyle w:val="ListParagraph"/>
        <w:ind w:left="360"/>
        <w:jc w:val="both"/>
        <w:rPr>
          <w:rFonts w:ascii="Times New Roman" w:eastAsia="Calibri" w:hAnsi="Times New Roman" w:cs="Times New Roman"/>
        </w:rPr>
      </w:pPr>
      <w:r w:rsidRPr="00512A33">
        <w:rPr>
          <w:rFonts w:ascii="Times New Roman" w:eastAsia="Calibri" w:hAnsi="Times New Roman" w:cs="Times New Roman"/>
        </w:rPr>
        <w:t>СРЕДСТВА ЗА ПОСЕБНЕ НАМЕНЕ</w:t>
      </w:r>
    </w:p>
    <w:p w:rsidR="00D55E61" w:rsidRPr="00512A33" w:rsidRDefault="00D55E61" w:rsidP="00D55E61">
      <w:pPr>
        <w:pStyle w:val="ListParagraph"/>
        <w:tabs>
          <w:tab w:val="left" w:pos="8040"/>
        </w:tabs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A33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512A33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Pr="00512A33">
        <w:rPr>
          <w:rFonts w:ascii="Times New Roman" w:eastAsia="Calibri" w:hAnsi="Times New Roman" w:cs="Times New Roman"/>
          <w:sz w:val="24"/>
          <w:szCs w:val="24"/>
        </w:rPr>
        <w:t xml:space="preserve"> динарима</w:t>
      </w:r>
    </w:p>
    <w:tbl>
      <w:tblPr>
        <w:tblW w:w="938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1"/>
        <w:gridCol w:w="1701"/>
        <w:gridCol w:w="1984"/>
        <w:gridCol w:w="1701"/>
      </w:tblGrid>
      <w:tr w:rsidR="00D55E61" w:rsidRPr="00512A33" w:rsidTr="005E0E00">
        <w:trPr>
          <w:trHeight w:val="525"/>
        </w:trPr>
        <w:tc>
          <w:tcPr>
            <w:tcW w:w="4001" w:type="dxa"/>
            <w:vMerge w:val="restart"/>
          </w:tcPr>
          <w:p w:rsidR="00D55E61" w:rsidRPr="00512A33" w:rsidRDefault="00D55E61" w:rsidP="009A7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E61" w:rsidRPr="00512A33" w:rsidRDefault="00D55E61" w:rsidP="009A7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ab/>
              <w:t>ПОЗИЦИЈА</w:t>
            </w:r>
          </w:p>
          <w:p w:rsidR="00D55E61" w:rsidRPr="00512A33" w:rsidRDefault="00D55E61" w:rsidP="009A7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E61" w:rsidRPr="00512A33" w:rsidRDefault="00D55E61" w:rsidP="009A7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vAlign w:val="center"/>
          </w:tcPr>
          <w:p w:rsidR="00D55E61" w:rsidRPr="00512A33" w:rsidRDefault="00D55E61" w:rsidP="002365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01.01.-31.12.201</w:t>
            </w:r>
            <w:r w:rsidR="00236582" w:rsidRPr="00512A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. године</w:t>
            </w:r>
          </w:p>
        </w:tc>
      </w:tr>
      <w:tr w:rsidR="00D55E61" w:rsidRPr="00512A33" w:rsidTr="005E0E00">
        <w:trPr>
          <w:trHeight w:val="540"/>
        </w:trPr>
        <w:tc>
          <w:tcPr>
            <w:tcW w:w="4001" w:type="dxa"/>
            <w:vMerge/>
          </w:tcPr>
          <w:p w:rsidR="00D55E61" w:rsidRPr="00512A33" w:rsidRDefault="00D55E61" w:rsidP="009A7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5E61" w:rsidRPr="00512A33" w:rsidRDefault="00D55E61" w:rsidP="009A7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84" w:type="dxa"/>
          </w:tcPr>
          <w:p w:rsidR="00D55E61" w:rsidRPr="00512A33" w:rsidRDefault="00D55E61" w:rsidP="009A7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Реализација</w:t>
            </w:r>
          </w:p>
        </w:tc>
        <w:tc>
          <w:tcPr>
            <w:tcW w:w="1701" w:type="dxa"/>
          </w:tcPr>
          <w:p w:rsidR="00D55E61" w:rsidRPr="00512A33" w:rsidRDefault="00D55E61" w:rsidP="009A7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Реализација</w:t>
            </w:r>
          </w:p>
          <w:p w:rsidR="00D55E61" w:rsidRPr="00512A33" w:rsidRDefault="00D55E61" w:rsidP="009A7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/План (%)</w:t>
            </w:r>
          </w:p>
        </w:tc>
      </w:tr>
      <w:tr w:rsidR="00B07AF9" w:rsidRPr="00512A33" w:rsidTr="005E0E00">
        <w:tc>
          <w:tcPr>
            <w:tcW w:w="4001" w:type="dxa"/>
          </w:tcPr>
          <w:p w:rsidR="00B07AF9" w:rsidRPr="00512A33" w:rsidRDefault="00B07AF9" w:rsidP="009A7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Спонзорство</w:t>
            </w:r>
          </w:p>
        </w:tc>
        <w:tc>
          <w:tcPr>
            <w:tcW w:w="1701" w:type="dxa"/>
          </w:tcPr>
          <w:p w:rsidR="00B07AF9" w:rsidRPr="00512A33" w:rsidRDefault="00B07AF9" w:rsidP="002C0B31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A33">
              <w:rPr>
                <w:rFonts w:ascii="Times New Roman" w:hAnsi="Times New Roman"/>
                <w:sz w:val="24"/>
                <w:szCs w:val="24"/>
              </w:rPr>
              <w:t>124.000</w:t>
            </w:r>
          </w:p>
        </w:tc>
        <w:tc>
          <w:tcPr>
            <w:tcW w:w="1984" w:type="dxa"/>
          </w:tcPr>
          <w:p w:rsidR="00B07AF9" w:rsidRPr="00512A33" w:rsidRDefault="00B07AF9" w:rsidP="002C0B31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A33">
              <w:rPr>
                <w:rFonts w:ascii="Times New Roman" w:hAnsi="Times New Roman"/>
                <w:sz w:val="24"/>
                <w:szCs w:val="24"/>
              </w:rPr>
              <w:t>75.000</w:t>
            </w:r>
          </w:p>
        </w:tc>
        <w:tc>
          <w:tcPr>
            <w:tcW w:w="1701" w:type="dxa"/>
          </w:tcPr>
          <w:p w:rsidR="00B07AF9" w:rsidRPr="00512A33" w:rsidRDefault="00B07AF9" w:rsidP="002C0B31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A3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6D2239" w:rsidRPr="00512A33" w:rsidTr="005E0E00">
        <w:tc>
          <w:tcPr>
            <w:tcW w:w="4001" w:type="dxa"/>
          </w:tcPr>
          <w:p w:rsidR="006D2239" w:rsidRPr="00512A33" w:rsidRDefault="006D2239" w:rsidP="009A7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Донације</w:t>
            </w:r>
          </w:p>
        </w:tc>
        <w:tc>
          <w:tcPr>
            <w:tcW w:w="1701" w:type="dxa"/>
          </w:tcPr>
          <w:p w:rsidR="006D2239" w:rsidRPr="00512A33" w:rsidRDefault="006D2239" w:rsidP="002C0B31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A33">
              <w:rPr>
                <w:rFonts w:ascii="Times New Roman" w:hAnsi="Times New Roman"/>
                <w:sz w:val="24"/>
                <w:szCs w:val="24"/>
              </w:rPr>
              <w:t>200.000</w:t>
            </w:r>
          </w:p>
        </w:tc>
        <w:tc>
          <w:tcPr>
            <w:tcW w:w="1984" w:type="dxa"/>
          </w:tcPr>
          <w:p w:rsidR="006D2239" w:rsidRPr="00512A33" w:rsidRDefault="006D2239" w:rsidP="002C0B31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A33">
              <w:rPr>
                <w:rFonts w:ascii="Times New Roman" w:hAnsi="Times New Roman"/>
                <w:sz w:val="24"/>
                <w:szCs w:val="24"/>
              </w:rPr>
              <w:t>220.050</w:t>
            </w:r>
          </w:p>
        </w:tc>
        <w:tc>
          <w:tcPr>
            <w:tcW w:w="1701" w:type="dxa"/>
          </w:tcPr>
          <w:p w:rsidR="006D2239" w:rsidRPr="00512A33" w:rsidRDefault="006D2239" w:rsidP="002C0B31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A3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6D2239" w:rsidRPr="00512A33" w:rsidTr="005E0E00">
        <w:tc>
          <w:tcPr>
            <w:tcW w:w="4001" w:type="dxa"/>
          </w:tcPr>
          <w:p w:rsidR="006D2239" w:rsidRPr="00512A33" w:rsidRDefault="006D2239" w:rsidP="009A7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Хуманитарне активности</w:t>
            </w:r>
          </w:p>
        </w:tc>
        <w:tc>
          <w:tcPr>
            <w:tcW w:w="1701" w:type="dxa"/>
          </w:tcPr>
          <w:p w:rsidR="006D2239" w:rsidRPr="00512A33" w:rsidRDefault="00F47A45" w:rsidP="00156F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6D2239" w:rsidRPr="00512A33" w:rsidRDefault="00F47A45" w:rsidP="00156F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D2239" w:rsidRPr="00512A33" w:rsidRDefault="00F47A45" w:rsidP="00156F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2239" w:rsidRPr="00512A33" w:rsidTr="005E0E00">
        <w:tc>
          <w:tcPr>
            <w:tcW w:w="4001" w:type="dxa"/>
          </w:tcPr>
          <w:p w:rsidR="006D2239" w:rsidRPr="00512A33" w:rsidRDefault="006D2239" w:rsidP="009A7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Спортске активности</w:t>
            </w:r>
          </w:p>
        </w:tc>
        <w:tc>
          <w:tcPr>
            <w:tcW w:w="1701" w:type="dxa"/>
          </w:tcPr>
          <w:p w:rsidR="006D2239" w:rsidRPr="00512A33" w:rsidRDefault="00F47A45" w:rsidP="00156F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6D2239" w:rsidRPr="00512A33" w:rsidRDefault="00F47A45" w:rsidP="00156F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D2239" w:rsidRPr="00512A33" w:rsidRDefault="00F47A45" w:rsidP="00156F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2239" w:rsidRPr="00512A33" w:rsidTr="005E0E00">
        <w:tc>
          <w:tcPr>
            <w:tcW w:w="4001" w:type="dxa"/>
          </w:tcPr>
          <w:p w:rsidR="006D2239" w:rsidRPr="00512A33" w:rsidRDefault="006D2239" w:rsidP="009A7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Репрезентација</w:t>
            </w:r>
          </w:p>
        </w:tc>
        <w:tc>
          <w:tcPr>
            <w:tcW w:w="1701" w:type="dxa"/>
          </w:tcPr>
          <w:p w:rsidR="006D2239" w:rsidRPr="00512A33" w:rsidRDefault="006D2239" w:rsidP="002C0B31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A33">
              <w:rPr>
                <w:rFonts w:ascii="Times New Roman" w:hAnsi="Times New Roman"/>
                <w:sz w:val="24"/>
                <w:szCs w:val="24"/>
              </w:rPr>
              <w:t>320.000</w:t>
            </w:r>
          </w:p>
        </w:tc>
        <w:tc>
          <w:tcPr>
            <w:tcW w:w="1984" w:type="dxa"/>
          </w:tcPr>
          <w:p w:rsidR="006D2239" w:rsidRPr="00512A33" w:rsidRDefault="006D2239" w:rsidP="002C0B31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A33">
              <w:rPr>
                <w:rFonts w:ascii="Times New Roman" w:hAnsi="Times New Roman"/>
                <w:sz w:val="24"/>
                <w:szCs w:val="24"/>
              </w:rPr>
              <w:t>288.240</w:t>
            </w:r>
          </w:p>
        </w:tc>
        <w:tc>
          <w:tcPr>
            <w:tcW w:w="1701" w:type="dxa"/>
          </w:tcPr>
          <w:p w:rsidR="006D2239" w:rsidRPr="00512A33" w:rsidRDefault="006D2239" w:rsidP="002C0B31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A3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6D2239" w:rsidRPr="00512A33" w:rsidTr="005E0E00">
        <w:tc>
          <w:tcPr>
            <w:tcW w:w="4001" w:type="dxa"/>
          </w:tcPr>
          <w:p w:rsidR="006D2239" w:rsidRPr="00512A33" w:rsidRDefault="006D2239" w:rsidP="009A7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Реклама и пропаганда</w:t>
            </w:r>
          </w:p>
        </w:tc>
        <w:tc>
          <w:tcPr>
            <w:tcW w:w="1701" w:type="dxa"/>
          </w:tcPr>
          <w:p w:rsidR="006D2239" w:rsidRPr="00512A33" w:rsidRDefault="006D2239" w:rsidP="002C0B31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A33">
              <w:rPr>
                <w:rFonts w:ascii="Times New Roman" w:hAnsi="Times New Roman"/>
                <w:sz w:val="24"/>
                <w:szCs w:val="24"/>
              </w:rPr>
              <w:t>200.000</w:t>
            </w:r>
          </w:p>
        </w:tc>
        <w:tc>
          <w:tcPr>
            <w:tcW w:w="1984" w:type="dxa"/>
          </w:tcPr>
          <w:p w:rsidR="006D2239" w:rsidRPr="00512A33" w:rsidRDefault="006D2239" w:rsidP="002C0B31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A33">
              <w:rPr>
                <w:rFonts w:ascii="Times New Roman" w:hAnsi="Times New Roman"/>
                <w:sz w:val="24"/>
                <w:szCs w:val="24"/>
              </w:rPr>
              <w:t>128.117</w:t>
            </w:r>
          </w:p>
        </w:tc>
        <w:tc>
          <w:tcPr>
            <w:tcW w:w="1701" w:type="dxa"/>
          </w:tcPr>
          <w:p w:rsidR="006D2239" w:rsidRPr="00512A33" w:rsidRDefault="006D2239" w:rsidP="002C0B31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A33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6D2239" w:rsidRPr="00512A33" w:rsidTr="005E0E00">
        <w:tc>
          <w:tcPr>
            <w:tcW w:w="4001" w:type="dxa"/>
          </w:tcPr>
          <w:p w:rsidR="006D2239" w:rsidRPr="00512A33" w:rsidRDefault="006D2239" w:rsidP="009A7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Остало</w:t>
            </w:r>
          </w:p>
        </w:tc>
        <w:tc>
          <w:tcPr>
            <w:tcW w:w="1701" w:type="dxa"/>
          </w:tcPr>
          <w:p w:rsidR="006D2239" w:rsidRPr="00512A33" w:rsidRDefault="00F47A45" w:rsidP="00156F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6D2239" w:rsidRPr="00512A33" w:rsidRDefault="00F47A45" w:rsidP="00156F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D2239" w:rsidRPr="00512A33" w:rsidRDefault="00F47A45" w:rsidP="00156F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55E61" w:rsidRPr="00512A33" w:rsidRDefault="00D55E61" w:rsidP="00D55E61">
      <w:pPr>
        <w:jc w:val="both"/>
        <w:rPr>
          <w:rFonts w:ascii="Times New Roman" w:eastAsia="Calibri" w:hAnsi="Times New Roman" w:cs="Times New Roman"/>
          <w:i/>
          <w:sz w:val="24"/>
          <w:szCs w:val="24"/>
          <w:lang w:val="sr-Cyrl-CS"/>
        </w:rPr>
      </w:pPr>
    </w:p>
    <w:p w:rsidR="00D55E61" w:rsidRPr="00512A33" w:rsidRDefault="00D55E61" w:rsidP="00D55E61">
      <w:pPr>
        <w:pStyle w:val="ListParagraph"/>
        <w:ind w:left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55E61" w:rsidRPr="00512A33" w:rsidRDefault="00D55E61" w:rsidP="00D55E61">
      <w:pPr>
        <w:pStyle w:val="ListParagraph"/>
        <w:ind w:left="360"/>
        <w:jc w:val="both"/>
        <w:rPr>
          <w:rFonts w:ascii="Times New Roman" w:eastAsia="Calibri" w:hAnsi="Times New Roman" w:cs="Times New Roman"/>
          <w:lang w:val="sr-Cyrl-CS"/>
        </w:rPr>
      </w:pPr>
      <w:r w:rsidRPr="00512A33">
        <w:rPr>
          <w:rFonts w:ascii="Times New Roman" w:eastAsia="Calibri" w:hAnsi="Times New Roman" w:cs="Times New Roman"/>
          <w:lang w:val="sr-Cyrl-CS"/>
        </w:rPr>
        <w:t>СУБВЕНЦИЈЕ И ОСТАЛИ ПРИХОДИ ИЗ БУЏЕТА</w:t>
      </w:r>
    </w:p>
    <w:p w:rsidR="00D55E61" w:rsidRPr="00512A33" w:rsidRDefault="00D55E61" w:rsidP="00D55E61">
      <w:pPr>
        <w:pStyle w:val="ListParagraph"/>
        <w:tabs>
          <w:tab w:val="left" w:pos="8670"/>
        </w:tabs>
        <w:ind w:left="360"/>
        <w:jc w:val="both"/>
        <w:rPr>
          <w:rFonts w:ascii="Times New Roman" w:eastAsia="Calibri" w:hAnsi="Times New Roman" w:cs="Times New Roman"/>
          <w:lang w:val="sr-Cyrl-CS"/>
        </w:rPr>
      </w:pPr>
      <w:r w:rsidRPr="00512A33">
        <w:rPr>
          <w:rFonts w:ascii="Times New Roman" w:eastAsia="Calibri" w:hAnsi="Times New Roman" w:cs="Times New Roman"/>
          <w:lang w:val="sr-Cyrl-CS"/>
        </w:rPr>
        <w:t xml:space="preserve">                                                                                                                                  у динарима</w:t>
      </w:r>
    </w:p>
    <w:tbl>
      <w:tblPr>
        <w:tblW w:w="938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7"/>
        <w:gridCol w:w="1535"/>
        <w:gridCol w:w="1557"/>
        <w:gridCol w:w="1557"/>
        <w:gridCol w:w="1501"/>
      </w:tblGrid>
      <w:tr w:rsidR="00D55E61" w:rsidRPr="00512A33" w:rsidTr="005E0E00">
        <w:tc>
          <w:tcPr>
            <w:tcW w:w="3292" w:type="dxa"/>
            <w:vMerge w:val="restart"/>
          </w:tcPr>
          <w:p w:rsidR="00D55E61" w:rsidRPr="00512A33" w:rsidRDefault="00D55E61" w:rsidP="00B37F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4"/>
            <w:vAlign w:val="center"/>
          </w:tcPr>
          <w:p w:rsidR="00D55E61" w:rsidRPr="00512A33" w:rsidRDefault="00D55E61" w:rsidP="00E256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01.01.-31.12.201</w:t>
            </w:r>
            <w:r w:rsidR="00E256C3" w:rsidRPr="00512A33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. године</w:t>
            </w:r>
          </w:p>
        </w:tc>
      </w:tr>
      <w:tr w:rsidR="00D55E61" w:rsidRPr="00512A33" w:rsidTr="005E0E00">
        <w:tc>
          <w:tcPr>
            <w:tcW w:w="3292" w:type="dxa"/>
            <w:vMerge/>
          </w:tcPr>
          <w:p w:rsidR="00D55E61" w:rsidRPr="00512A33" w:rsidRDefault="00D55E61" w:rsidP="00B37F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55E61" w:rsidRPr="00512A33" w:rsidRDefault="00D55E61" w:rsidP="00B37F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0" w:type="dxa"/>
            <w:vAlign w:val="center"/>
          </w:tcPr>
          <w:p w:rsidR="00D55E61" w:rsidRPr="00512A33" w:rsidRDefault="00D55E61" w:rsidP="00B37F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Реализација</w:t>
            </w:r>
          </w:p>
        </w:tc>
        <w:tc>
          <w:tcPr>
            <w:tcW w:w="1559" w:type="dxa"/>
            <w:vAlign w:val="center"/>
          </w:tcPr>
          <w:p w:rsidR="00D55E61" w:rsidRPr="00512A33" w:rsidRDefault="00D55E61" w:rsidP="00B37F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Реализовано</w:t>
            </w:r>
          </w:p>
        </w:tc>
        <w:tc>
          <w:tcPr>
            <w:tcW w:w="1417" w:type="dxa"/>
            <w:vAlign w:val="center"/>
          </w:tcPr>
          <w:p w:rsidR="00D55E61" w:rsidRPr="00512A33" w:rsidRDefault="00D55E61" w:rsidP="00B37F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Неутрошено на</w:t>
            </w:r>
          </w:p>
          <w:p w:rsidR="00D55E61" w:rsidRPr="00512A33" w:rsidRDefault="00D55E61" w:rsidP="007779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proofErr w:type="gramEnd"/>
            <w:r w:rsidRPr="00512A33">
              <w:rPr>
                <w:rFonts w:ascii="Times New Roman" w:hAnsi="Times New Roman" w:cs="Times New Roman"/>
                <w:sz w:val="24"/>
                <w:szCs w:val="24"/>
              </w:rPr>
              <w:t xml:space="preserve"> 31.12.20</w:t>
            </w: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="007779F5" w:rsidRPr="00512A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5E61" w:rsidRPr="00512A33" w:rsidTr="005E0E00">
        <w:tc>
          <w:tcPr>
            <w:tcW w:w="3292" w:type="dxa"/>
          </w:tcPr>
          <w:p w:rsidR="00D55E61" w:rsidRPr="00512A33" w:rsidRDefault="00D55E61" w:rsidP="00B37F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Субвенције</w:t>
            </w:r>
          </w:p>
        </w:tc>
        <w:tc>
          <w:tcPr>
            <w:tcW w:w="1559" w:type="dxa"/>
          </w:tcPr>
          <w:p w:rsidR="00D55E61" w:rsidRPr="00512A33" w:rsidRDefault="00D55E61" w:rsidP="00B37F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560" w:type="dxa"/>
          </w:tcPr>
          <w:p w:rsidR="00D55E61" w:rsidRPr="00512A33" w:rsidRDefault="00D55E61" w:rsidP="00B37F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559" w:type="dxa"/>
          </w:tcPr>
          <w:p w:rsidR="00D55E61" w:rsidRPr="00512A33" w:rsidRDefault="00D55E61" w:rsidP="00B37F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417" w:type="dxa"/>
          </w:tcPr>
          <w:p w:rsidR="00D55E61" w:rsidRPr="00512A33" w:rsidRDefault="00D55E61" w:rsidP="00B37F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D55E61" w:rsidRPr="00512A33" w:rsidTr="005E0E00">
        <w:tc>
          <w:tcPr>
            <w:tcW w:w="3292" w:type="dxa"/>
          </w:tcPr>
          <w:p w:rsidR="00D55E61" w:rsidRPr="00512A33" w:rsidRDefault="00D55E61" w:rsidP="00B37F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Остали приходи из буџета</w:t>
            </w:r>
          </w:p>
        </w:tc>
        <w:tc>
          <w:tcPr>
            <w:tcW w:w="1559" w:type="dxa"/>
          </w:tcPr>
          <w:p w:rsidR="00D55E61" w:rsidRPr="00512A33" w:rsidRDefault="00D55E61" w:rsidP="00B37F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560" w:type="dxa"/>
          </w:tcPr>
          <w:p w:rsidR="00D55E61" w:rsidRPr="00512A33" w:rsidRDefault="00D55E61" w:rsidP="00B37F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559" w:type="dxa"/>
          </w:tcPr>
          <w:p w:rsidR="00D55E61" w:rsidRPr="00512A33" w:rsidRDefault="00D55E61" w:rsidP="00B37F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417" w:type="dxa"/>
          </w:tcPr>
          <w:p w:rsidR="00D55E61" w:rsidRPr="00512A33" w:rsidRDefault="00D55E61" w:rsidP="00B37F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</w:tbl>
    <w:p w:rsidR="00D55E61" w:rsidRPr="00512A33" w:rsidRDefault="00D55E61" w:rsidP="00E06C7E">
      <w:pPr>
        <w:jc w:val="both"/>
        <w:rPr>
          <w:rFonts w:ascii="Times New Roman" w:eastAsia="Calibri" w:hAnsi="Times New Roman" w:cs="Times New Roman"/>
          <w:i/>
        </w:rPr>
      </w:pPr>
    </w:p>
    <w:p w:rsidR="00BB6352" w:rsidRPr="00512A33" w:rsidRDefault="00BB6352" w:rsidP="003E0F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12A33">
        <w:rPr>
          <w:rFonts w:ascii="Times New Roman" w:hAnsi="Times New Roman" w:cs="Times New Roman"/>
          <w:sz w:val="24"/>
          <w:szCs w:val="24"/>
        </w:rPr>
        <w:t xml:space="preserve">Од јула 2019.године градови Ужице и Тузла кренули су са реализацијом заједничког </w:t>
      </w:r>
      <w:proofErr w:type="gramStart"/>
      <w:r w:rsidRPr="00512A33">
        <w:rPr>
          <w:rFonts w:ascii="Times New Roman" w:hAnsi="Times New Roman" w:cs="Times New Roman"/>
          <w:sz w:val="24"/>
          <w:szCs w:val="24"/>
        </w:rPr>
        <w:t>пројекта :</w:t>
      </w:r>
      <w:proofErr w:type="gramEnd"/>
      <w:r w:rsidRPr="00512A33">
        <w:rPr>
          <w:rFonts w:ascii="Times New Roman" w:hAnsi="Times New Roman" w:cs="Times New Roman"/>
          <w:sz w:val="24"/>
          <w:szCs w:val="24"/>
        </w:rPr>
        <w:t>”Предграђа рециклирају-Успостављање система управљања отпадом у приградским насељима Ужица и Тузле”SUBREC.Пројекат кофинансира Европска унија кроз Програм прекограничне сарадње Србија-Босна и Херцеговина 2014-2020.у оквиру финансијског инструмента претприступне помоћи (IPA II).</w:t>
      </w:r>
    </w:p>
    <w:p w:rsidR="00BB6352" w:rsidRPr="00512A33" w:rsidRDefault="00BB6352" w:rsidP="003E0F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12A33">
        <w:rPr>
          <w:rFonts w:ascii="Times New Roman" w:hAnsi="Times New Roman" w:cs="Times New Roman"/>
          <w:sz w:val="24"/>
          <w:szCs w:val="24"/>
        </w:rPr>
        <w:t xml:space="preserve"> Уплаћена и наменски </w:t>
      </w:r>
      <w:proofErr w:type="gramStart"/>
      <w:r w:rsidRPr="00512A33">
        <w:rPr>
          <w:rFonts w:ascii="Times New Roman" w:hAnsi="Times New Roman" w:cs="Times New Roman"/>
          <w:sz w:val="24"/>
          <w:szCs w:val="24"/>
        </w:rPr>
        <w:t>утрошена  донаторска</w:t>
      </w:r>
      <w:proofErr w:type="gramEnd"/>
      <w:r w:rsidRPr="00512A33">
        <w:rPr>
          <w:rFonts w:ascii="Times New Roman" w:hAnsi="Times New Roman" w:cs="Times New Roman"/>
          <w:sz w:val="24"/>
          <w:szCs w:val="24"/>
        </w:rPr>
        <w:t xml:space="preserve"> средства  за период јануар-децембар </w:t>
      </w:r>
      <w:r w:rsidR="003D30E6" w:rsidRPr="00512A33">
        <w:rPr>
          <w:rFonts w:ascii="Times New Roman" w:hAnsi="Times New Roman" w:cs="Times New Roman"/>
          <w:sz w:val="24"/>
          <w:szCs w:val="24"/>
        </w:rPr>
        <w:t>2019.</w:t>
      </w:r>
      <w:r w:rsidRPr="00512A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2A33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512A33">
        <w:rPr>
          <w:rFonts w:ascii="Times New Roman" w:hAnsi="Times New Roman" w:cs="Times New Roman"/>
          <w:sz w:val="24"/>
          <w:szCs w:val="24"/>
        </w:rPr>
        <w:t xml:space="preserve"> износе 808.786 динара. Остатак планираних донаторских </w:t>
      </w:r>
      <w:proofErr w:type="gramStart"/>
      <w:r w:rsidRPr="00512A33">
        <w:rPr>
          <w:rFonts w:ascii="Times New Roman" w:hAnsi="Times New Roman" w:cs="Times New Roman"/>
          <w:sz w:val="24"/>
          <w:szCs w:val="24"/>
        </w:rPr>
        <w:t>средстава  биће</w:t>
      </w:r>
      <w:proofErr w:type="gramEnd"/>
      <w:r w:rsidRPr="00512A33">
        <w:rPr>
          <w:rFonts w:ascii="Times New Roman" w:hAnsi="Times New Roman" w:cs="Times New Roman"/>
          <w:sz w:val="24"/>
          <w:szCs w:val="24"/>
        </w:rPr>
        <w:t xml:space="preserve"> реализован у 2020. </w:t>
      </w:r>
      <w:proofErr w:type="gramStart"/>
      <w:r w:rsidRPr="00512A33">
        <w:rPr>
          <w:rFonts w:ascii="Times New Roman" w:hAnsi="Times New Roman" w:cs="Times New Roman"/>
          <w:sz w:val="24"/>
          <w:szCs w:val="24"/>
        </w:rPr>
        <w:t>години .</w:t>
      </w:r>
      <w:proofErr w:type="gramEnd"/>
      <w:r w:rsidRPr="00512A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D55E61" w:rsidRPr="00512A33" w:rsidRDefault="00D55E61" w:rsidP="003E0F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55E61" w:rsidRPr="00512A33" w:rsidRDefault="00D55E61" w:rsidP="00D55E61">
      <w:pPr>
        <w:pStyle w:val="ListParagraph"/>
        <w:tabs>
          <w:tab w:val="center" w:pos="4860"/>
        </w:tabs>
        <w:ind w:left="360"/>
        <w:jc w:val="both"/>
        <w:rPr>
          <w:rFonts w:ascii="Times New Roman" w:eastAsia="Calibri" w:hAnsi="Times New Roman" w:cs="Times New Roman"/>
          <w:noProof/>
          <w:lang w:val="sr-Cyrl-CS"/>
        </w:rPr>
      </w:pPr>
      <w:r w:rsidRPr="00512A33">
        <w:rPr>
          <w:rFonts w:ascii="Times New Roman" w:eastAsia="Calibri" w:hAnsi="Times New Roman" w:cs="Times New Roman"/>
          <w:noProof/>
          <w:lang w:val="sr-Cyrl-CS"/>
        </w:rPr>
        <w:t xml:space="preserve">КРЕДИТНА ЗАДУЖЕНОСТ  </w:t>
      </w:r>
    </w:p>
    <w:p w:rsidR="00D55E61" w:rsidRPr="00512A33" w:rsidRDefault="00D55E61" w:rsidP="00D55E61">
      <w:pPr>
        <w:pStyle w:val="ListParagraph"/>
        <w:tabs>
          <w:tab w:val="center" w:pos="4860"/>
        </w:tabs>
        <w:ind w:left="360"/>
        <w:jc w:val="both"/>
        <w:rPr>
          <w:rFonts w:ascii="Times New Roman" w:eastAsia="Calibri" w:hAnsi="Times New Roman" w:cs="Times New Roman"/>
          <w:noProof/>
          <w:lang w:val="sr-Cyrl-CS"/>
        </w:rPr>
      </w:pPr>
      <w:r w:rsidRPr="00512A33">
        <w:rPr>
          <w:rFonts w:ascii="Times New Roman" w:eastAsia="Calibri" w:hAnsi="Times New Roman" w:cs="Times New Roman"/>
          <w:noProof/>
          <w:lang w:val="sr-Cyrl-CS"/>
        </w:rPr>
        <w:tab/>
        <w:t xml:space="preserve">                                   у динарима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8"/>
        <w:gridCol w:w="1803"/>
      </w:tblGrid>
      <w:tr w:rsidR="00D55E61" w:rsidRPr="00512A33" w:rsidTr="005E0E00">
        <w:trPr>
          <w:trHeight w:val="339"/>
        </w:trPr>
        <w:tc>
          <w:tcPr>
            <w:tcW w:w="4608" w:type="dxa"/>
          </w:tcPr>
          <w:p w:rsidR="00D55E61" w:rsidRPr="00512A33" w:rsidRDefault="00D55E61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lang w:val="sr-Cyrl-CS"/>
              </w:rPr>
            </w:pPr>
          </w:p>
        </w:tc>
        <w:tc>
          <w:tcPr>
            <w:tcW w:w="1803" w:type="dxa"/>
          </w:tcPr>
          <w:p w:rsidR="00D55E61" w:rsidRPr="00512A33" w:rsidRDefault="00C20FA1" w:rsidP="006D431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12A3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31.12.201</w:t>
            </w:r>
            <w:r w:rsidR="006D4319" w:rsidRPr="00512A3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</w:t>
            </w:r>
            <w:r w:rsidRPr="00512A3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D55E61" w:rsidRPr="00512A33" w:rsidTr="005E0E00">
        <w:trPr>
          <w:trHeight w:val="147"/>
        </w:trPr>
        <w:tc>
          <w:tcPr>
            <w:tcW w:w="4608" w:type="dxa"/>
            <w:tcBorders>
              <w:bottom w:val="double" w:sz="4" w:space="0" w:color="auto"/>
            </w:tcBorders>
          </w:tcPr>
          <w:p w:rsidR="00D55E61" w:rsidRPr="00512A33" w:rsidRDefault="00D55E61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  <w:r w:rsidRPr="00512A33">
              <w:rPr>
                <w:rFonts w:ascii="Times New Roman" w:eastAsia="Calibri" w:hAnsi="Times New Roman" w:cs="Times New Roman"/>
                <w:lang w:val="sr-Cyrl-CS"/>
              </w:rPr>
              <w:t>Укупно кредитно задужење</w:t>
            </w:r>
          </w:p>
        </w:tc>
        <w:tc>
          <w:tcPr>
            <w:tcW w:w="1803" w:type="dxa"/>
            <w:tcBorders>
              <w:bottom w:val="double" w:sz="4" w:space="0" w:color="auto"/>
            </w:tcBorders>
          </w:tcPr>
          <w:p w:rsidR="00D55E61" w:rsidRPr="00512A33" w:rsidRDefault="006D4319" w:rsidP="006D431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32.048.411</w:t>
            </w:r>
          </w:p>
        </w:tc>
      </w:tr>
      <w:tr w:rsidR="00D55E61" w:rsidRPr="00512A33" w:rsidTr="005E0E00">
        <w:tc>
          <w:tcPr>
            <w:tcW w:w="4608" w:type="dxa"/>
            <w:tcBorders>
              <w:top w:val="double" w:sz="4" w:space="0" w:color="auto"/>
            </w:tcBorders>
          </w:tcPr>
          <w:p w:rsidR="00D55E61" w:rsidRPr="00512A33" w:rsidRDefault="00D55E61" w:rsidP="005E0E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512A33">
              <w:rPr>
                <w:rFonts w:ascii="Times New Roman" w:eastAsia="Calibri" w:hAnsi="Times New Roman" w:cs="Times New Roman"/>
                <w:lang w:val="sr-Cyrl-CS"/>
              </w:rPr>
              <w:t xml:space="preserve">                                             за ликвидност</w:t>
            </w:r>
          </w:p>
        </w:tc>
        <w:tc>
          <w:tcPr>
            <w:tcW w:w="1803" w:type="dxa"/>
            <w:tcBorders>
              <w:top w:val="double" w:sz="4" w:space="0" w:color="auto"/>
            </w:tcBorders>
          </w:tcPr>
          <w:p w:rsidR="00D55E61" w:rsidRPr="00512A33" w:rsidRDefault="00D55E61" w:rsidP="006D431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</w:tc>
      </w:tr>
      <w:tr w:rsidR="00D55E61" w:rsidRPr="00512A33" w:rsidTr="005E0E00">
        <w:tc>
          <w:tcPr>
            <w:tcW w:w="4608" w:type="dxa"/>
          </w:tcPr>
          <w:p w:rsidR="00D55E61" w:rsidRPr="00512A33" w:rsidRDefault="00D55E61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  <w:r w:rsidRPr="00512A33">
              <w:rPr>
                <w:rFonts w:ascii="Times New Roman" w:eastAsia="Calibri" w:hAnsi="Times New Roman" w:cs="Times New Roman"/>
                <w:lang w:val="sr-Cyrl-CS"/>
              </w:rPr>
              <w:t xml:space="preserve">за капиталне пројекте </w:t>
            </w:r>
          </w:p>
        </w:tc>
        <w:tc>
          <w:tcPr>
            <w:tcW w:w="1803" w:type="dxa"/>
          </w:tcPr>
          <w:p w:rsidR="00D55E61" w:rsidRPr="00512A33" w:rsidRDefault="006D4319" w:rsidP="006D431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32.048.411</w:t>
            </w:r>
          </w:p>
        </w:tc>
      </w:tr>
    </w:tbl>
    <w:p w:rsidR="005E0E00" w:rsidRPr="00512A33" w:rsidRDefault="005E0E00" w:rsidP="005B72D4">
      <w:pPr>
        <w:pStyle w:val="ListParagraph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1A0AB7" w:rsidRPr="00512A33" w:rsidRDefault="001A0AB7" w:rsidP="005B72D4">
      <w:pPr>
        <w:pStyle w:val="ListParagraph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92AAE" w:rsidRPr="00512A33" w:rsidRDefault="00F92AAE" w:rsidP="005B72D4">
      <w:pPr>
        <w:pStyle w:val="ListParagraph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A0AB7" w:rsidRPr="00512A33" w:rsidRDefault="006015B8" w:rsidP="00DD07F7">
      <w:pPr>
        <w:pStyle w:val="NoSpacing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512A33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3.</w:t>
      </w:r>
      <w:r w:rsidR="001A0AB7" w:rsidRPr="00512A33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ЈКП "</w:t>
      </w:r>
      <w:r w:rsidR="00295880" w:rsidRPr="00512A33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Нискоградња</w:t>
      </w:r>
      <w:r w:rsidR="001A0AB7" w:rsidRPr="00512A33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"</w:t>
      </w:r>
    </w:p>
    <w:p w:rsidR="001A0AB7" w:rsidRPr="00512A33" w:rsidRDefault="001A0AB7" w:rsidP="00DD07F7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1A0AB7" w:rsidRPr="00512A33" w:rsidRDefault="001A0AB7" w:rsidP="00DD07F7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512A33">
        <w:rPr>
          <w:rFonts w:ascii="Times New Roman" w:hAnsi="Times New Roman" w:cs="Times New Roman"/>
          <w:noProof/>
          <w:sz w:val="24"/>
          <w:szCs w:val="24"/>
        </w:rPr>
        <w:t>Назив</w:t>
      </w:r>
      <w:r w:rsidRPr="00512A3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512A33">
        <w:rPr>
          <w:rFonts w:ascii="Times New Roman" w:hAnsi="Times New Roman" w:cs="Times New Roman"/>
          <w:noProof/>
          <w:sz w:val="24"/>
          <w:szCs w:val="24"/>
        </w:rPr>
        <w:t>предузећа:</w:t>
      </w:r>
      <w:r w:rsidRPr="00512A3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</w:t>
      </w:r>
      <w:r w:rsidR="00225588" w:rsidRPr="00512A33">
        <w:rPr>
          <w:rFonts w:ascii="Times New Roman" w:hAnsi="Times New Roman" w:cs="Times New Roman"/>
          <w:noProof/>
          <w:sz w:val="24"/>
          <w:szCs w:val="24"/>
          <w:lang w:val="sr-Cyrl-CS"/>
        </w:rPr>
        <w:t>ЈКП "Нискоградња Ужице"</w:t>
      </w:r>
    </w:p>
    <w:p w:rsidR="001A0AB7" w:rsidRPr="00512A33" w:rsidRDefault="001A0AB7" w:rsidP="00DD07F7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512A33">
        <w:rPr>
          <w:rFonts w:ascii="Times New Roman" w:hAnsi="Times New Roman" w:cs="Times New Roman"/>
          <w:noProof/>
          <w:sz w:val="24"/>
          <w:szCs w:val="24"/>
        </w:rPr>
        <w:t>Седиште:</w:t>
      </w:r>
      <w:r w:rsidRPr="00512A3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25588" w:rsidRPr="00512A33">
        <w:rPr>
          <w:rFonts w:ascii="Times New Roman" w:hAnsi="Times New Roman" w:cs="Times New Roman"/>
          <w:noProof/>
          <w:sz w:val="24"/>
          <w:szCs w:val="24"/>
          <w:lang w:val="sr-Cyrl-CS"/>
        </w:rPr>
        <w:t>Међај бр.19. Ужице</w:t>
      </w:r>
    </w:p>
    <w:p w:rsidR="006B17E9" w:rsidRPr="00512A33" w:rsidRDefault="006B17E9" w:rsidP="00DD07F7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512A33">
        <w:rPr>
          <w:rFonts w:ascii="Times New Roman" w:hAnsi="Times New Roman" w:cs="Times New Roman"/>
          <w:noProof/>
          <w:sz w:val="24"/>
          <w:szCs w:val="24"/>
          <w:lang w:val="sr-Cyrl-CS"/>
        </w:rPr>
        <w:t>Претежна делатност: изградња путева и аутопутев</w:t>
      </w:r>
    </w:p>
    <w:p w:rsidR="001A0AB7" w:rsidRPr="00512A33" w:rsidRDefault="001A0AB7" w:rsidP="00DD07F7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512A33">
        <w:rPr>
          <w:rFonts w:ascii="Times New Roman" w:hAnsi="Times New Roman" w:cs="Times New Roman"/>
          <w:noProof/>
          <w:sz w:val="24"/>
          <w:szCs w:val="24"/>
        </w:rPr>
        <w:t>Матични</w:t>
      </w:r>
      <w:r w:rsidRPr="00512A3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512A33">
        <w:rPr>
          <w:rFonts w:ascii="Times New Roman" w:hAnsi="Times New Roman" w:cs="Times New Roman"/>
          <w:noProof/>
          <w:sz w:val="24"/>
          <w:szCs w:val="24"/>
        </w:rPr>
        <w:t>број:</w:t>
      </w:r>
      <w:r w:rsidR="00225588" w:rsidRPr="00512A33">
        <w:rPr>
          <w:rFonts w:ascii="Times New Roman" w:hAnsi="Times New Roman" w:cs="Times New Roman"/>
          <w:noProof/>
          <w:sz w:val="24"/>
          <w:szCs w:val="24"/>
          <w:lang w:val="sr-Cyrl-CS"/>
        </w:rPr>
        <w:t>07221436</w:t>
      </w:r>
    </w:p>
    <w:p w:rsidR="003D1C61" w:rsidRPr="00512A33" w:rsidRDefault="003D1C61" w:rsidP="003D1C6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2A33">
        <w:rPr>
          <w:rFonts w:ascii="Times New Roman" w:hAnsi="Times New Roman" w:cs="Times New Roman"/>
          <w:sz w:val="24"/>
          <w:szCs w:val="24"/>
        </w:rPr>
        <w:t>Програм пословања за 201</w:t>
      </w:r>
      <w:r w:rsidRPr="00512A33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512A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12A33">
        <w:rPr>
          <w:rFonts w:ascii="Times New Roman" w:hAnsi="Times New Roman" w:cs="Times New Roman"/>
          <w:sz w:val="24"/>
          <w:szCs w:val="24"/>
        </w:rPr>
        <w:t xml:space="preserve"> </w:t>
      </w:r>
      <w:r w:rsidRPr="00512A33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512A33">
        <w:rPr>
          <w:rFonts w:ascii="Times New Roman" w:hAnsi="Times New Roman" w:cs="Times New Roman"/>
          <w:sz w:val="24"/>
          <w:szCs w:val="24"/>
        </w:rPr>
        <w:t xml:space="preserve">одину усвојен је одлуком Надзорног одбора број 01-9/35-1 од 30.11.2018. </w:t>
      </w:r>
      <w:proofErr w:type="gramStart"/>
      <w:r w:rsidRPr="00512A33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512A33">
        <w:rPr>
          <w:rFonts w:ascii="Times New Roman" w:hAnsi="Times New Roman" w:cs="Times New Roman"/>
          <w:sz w:val="24"/>
          <w:szCs w:val="24"/>
        </w:rPr>
        <w:t xml:space="preserve"> на који је Скупштина града Ужица дала сагласност Решењем I број 023-172/18 од 26.12.2018. </w:t>
      </w:r>
      <w:proofErr w:type="gramStart"/>
      <w:r w:rsidRPr="00512A33">
        <w:rPr>
          <w:rFonts w:ascii="Times New Roman" w:hAnsi="Times New Roman" w:cs="Times New Roman"/>
          <w:sz w:val="24"/>
          <w:szCs w:val="24"/>
        </w:rPr>
        <w:t>године .</w:t>
      </w:r>
      <w:proofErr w:type="gramEnd"/>
    </w:p>
    <w:p w:rsidR="00A22ACE" w:rsidRPr="00512A33" w:rsidRDefault="00A22ACE" w:rsidP="00A51A3E"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1A0AB7" w:rsidRPr="00512A33" w:rsidRDefault="001A0AB7" w:rsidP="001A0AB7">
      <w:pPr>
        <w:pStyle w:val="ListParagraph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0AB7" w:rsidRPr="00512A33" w:rsidRDefault="001A0AB7" w:rsidP="001A0AB7">
      <w:pPr>
        <w:pStyle w:val="ListParagraph"/>
        <w:ind w:left="360"/>
        <w:jc w:val="both"/>
        <w:rPr>
          <w:rFonts w:ascii="Times New Roman" w:eastAsia="Calibri" w:hAnsi="Times New Roman" w:cs="Times New Roman"/>
        </w:rPr>
      </w:pPr>
    </w:p>
    <w:p w:rsidR="001A0AB7" w:rsidRPr="00512A33" w:rsidRDefault="001A0AB7" w:rsidP="001A0AB7">
      <w:pPr>
        <w:pStyle w:val="ListParagraph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A33">
        <w:rPr>
          <w:rFonts w:ascii="Times New Roman" w:eastAsia="Calibri" w:hAnsi="Times New Roman" w:cs="Times New Roman"/>
          <w:sz w:val="24"/>
          <w:szCs w:val="24"/>
        </w:rPr>
        <w:t>ПРИХОДИ/РАСХОДИ</w:t>
      </w:r>
    </w:p>
    <w:p w:rsidR="001A0AB7" w:rsidRPr="00512A33" w:rsidRDefault="001A0AB7" w:rsidP="001A0AB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12A33">
        <w:rPr>
          <w:rFonts w:ascii="Times New Roman" w:eastAsia="Calibri" w:hAnsi="Times New Roman" w:cs="Times New Roman"/>
          <w:sz w:val="24"/>
          <w:szCs w:val="24"/>
          <w:lang w:val="sr-Cyrl-CS"/>
        </w:rPr>
        <w:t>у динар</w:t>
      </w:r>
      <w:r w:rsidR="00351D32" w:rsidRPr="00512A33">
        <w:rPr>
          <w:rFonts w:ascii="Times New Roman" w:eastAsia="Calibri" w:hAnsi="Times New Roman" w:cs="Times New Roman"/>
          <w:sz w:val="24"/>
          <w:szCs w:val="24"/>
          <w:lang w:val="sr-Cyrl-CS"/>
        </w:rPr>
        <w:t>има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1418"/>
        <w:gridCol w:w="1721"/>
        <w:gridCol w:w="2389"/>
      </w:tblGrid>
      <w:tr w:rsidR="001A0AB7" w:rsidRPr="00512A33" w:rsidTr="005E0E00">
        <w:trPr>
          <w:trHeight w:val="285"/>
        </w:trPr>
        <w:tc>
          <w:tcPr>
            <w:tcW w:w="3827" w:type="dxa"/>
            <w:vMerge w:val="restart"/>
          </w:tcPr>
          <w:p w:rsidR="001A0AB7" w:rsidRPr="00512A33" w:rsidRDefault="001A0AB7" w:rsidP="005E0E00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0AB7" w:rsidRPr="00512A33" w:rsidRDefault="001A0AB7" w:rsidP="005E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Позиција</w:t>
            </w:r>
          </w:p>
          <w:p w:rsidR="001A0AB7" w:rsidRPr="00512A33" w:rsidRDefault="001A0AB7" w:rsidP="005E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</w:tcPr>
          <w:p w:rsidR="001A0AB7" w:rsidRPr="00512A33" w:rsidRDefault="001A0AB7" w:rsidP="00802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eastAsia="Calibri" w:hAnsi="Times New Roman" w:cs="Times New Roman"/>
                <w:sz w:val="24"/>
                <w:szCs w:val="24"/>
              </w:rPr>
              <w:t>01.01.-31.12.201</w:t>
            </w:r>
            <w:r w:rsidR="008024E2" w:rsidRPr="00512A3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512A3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12A3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године</w:t>
            </w:r>
          </w:p>
        </w:tc>
      </w:tr>
      <w:tr w:rsidR="001A0AB7" w:rsidRPr="00512A33" w:rsidTr="005E0E00">
        <w:trPr>
          <w:trHeight w:val="510"/>
        </w:trPr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1A0AB7" w:rsidRPr="00512A33" w:rsidRDefault="001A0AB7" w:rsidP="005E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AB7" w:rsidRPr="00512A33" w:rsidRDefault="001A0AB7" w:rsidP="005E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План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AB7" w:rsidRPr="00512A33" w:rsidRDefault="001A0AB7" w:rsidP="005E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Реализација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AB7" w:rsidRPr="00512A33" w:rsidRDefault="001A0AB7" w:rsidP="005E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Реализација</w:t>
            </w:r>
            <w:r w:rsidRPr="00512A3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512A3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План </w:t>
            </w:r>
            <w:r w:rsidRPr="00512A33">
              <w:rPr>
                <w:rFonts w:ascii="Times New Roman" w:eastAsia="Calibri" w:hAnsi="Times New Roman" w:cs="Times New Roman"/>
                <w:sz w:val="24"/>
                <w:szCs w:val="24"/>
              </w:rPr>
              <w:t>(%)</w:t>
            </w:r>
          </w:p>
        </w:tc>
      </w:tr>
      <w:tr w:rsidR="00334D78" w:rsidRPr="00512A33" w:rsidTr="00334D78">
        <w:trPr>
          <w:trHeight w:val="449"/>
        </w:trPr>
        <w:tc>
          <w:tcPr>
            <w:tcW w:w="3827" w:type="dxa"/>
            <w:tcBorders>
              <w:top w:val="single" w:sz="4" w:space="0" w:color="auto"/>
            </w:tcBorders>
          </w:tcPr>
          <w:p w:rsidR="00334D78" w:rsidRPr="00512A33" w:rsidRDefault="00334D78" w:rsidP="00334D78">
            <w:pPr>
              <w:pStyle w:val="NoSpacing"/>
              <w:rPr>
                <w:sz w:val="24"/>
                <w:szCs w:val="24"/>
                <w:lang w:val="sr-Cyrl-CS"/>
              </w:rPr>
            </w:pPr>
            <w:r w:rsidRPr="00512A33">
              <w:rPr>
                <w:sz w:val="24"/>
                <w:szCs w:val="24"/>
                <w:lang w:val="sr-Cyrl-CS"/>
              </w:rPr>
              <w:t>Пословни приходи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34D78" w:rsidRPr="00512A33" w:rsidRDefault="00334D78" w:rsidP="00334D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259</w:t>
            </w:r>
            <w:r w:rsidRPr="00512A3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000.000</w:t>
            </w:r>
          </w:p>
          <w:p w:rsidR="00334D78" w:rsidRPr="00512A33" w:rsidRDefault="00334D78" w:rsidP="00334D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334D78" w:rsidRPr="00512A33" w:rsidRDefault="00334D78" w:rsidP="00334D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347</w:t>
            </w:r>
            <w:r w:rsidRPr="00512A3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608.000</w:t>
            </w:r>
          </w:p>
          <w:p w:rsidR="00334D78" w:rsidRPr="00512A33" w:rsidRDefault="00334D78" w:rsidP="00334D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334D78" w:rsidRPr="00512A33" w:rsidRDefault="00334D78" w:rsidP="00334D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89" w:type="dxa"/>
            <w:tcBorders>
              <w:top w:val="single" w:sz="4" w:space="0" w:color="auto"/>
            </w:tcBorders>
          </w:tcPr>
          <w:p w:rsidR="00334D78" w:rsidRPr="00512A33" w:rsidRDefault="00334D78" w:rsidP="00334D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</w:t>
            </w: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34</w:t>
            </w:r>
          </w:p>
        </w:tc>
      </w:tr>
      <w:tr w:rsidR="00334D78" w:rsidRPr="00512A33" w:rsidTr="005E0E00">
        <w:tc>
          <w:tcPr>
            <w:tcW w:w="3827" w:type="dxa"/>
          </w:tcPr>
          <w:p w:rsidR="00334D78" w:rsidRPr="00512A33" w:rsidRDefault="00334D78" w:rsidP="00334D78">
            <w:pPr>
              <w:pStyle w:val="NoSpacing"/>
              <w:rPr>
                <w:sz w:val="24"/>
                <w:szCs w:val="24"/>
              </w:rPr>
            </w:pPr>
            <w:r w:rsidRPr="00512A33">
              <w:rPr>
                <w:sz w:val="24"/>
                <w:szCs w:val="24"/>
                <w:lang w:val="sr-Cyrl-CS"/>
              </w:rPr>
              <w:t>Пословни расходи</w:t>
            </w:r>
          </w:p>
        </w:tc>
        <w:tc>
          <w:tcPr>
            <w:tcW w:w="1418" w:type="dxa"/>
          </w:tcPr>
          <w:p w:rsidR="00334D78" w:rsidRPr="00512A33" w:rsidRDefault="00334D78" w:rsidP="00334D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256</w:t>
            </w:r>
            <w:r w:rsidRPr="00512A3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155.000</w:t>
            </w:r>
          </w:p>
        </w:tc>
        <w:tc>
          <w:tcPr>
            <w:tcW w:w="1721" w:type="dxa"/>
          </w:tcPr>
          <w:p w:rsidR="00334D78" w:rsidRPr="00512A33" w:rsidRDefault="00334D78" w:rsidP="00334D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301.667</w:t>
            </w:r>
            <w:r w:rsidRPr="00512A3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000</w:t>
            </w:r>
          </w:p>
        </w:tc>
        <w:tc>
          <w:tcPr>
            <w:tcW w:w="2389" w:type="dxa"/>
          </w:tcPr>
          <w:p w:rsidR="00334D78" w:rsidRPr="00512A33" w:rsidRDefault="00334D78" w:rsidP="00334D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</w:t>
            </w: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17</w:t>
            </w:r>
          </w:p>
          <w:p w:rsidR="00334D78" w:rsidRPr="00512A33" w:rsidRDefault="00334D78" w:rsidP="00334D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D78" w:rsidRPr="00512A33" w:rsidTr="005E0E00">
        <w:tc>
          <w:tcPr>
            <w:tcW w:w="3827" w:type="dxa"/>
          </w:tcPr>
          <w:p w:rsidR="00334D78" w:rsidRPr="00512A33" w:rsidRDefault="00334D78" w:rsidP="00334D78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lastRenderedPageBreak/>
              <w:t>Пословни добитак</w:t>
            </w:r>
            <w:r w:rsidRPr="00512A3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512A3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губитак</w:t>
            </w:r>
          </w:p>
        </w:tc>
        <w:tc>
          <w:tcPr>
            <w:tcW w:w="1418" w:type="dxa"/>
          </w:tcPr>
          <w:p w:rsidR="00334D78" w:rsidRPr="00512A33" w:rsidRDefault="00334D78" w:rsidP="00334D78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21" w:type="dxa"/>
          </w:tcPr>
          <w:p w:rsidR="00334D78" w:rsidRPr="00512A33" w:rsidRDefault="00334D78" w:rsidP="00334D78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89" w:type="dxa"/>
          </w:tcPr>
          <w:p w:rsidR="00334D78" w:rsidRPr="00512A33" w:rsidRDefault="00334D78" w:rsidP="00334D78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34D78" w:rsidRPr="00512A33" w:rsidTr="005E0E00">
        <w:tc>
          <w:tcPr>
            <w:tcW w:w="3827" w:type="dxa"/>
          </w:tcPr>
          <w:p w:rsidR="00334D78" w:rsidRPr="00512A33" w:rsidRDefault="00334D78" w:rsidP="00334D78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Укупни приходи</w:t>
            </w:r>
          </w:p>
        </w:tc>
        <w:tc>
          <w:tcPr>
            <w:tcW w:w="1418" w:type="dxa"/>
          </w:tcPr>
          <w:p w:rsidR="00334D78" w:rsidRPr="00512A33" w:rsidRDefault="00334D78" w:rsidP="00334D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260</w:t>
            </w:r>
            <w:r w:rsidRPr="00512A3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200.000</w:t>
            </w:r>
          </w:p>
          <w:p w:rsidR="00334D78" w:rsidRPr="00512A33" w:rsidRDefault="00334D78" w:rsidP="00334D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34D78" w:rsidRPr="00512A33" w:rsidRDefault="00334D78" w:rsidP="00334D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349</w:t>
            </w:r>
            <w:r w:rsidRPr="00512A3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305.000</w:t>
            </w:r>
          </w:p>
          <w:p w:rsidR="00334D78" w:rsidRPr="00512A33" w:rsidRDefault="00334D78" w:rsidP="00334D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89" w:type="dxa"/>
          </w:tcPr>
          <w:p w:rsidR="00334D78" w:rsidRPr="00512A33" w:rsidRDefault="00334D78" w:rsidP="00334D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</w:t>
            </w: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34</w:t>
            </w:r>
          </w:p>
        </w:tc>
      </w:tr>
      <w:tr w:rsidR="00334D78" w:rsidRPr="00512A33" w:rsidTr="005E0E00">
        <w:tc>
          <w:tcPr>
            <w:tcW w:w="3827" w:type="dxa"/>
          </w:tcPr>
          <w:p w:rsidR="00334D78" w:rsidRPr="00512A33" w:rsidRDefault="00334D78" w:rsidP="00334D78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Укупни расходи</w:t>
            </w:r>
          </w:p>
        </w:tc>
        <w:tc>
          <w:tcPr>
            <w:tcW w:w="1418" w:type="dxa"/>
          </w:tcPr>
          <w:p w:rsidR="00334D78" w:rsidRPr="00512A33" w:rsidRDefault="00334D78" w:rsidP="00334D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259.755.000</w:t>
            </w:r>
          </w:p>
        </w:tc>
        <w:tc>
          <w:tcPr>
            <w:tcW w:w="1721" w:type="dxa"/>
          </w:tcPr>
          <w:p w:rsidR="00334D78" w:rsidRPr="00512A33" w:rsidRDefault="00334D78" w:rsidP="00334D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305.</w:t>
            </w:r>
            <w:r w:rsidRPr="00512A3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</w:t>
            </w: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31.000</w:t>
            </w:r>
          </w:p>
        </w:tc>
        <w:tc>
          <w:tcPr>
            <w:tcW w:w="2389" w:type="dxa"/>
          </w:tcPr>
          <w:p w:rsidR="00334D78" w:rsidRPr="00512A33" w:rsidRDefault="00334D78" w:rsidP="00334D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</w:t>
            </w: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17</w:t>
            </w:r>
          </w:p>
        </w:tc>
      </w:tr>
      <w:tr w:rsidR="00334D78" w:rsidRPr="00512A33" w:rsidTr="005E0E00">
        <w:tc>
          <w:tcPr>
            <w:tcW w:w="3827" w:type="dxa"/>
          </w:tcPr>
          <w:p w:rsidR="00334D78" w:rsidRPr="00512A33" w:rsidRDefault="00334D78" w:rsidP="00334D78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Нето добитак</w:t>
            </w:r>
            <w:r w:rsidRPr="00512A3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512A3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губитак</w:t>
            </w:r>
          </w:p>
        </w:tc>
        <w:tc>
          <w:tcPr>
            <w:tcW w:w="1418" w:type="dxa"/>
          </w:tcPr>
          <w:p w:rsidR="00334D78" w:rsidRPr="00512A33" w:rsidRDefault="00334D78" w:rsidP="00334D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445.000</w:t>
            </w:r>
          </w:p>
        </w:tc>
        <w:tc>
          <w:tcPr>
            <w:tcW w:w="1721" w:type="dxa"/>
          </w:tcPr>
          <w:p w:rsidR="00334D78" w:rsidRPr="00512A33" w:rsidRDefault="00334D78" w:rsidP="00334D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44</w:t>
            </w:r>
            <w:r w:rsidRPr="00512A3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174</w:t>
            </w:r>
            <w:r w:rsidRPr="00512A3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000</w:t>
            </w:r>
          </w:p>
        </w:tc>
        <w:tc>
          <w:tcPr>
            <w:tcW w:w="2389" w:type="dxa"/>
          </w:tcPr>
          <w:p w:rsidR="00334D78" w:rsidRPr="00512A33" w:rsidRDefault="00334D78" w:rsidP="00334D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</w:t>
            </w:r>
            <w:r w:rsidRPr="00512A3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926</w:t>
            </w:r>
          </w:p>
        </w:tc>
      </w:tr>
    </w:tbl>
    <w:p w:rsidR="000A5E57" w:rsidRPr="00512A33" w:rsidRDefault="000A5E57" w:rsidP="000A5E57">
      <w:pPr>
        <w:pStyle w:val="NoSpacing"/>
      </w:pPr>
    </w:p>
    <w:p w:rsidR="000A5E57" w:rsidRPr="00512A33" w:rsidRDefault="00B64E9B" w:rsidP="000A5E5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 w:rsidRPr="00512A33">
        <w:rPr>
          <w:rFonts w:ascii="Times New Roman" w:hAnsi="Times New Roman" w:cs="Times New Roman"/>
          <w:sz w:val="24"/>
          <w:szCs w:val="24"/>
        </w:rPr>
        <w:t xml:space="preserve">Укупни приходи су реализовани </w:t>
      </w:r>
      <w:r w:rsidR="000A5E57" w:rsidRPr="00512A33">
        <w:rPr>
          <w:rFonts w:ascii="Times New Roman" w:hAnsi="Times New Roman" w:cs="Times New Roman"/>
          <w:sz w:val="24"/>
          <w:szCs w:val="24"/>
        </w:rPr>
        <w:t xml:space="preserve">у већем обиму од планираних </w:t>
      </w:r>
      <w:r w:rsidRPr="00512A33">
        <w:rPr>
          <w:rFonts w:ascii="Times New Roman" w:hAnsi="Times New Roman" w:cs="Times New Roman"/>
          <w:sz w:val="24"/>
          <w:szCs w:val="24"/>
        </w:rPr>
        <w:t xml:space="preserve">  због </w:t>
      </w:r>
      <w:r w:rsidRPr="00512A33">
        <w:rPr>
          <w:rFonts w:ascii="Times New Roman" w:hAnsi="Times New Roman" w:cs="Times New Roman"/>
          <w:sz w:val="24"/>
          <w:szCs w:val="24"/>
          <w:lang w:val="sr-Cyrl-CS"/>
        </w:rPr>
        <w:t xml:space="preserve">  знатно већег обима пословних активности у односу на планиране.</w:t>
      </w:r>
      <w:proofErr w:type="gramEnd"/>
      <w:r w:rsidR="008A5BE3" w:rsidRPr="00512A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A5E57" w:rsidRPr="00512A33">
        <w:rPr>
          <w:rFonts w:ascii="Times New Roman" w:hAnsi="Times New Roman" w:cs="Times New Roman"/>
          <w:sz w:val="24"/>
          <w:szCs w:val="24"/>
          <w:lang w:val="sr-Cyrl-CS"/>
        </w:rPr>
        <w:t>Остали приходи  су у највећем проценту исказани по основу наплаћених индиректно отписаних потраживања од купаца, и по основу наплате штете од правних  и физичких лица. Покренути поступци наплате потраживања преко извршитеља су основни фактор више реализованих осталих прихода у односу на планиране.</w:t>
      </w:r>
    </w:p>
    <w:p w:rsidR="00B64E9B" w:rsidRPr="00512A33" w:rsidRDefault="00B64E9B" w:rsidP="000A5E5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A0AB7" w:rsidRPr="00512A33" w:rsidRDefault="001A0AB7" w:rsidP="000A5E57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1A0AB7" w:rsidRPr="00512A33" w:rsidRDefault="001A0AB7" w:rsidP="001A0AB7">
      <w:pPr>
        <w:pStyle w:val="ListParagraph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460D" w:rsidRPr="00512A33" w:rsidRDefault="0025460D" w:rsidP="001A0AB7">
      <w:pPr>
        <w:pStyle w:val="ListParagraph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0AB7" w:rsidRPr="00512A33" w:rsidRDefault="001A0AB7" w:rsidP="001A0AB7">
      <w:pPr>
        <w:pStyle w:val="ListParagraph"/>
        <w:ind w:left="360"/>
        <w:jc w:val="both"/>
        <w:rPr>
          <w:rFonts w:ascii="Times New Roman" w:eastAsia="Calibri" w:hAnsi="Times New Roman" w:cs="Times New Roman"/>
        </w:rPr>
      </w:pPr>
      <w:r w:rsidRPr="00512A33">
        <w:rPr>
          <w:rFonts w:ascii="Times New Roman" w:eastAsia="Calibri" w:hAnsi="Times New Roman" w:cs="Times New Roman"/>
        </w:rPr>
        <w:t>ТРОШКОВИ ЗАПОСЛЕНИХ</w:t>
      </w:r>
    </w:p>
    <w:p w:rsidR="001A0AB7" w:rsidRPr="00512A33" w:rsidRDefault="001A0AB7" w:rsidP="001A0AB7">
      <w:pPr>
        <w:spacing w:after="0"/>
        <w:jc w:val="right"/>
        <w:rPr>
          <w:rFonts w:ascii="Times New Roman" w:eastAsia="Calibri" w:hAnsi="Times New Roman" w:cs="Times New Roman"/>
          <w:lang w:val="sr-Cyrl-CS"/>
        </w:rPr>
      </w:pPr>
      <w:r w:rsidRPr="00512A33">
        <w:rPr>
          <w:rFonts w:ascii="Times New Roman" w:eastAsia="Calibri" w:hAnsi="Times New Roman" w:cs="Times New Roman"/>
          <w:lang w:val="sr-Cyrl-CS"/>
        </w:rPr>
        <w:t>у  динарима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1379"/>
        <w:gridCol w:w="1742"/>
        <w:gridCol w:w="2407"/>
      </w:tblGrid>
      <w:tr w:rsidR="001A0AB7" w:rsidRPr="00512A33" w:rsidTr="005E0E00">
        <w:trPr>
          <w:trHeight w:val="285"/>
        </w:trPr>
        <w:tc>
          <w:tcPr>
            <w:tcW w:w="3827" w:type="dxa"/>
            <w:vMerge w:val="restart"/>
          </w:tcPr>
          <w:p w:rsidR="001A0AB7" w:rsidRPr="00512A33" w:rsidRDefault="001A0AB7" w:rsidP="005E0E00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A0AB7" w:rsidRPr="00512A33" w:rsidRDefault="001A0AB7" w:rsidP="005E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512A33">
              <w:rPr>
                <w:rFonts w:ascii="Times New Roman" w:eastAsia="Calibri" w:hAnsi="Times New Roman" w:cs="Times New Roman"/>
                <w:lang w:val="sr-Cyrl-CS"/>
              </w:rPr>
              <w:t>Трошкови запослених</w:t>
            </w:r>
          </w:p>
          <w:p w:rsidR="001A0AB7" w:rsidRPr="00512A33" w:rsidRDefault="001A0AB7" w:rsidP="005E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</w:tcPr>
          <w:p w:rsidR="001A0AB7" w:rsidRPr="00512A33" w:rsidRDefault="001A0AB7" w:rsidP="00025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512A33">
              <w:rPr>
                <w:rFonts w:ascii="Times New Roman" w:eastAsia="Calibri" w:hAnsi="Times New Roman" w:cs="Times New Roman"/>
              </w:rPr>
              <w:t>01.01.-31.12.20</w:t>
            </w:r>
            <w:r w:rsidRPr="00512A33">
              <w:rPr>
                <w:rFonts w:ascii="Times New Roman" w:eastAsia="Calibri" w:hAnsi="Times New Roman" w:cs="Times New Roman"/>
                <w:lang w:val="sr-Cyrl-CS"/>
              </w:rPr>
              <w:t>1</w:t>
            </w:r>
            <w:r w:rsidR="00025BF5" w:rsidRPr="00512A33">
              <w:rPr>
                <w:rFonts w:ascii="Times New Roman" w:eastAsia="Calibri" w:hAnsi="Times New Roman" w:cs="Times New Roman"/>
                <w:lang w:val="sr-Cyrl-CS"/>
              </w:rPr>
              <w:t>9</w:t>
            </w:r>
            <w:r w:rsidRPr="00512A33">
              <w:rPr>
                <w:rFonts w:ascii="Times New Roman" w:eastAsia="Calibri" w:hAnsi="Times New Roman" w:cs="Times New Roman"/>
              </w:rPr>
              <w:t>.</w:t>
            </w:r>
            <w:r w:rsidRPr="00512A33">
              <w:rPr>
                <w:rFonts w:ascii="Times New Roman" w:eastAsia="Calibri" w:hAnsi="Times New Roman" w:cs="Times New Roman"/>
                <w:lang w:val="sr-Cyrl-CS"/>
              </w:rPr>
              <w:t>године</w:t>
            </w:r>
          </w:p>
        </w:tc>
      </w:tr>
      <w:tr w:rsidR="001A0AB7" w:rsidRPr="00512A33" w:rsidTr="005E0E00">
        <w:trPr>
          <w:trHeight w:val="510"/>
        </w:trPr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1A0AB7" w:rsidRPr="00512A33" w:rsidRDefault="001A0AB7" w:rsidP="005E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AB7" w:rsidRPr="00512A33" w:rsidRDefault="001A0AB7" w:rsidP="005E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512A33">
              <w:rPr>
                <w:rFonts w:ascii="Times New Roman" w:eastAsia="Calibri" w:hAnsi="Times New Roman" w:cs="Times New Roman"/>
                <w:lang w:val="sr-Cyrl-CS"/>
              </w:rPr>
              <w:t>План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AB7" w:rsidRPr="00512A33" w:rsidRDefault="001A0AB7" w:rsidP="005E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512A33">
              <w:rPr>
                <w:rFonts w:ascii="Times New Roman" w:eastAsia="Calibri" w:hAnsi="Times New Roman" w:cs="Times New Roman"/>
                <w:lang w:val="sr-Cyrl-CS"/>
              </w:rPr>
              <w:t>Реализација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AB7" w:rsidRPr="00512A33" w:rsidRDefault="001A0AB7" w:rsidP="005E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A33">
              <w:rPr>
                <w:rFonts w:ascii="Times New Roman" w:eastAsia="Calibri" w:hAnsi="Times New Roman" w:cs="Times New Roman"/>
                <w:lang w:val="sr-Cyrl-CS"/>
              </w:rPr>
              <w:t>Реализација</w:t>
            </w:r>
            <w:r w:rsidRPr="00512A33">
              <w:rPr>
                <w:rFonts w:ascii="Times New Roman" w:eastAsia="Calibri" w:hAnsi="Times New Roman" w:cs="Times New Roman"/>
              </w:rPr>
              <w:t>/</w:t>
            </w:r>
            <w:r w:rsidRPr="00512A33">
              <w:rPr>
                <w:rFonts w:ascii="Times New Roman" w:eastAsia="Calibri" w:hAnsi="Times New Roman" w:cs="Times New Roman"/>
                <w:lang w:val="sr-Cyrl-CS"/>
              </w:rPr>
              <w:t xml:space="preserve">План </w:t>
            </w:r>
            <w:r w:rsidRPr="00512A33">
              <w:rPr>
                <w:rFonts w:ascii="Times New Roman" w:eastAsia="Calibri" w:hAnsi="Times New Roman" w:cs="Times New Roman"/>
              </w:rPr>
              <w:t>(%)</w:t>
            </w:r>
          </w:p>
        </w:tc>
      </w:tr>
      <w:tr w:rsidR="007E1119" w:rsidRPr="00512A33" w:rsidTr="005E0E00">
        <w:tc>
          <w:tcPr>
            <w:tcW w:w="3827" w:type="dxa"/>
            <w:tcBorders>
              <w:top w:val="single" w:sz="4" w:space="0" w:color="auto"/>
            </w:tcBorders>
          </w:tcPr>
          <w:p w:rsidR="007E1119" w:rsidRPr="00512A33" w:rsidRDefault="007E1119" w:rsidP="005E0E00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512A33">
              <w:rPr>
                <w:rFonts w:ascii="Times New Roman" w:eastAsia="Calibri" w:hAnsi="Times New Roman" w:cs="Times New Roman"/>
                <w:lang w:val="sr-Cyrl-CS"/>
              </w:rPr>
              <w:t>Маса бруто</w:t>
            </w:r>
            <w:r w:rsidRPr="00512A33">
              <w:rPr>
                <w:rFonts w:ascii="Times New Roman" w:eastAsia="Calibri" w:hAnsi="Times New Roman" w:cs="Times New Roman"/>
              </w:rPr>
              <w:t xml:space="preserve"> II </w:t>
            </w:r>
            <w:r w:rsidRPr="00512A33">
              <w:rPr>
                <w:rFonts w:ascii="Times New Roman" w:eastAsia="Calibri" w:hAnsi="Times New Roman" w:cs="Times New Roman"/>
                <w:lang w:val="sr-Cyrl-CS"/>
              </w:rPr>
              <w:t>зарада</w:t>
            </w:r>
          </w:p>
        </w:tc>
        <w:tc>
          <w:tcPr>
            <w:tcW w:w="1379" w:type="dxa"/>
            <w:tcBorders>
              <w:top w:val="single" w:sz="4" w:space="0" w:color="auto"/>
            </w:tcBorders>
          </w:tcPr>
          <w:p w:rsidR="007E1119" w:rsidRPr="00512A33" w:rsidRDefault="007E1119" w:rsidP="007E111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88.289.844</w:t>
            </w:r>
          </w:p>
        </w:tc>
        <w:tc>
          <w:tcPr>
            <w:tcW w:w="1742" w:type="dxa"/>
            <w:tcBorders>
              <w:top w:val="single" w:sz="4" w:space="0" w:color="auto"/>
            </w:tcBorders>
          </w:tcPr>
          <w:p w:rsidR="007E1119" w:rsidRPr="00512A33" w:rsidRDefault="007E1119" w:rsidP="007E111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83.882</w:t>
            </w: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000</w:t>
            </w:r>
          </w:p>
        </w:tc>
        <w:tc>
          <w:tcPr>
            <w:tcW w:w="2407" w:type="dxa"/>
            <w:tcBorders>
              <w:top w:val="single" w:sz="4" w:space="0" w:color="auto"/>
            </w:tcBorders>
          </w:tcPr>
          <w:p w:rsidR="007E1119" w:rsidRPr="00512A33" w:rsidRDefault="007E1119" w:rsidP="007E111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95</w:t>
            </w:r>
          </w:p>
        </w:tc>
      </w:tr>
      <w:tr w:rsidR="007E1119" w:rsidRPr="00512A33" w:rsidTr="005E0E00">
        <w:tc>
          <w:tcPr>
            <w:tcW w:w="3827" w:type="dxa"/>
          </w:tcPr>
          <w:p w:rsidR="007E1119" w:rsidRPr="00512A33" w:rsidRDefault="007E1119" w:rsidP="005E0E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2A33">
              <w:rPr>
                <w:rFonts w:ascii="Times New Roman" w:eastAsia="Calibri" w:hAnsi="Times New Roman" w:cs="Times New Roman"/>
                <w:lang w:val="sr-Cyrl-CS"/>
              </w:rPr>
              <w:t>Број запослених</w:t>
            </w:r>
          </w:p>
        </w:tc>
        <w:tc>
          <w:tcPr>
            <w:tcW w:w="1379" w:type="dxa"/>
          </w:tcPr>
          <w:p w:rsidR="007E1119" w:rsidRPr="00512A33" w:rsidRDefault="004C40B1" w:rsidP="007E1119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742" w:type="dxa"/>
          </w:tcPr>
          <w:p w:rsidR="007E1119" w:rsidRPr="00512A33" w:rsidRDefault="009C33EA" w:rsidP="007E1119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407" w:type="dxa"/>
          </w:tcPr>
          <w:p w:rsidR="007E1119" w:rsidRPr="00512A33" w:rsidRDefault="007E1119" w:rsidP="007E1119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E1119" w:rsidRPr="00512A33" w:rsidTr="005E0E00">
        <w:tc>
          <w:tcPr>
            <w:tcW w:w="3827" w:type="dxa"/>
          </w:tcPr>
          <w:p w:rsidR="007E1119" w:rsidRPr="00512A33" w:rsidRDefault="007E1119" w:rsidP="005E0E00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512A33">
              <w:rPr>
                <w:rFonts w:ascii="Times New Roman" w:eastAsia="Calibri" w:hAnsi="Times New Roman" w:cs="Times New Roman"/>
                <w:lang w:val="sr-Cyrl-CS"/>
              </w:rPr>
              <w:t>Накнаде по уговору о делу</w:t>
            </w:r>
          </w:p>
        </w:tc>
        <w:tc>
          <w:tcPr>
            <w:tcW w:w="1379" w:type="dxa"/>
          </w:tcPr>
          <w:p w:rsidR="007E1119" w:rsidRPr="00512A33" w:rsidRDefault="007E1119" w:rsidP="007E1119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2" w:type="dxa"/>
          </w:tcPr>
          <w:p w:rsidR="007E1119" w:rsidRPr="00512A33" w:rsidRDefault="007E1119" w:rsidP="007E1119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7" w:type="dxa"/>
          </w:tcPr>
          <w:p w:rsidR="007E1119" w:rsidRPr="00512A33" w:rsidRDefault="007E1119" w:rsidP="007E1119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7E1119" w:rsidRPr="00512A33" w:rsidTr="005E0E00">
        <w:tc>
          <w:tcPr>
            <w:tcW w:w="3827" w:type="dxa"/>
          </w:tcPr>
          <w:p w:rsidR="007E1119" w:rsidRPr="00512A33" w:rsidRDefault="007E1119" w:rsidP="005E0E00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512A33">
              <w:rPr>
                <w:rFonts w:ascii="Times New Roman" w:eastAsia="Calibri" w:hAnsi="Times New Roman" w:cs="Times New Roman"/>
                <w:lang w:val="sr-Cyrl-CS"/>
              </w:rPr>
              <w:t>Број ангажованих лица</w:t>
            </w:r>
          </w:p>
        </w:tc>
        <w:tc>
          <w:tcPr>
            <w:tcW w:w="1379" w:type="dxa"/>
          </w:tcPr>
          <w:p w:rsidR="007E1119" w:rsidRPr="00512A33" w:rsidRDefault="007E1119" w:rsidP="007E1119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2" w:type="dxa"/>
          </w:tcPr>
          <w:p w:rsidR="007E1119" w:rsidRPr="00512A33" w:rsidRDefault="007E1119" w:rsidP="007E1119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7" w:type="dxa"/>
          </w:tcPr>
          <w:p w:rsidR="007E1119" w:rsidRPr="00512A33" w:rsidRDefault="007E1119" w:rsidP="007E1119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7E1119" w:rsidRPr="00512A33" w:rsidTr="005E0E00">
        <w:tc>
          <w:tcPr>
            <w:tcW w:w="3827" w:type="dxa"/>
          </w:tcPr>
          <w:p w:rsidR="007E1119" w:rsidRPr="00512A33" w:rsidRDefault="007E1119" w:rsidP="005E0E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2A33">
              <w:rPr>
                <w:rFonts w:ascii="Times New Roman" w:eastAsia="Calibri" w:hAnsi="Times New Roman" w:cs="Times New Roman"/>
                <w:lang w:val="sr-Cyrl-CS"/>
              </w:rPr>
              <w:t>Накнаде по уговору о привременим и повременим пословима</w:t>
            </w:r>
          </w:p>
        </w:tc>
        <w:tc>
          <w:tcPr>
            <w:tcW w:w="1379" w:type="dxa"/>
          </w:tcPr>
          <w:p w:rsidR="007E1119" w:rsidRPr="00512A33" w:rsidRDefault="007E1119" w:rsidP="007E1119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2" w:type="dxa"/>
          </w:tcPr>
          <w:p w:rsidR="007E1119" w:rsidRPr="00512A33" w:rsidRDefault="007E1119" w:rsidP="007E1119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7" w:type="dxa"/>
          </w:tcPr>
          <w:p w:rsidR="007E1119" w:rsidRPr="00512A33" w:rsidRDefault="007E1119" w:rsidP="007E1119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7E1119" w:rsidRPr="00512A33" w:rsidTr="005E0E00">
        <w:tc>
          <w:tcPr>
            <w:tcW w:w="3827" w:type="dxa"/>
          </w:tcPr>
          <w:p w:rsidR="007E1119" w:rsidRPr="00512A33" w:rsidRDefault="007E1119" w:rsidP="005E0E00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512A33">
              <w:rPr>
                <w:rFonts w:ascii="Times New Roman" w:eastAsia="Calibri" w:hAnsi="Times New Roman" w:cs="Times New Roman"/>
                <w:lang w:val="sr-Cyrl-CS"/>
              </w:rPr>
              <w:t>Број ангажованих лица</w:t>
            </w:r>
          </w:p>
        </w:tc>
        <w:tc>
          <w:tcPr>
            <w:tcW w:w="1379" w:type="dxa"/>
          </w:tcPr>
          <w:p w:rsidR="007E1119" w:rsidRPr="00512A33" w:rsidRDefault="007E1119" w:rsidP="007E1119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2" w:type="dxa"/>
          </w:tcPr>
          <w:p w:rsidR="007E1119" w:rsidRPr="00512A33" w:rsidRDefault="007E1119" w:rsidP="007E1119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7" w:type="dxa"/>
          </w:tcPr>
          <w:p w:rsidR="007E1119" w:rsidRPr="00512A33" w:rsidRDefault="007E1119" w:rsidP="007E1119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7E1119" w:rsidRPr="00512A33" w:rsidTr="005E0E00">
        <w:tc>
          <w:tcPr>
            <w:tcW w:w="3827" w:type="dxa"/>
          </w:tcPr>
          <w:p w:rsidR="007E1119" w:rsidRPr="00512A33" w:rsidRDefault="007E1119" w:rsidP="005E0E00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512A33">
              <w:rPr>
                <w:rFonts w:ascii="Times New Roman" w:eastAsia="Calibri" w:hAnsi="Times New Roman" w:cs="Times New Roman"/>
                <w:lang w:val="sr-Cyrl-CS"/>
              </w:rPr>
              <w:t>Дневнице на службеном путу</w:t>
            </w:r>
          </w:p>
        </w:tc>
        <w:tc>
          <w:tcPr>
            <w:tcW w:w="1379" w:type="dxa"/>
          </w:tcPr>
          <w:p w:rsidR="007E1119" w:rsidRPr="00512A33" w:rsidRDefault="007E1119" w:rsidP="007E111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100</w:t>
            </w: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742" w:type="dxa"/>
          </w:tcPr>
          <w:p w:rsidR="007E1119" w:rsidRPr="00512A33" w:rsidRDefault="007E1119" w:rsidP="007E111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117</w:t>
            </w: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000</w:t>
            </w:r>
          </w:p>
        </w:tc>
        <w:tc>
          <w:tcPr>
            <w:tcW w:w="2407" w:type="dxa"/>
          </w:tcPr>
          <w:p w:rsidR="007E1119" w:rsidRPr="00512A33" w:rsidRDefault="007E1119" w:rsidP="007E111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17</w:t>
            </w:r>
          </w:p>
        </w:tc>
      </w:tr>
      <w:tr w:rsidR="007E1119" w:rsidRPr="00512A33" w:rsidTr="005E0E00">
        <w:tc>
          <w:tcPr>
            <w:tcW w:w="3827" w:type="dxa"/>
          </w:tcPr>
          <w:p w:rsidR="007E1119" w:rsidRPr="00512A33" w:rsidRDefault="007E1119" w:rsidP="005E0E00">
            <w:pPr>
              <w:spacing w:after="0" w:line="240" w:lineRule="auto"/>
              <w:ind w:right="-468"/>
              <w:rPr>
                <w:rFonts w:ascii="Times New Roman" w:eastAsia="Calibri" w:hAnsi="Times New Roman" w:cs="Times New Roman"/>
                <w:lang w:val="sr-Cyrl-CS"/>
              </w:rPr>
            </w:pPr>
            <w:r w:rsidRPr="00512A33">
              <w:rPr>
                <w:rFonts w:ascii="Times New Roman" w:eastAsia="Calibri" w:hAnsi="Times New Roman" w:cs="Times New Roman"/>
                <w:lang w:val="sr-Cyrl-CS"/>
              </w:rPr>
              <w:t>Накнаде трошкова на службеном путу</w:t>
            </w:r>
          </w:p>
        </w:tc>
        <w:tc>
          <w:tcPr>
            <w:tcW w:w="1379" w:type="dxa"/>
          </w:tcPr>
          <w:p w:rsidR="007E1119" w:rsidRPr="00512A33" w:rsidRDefault="007E1119" w:rsidP="007E1119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7E1119" w:rsidRPr="00512A33" w:rsidRDefault="007E1119" w:rsidP="007E1119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7E1119" w:rsidRPr="00512A33" w:rsidRDefault="007E1119" w:rsidP="007E1119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1A0AB7" w:rsidRPr="00512A33" w:rsidRDefault="001A0AB7" w:rsidP="001A0AB7">
      <w:pPr>
        <w:pStyle w:val="ListParagraph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0AB7" w:rsidRPr="00512A33" w:rsidRDefault="001A0AB7" w:rsidP="001A0AB7">
      <w:pPr>
        <w:jc w:val="both"/>
        <w:rPr>
          <w:rFonts w:ascii="Times New Roman" w:eastAsia="Calibri" w:hAnsi="Times New Roman" w:cs="Times New Roman"/>
          <w:i/>
          <w:lang w:val="sr-Cyrl-CS"/>
        </w:rPr>
      </w:pPr>
    </w:p>
    <w:p w:rsidR="001A0AB7" w:rsidRPr="00512A33" w:rsidRDefault="001A0AB7" w:rsidP="001A0AB7">
      <w:pPr>
        <w:jc w:val="both"/>
        <w:rPr>
          <w:rFonts w:ascii="Times New Roman" w:eastAsia="Calibri" w:hAnsi="Times New Roman" w:cs="Times New Roman"/>
          <w:i/>
        </w:rPr>
      </w:pPr>
    </w:p>
    <w:p w:rsidR="001A0AB7" w:rsidRPr="00512A33" w:rsidRDefault="001A0AB7" w:rsidP="001A0AB7">
      <w:pPr>
        <w:pStyle w:val="ListParagraph"/>
        <w:ind w:left="360"/>
        <w:jc w:val="both"/>
        <w:rPr>
          <w:rFonts w:ascii="Times New Roman" w:eastAsia="Calibri" w:hAnsi="Times New Roman" w:cs="Times New Roman"/>
        </w:rPr>
      </w:pPr>
      <w:r w:rsidRPr="00512A33">
        <w:rPr>
          <w:rFonts w:ascii="Times New Roman" w:eastAsia="Calibri" w:hAnsi="Times New Roman" w:cs="Times New Roman"/>
        </w:rPr>
        <w:t>СРЕДСТВА ЗА ПОСЕБНЕ НАМЕНЕ</w:t>
      </w:r>
    </w:p>
    <w:p w:rsidR="001A0AB7" w:rsidRPr="00512A33" w:rsidRDefault="001A0AB7" w:rsidP="001A0AB7">
      <w:pPr>
        <w:pStyle w:val="ListParagraph"/>
        <w:tabs>
          <w:tab w:val="left" w:pos="8040"/>
        </w:tabs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A33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512A33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Pr="00512A33">
        <w:rPr>
          <w:rFonts w:ascii="Times New Roman" w:eastAsia="Calibri" w:hAnsi="Times New Roman" w:cs="Times New Roman"/>
          <w:sz w:val="24"/>
          <w:szCs w:val="24"/>
        </w:rPr>
        <w:t xml:space="preserve"> динарима</w:t>
      </w:r>
    </w:p>
    <w:tbl>
      <w:tblPr>
        <w:tblW w:w="938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1"/>
        <w:gridCol w:w="1701"/>
        <w:gridCol w:w="1984"/>
        <w:gridCol w:w="1701"/>
      </w:tblGrid>
      <w:tr w:rsidR="001A0AB7" w:rsidRPr="00512A33" w:rsidTr="005E0E00">
        <w:trPr>
          <w:trHeight w:val="525"/>
        </w:trPr>
        <w:tc>
          <w:tcPr>
            <w:tcW w:w="4001" w:type="dxa"/>
            <w:vMerge w:val="restart"/>
          </w:tcPr>
          <w:p w:rsidR="001A0AB7" w:rsidRPr="00512A33" w:rsidRDefault="001A0AB7" w:rsidP="00AC48F9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A0AB7" w:rsidRPr="00512A33" w:rsidRDefault="001A0AB7" w:rsidP="00AC48F9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ПОЗИЦИЈА</w:t>
            </w:r>
          </w:p>
          <w:p w:rsidR="001A0AB7" w:rsidRPr="00512A33" w:rsidRDefault="001A0AB7" w:rsidP="00AC48F9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A0AB7" w:rsidRPr="00512A33" w:rsidRDefault="001A0AB7" w:rsidP="00AC48F9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vAlign w:val="center"/>
          </w:tcPr>
          <w:p w:rsidR="001A0AB7" w:rsidRPr="00512A33" w:rsidRDefault="001A0AB7" w:rsidP="00AC48F9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01.01.-31.12.201</w:t>
            </w:r>
            <w:r w:rsidR="009C33EA"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9</w:t>
            </w: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. године</w:t>
            </w:r>
          </w:p>
        </w:tc>
      </w:tr>
      <w:tr w:rsidR="001A0AB7" w:rsidRPr="00512A33" w:rsidTr="005E0E00">
        <w:trPr>
          <w:trHeight w:val="540"/>
        </w:trPr>
        <w:tc>
          <w:tcPr>
            <w:tcW w:w="4001" w:type="dxa"/>
            <w:vMerge/>
          </w:tcPr>
          <w:p w:rsidR="001A0AB7" w:rsidRPr="00512A33" w:rsidRDefault="001A0AB7" w:rsidP="00AC48F9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1A0AB7" w:rsidRPr="00512A33" w:rsidRDefault="001A0AB7" w:rsidP="00AC48F9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План</w:t>
            </w:r>
          </w:p>
        </w:tc>
        <w:tc>
          <w:tcPr>
            <w:tcW w:w="1984" w:type="dxa"/>
          </w:tcPr>
          <w:p w:rsidR="001A0AB7" w:rsidRPr="00512A33" w:rsidRDefault="001A0AB7" w:rsidP="00AC48F9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Реализација</w:t>
            </w:r>
          </w:p>
        </w:tc>
        <w:tc>
          <w:tcPr>
            <w:tcW w:w="1701" w:type="dxa"/>
          </w:tcPr>
          <w:p w:rsidR="001A0AB7" w:rsidRPr="00512A33" w:rsidRDefault="001A0AB7" w:rsidP="00AC48F9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Реализација</w:t>
            </w:r>
          </w:p>
          <w:p w:rsidR="001A0AB7" w:rsidRPr="00512A33" w:rsidRDefault="001A0AB7" w:rsidP="00AC48F9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/План (%)</w:t>
            </w:r>
          </w:p>
        </w:tc>
      </w:tr>
      <w:tr w:rsidR="001A0AB7" w:rsidRPr="00512A33" w:rsidTr="005E0E00">
        <w:tc>
          <w:tcPr>
            <w:tcW w:w="4001" w:type="dxa"/>
          </w:tcPr>
          <w:p w:rsidR="001A0AB7" w:rsidRPr="00512A33" w:rsidRDefault="001A0AB7" w:rsidP="00AC48F9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Спонзорство</w:t>
            </w:r>
          </w:p>
        </w:tc>
        <w:tc>
          <w:tcPr>
            <w:tcW w:w="1701" w:type="dxa"/>
          </w:tcPr>
          <w:p w:rsidR="001A0AB7" w:rsidRPr="00512A33" w:rsidRDefault="001A0AB7" w:rsidP="00AC48F9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4" w:type="dxa"/>
          </w:tcPr>
          <w:p w:rsidR="001A0AB7" w:rsidRPr="00512A33" w:rsidRDefault="001A0AB7" w:rsidP="00AC48F9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1A0AB7" w:rsidRPr="00512A33" w:rsidRDefault="001A0AB7" w:rsidP="00AC48F9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AC48F9" w:rsidRPr="00512A33" w:rsidTr="00C80F5E">
        <w:trPr>
          <w:trHeight w:val="70"/>
        </w:trPr>
        <w:tc>
          <w:tcPr>
            <w:tcW w:w="4001" w:type="dxa"/>
          </w:tcPr>
          <w:p w:rsidR="00AC48F9" w:rsidRPr="00512A33" w:rsidRDefault="00AC48F9" w:rsidP="00AC48F9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Донације</w:t>
            </w:r>
          </w:p>
        </w:tc>
        <w:tc>
          <w:tcPr>
            <w:tcW w:w="1701" w:type="dxa"/>
          </w:tcPr>
          <w:p w:rsidR="00AC48F9" w:rsidRPr="00512A33" w:rsidRDefault="00AC48F9" w:rsidP="00AC48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100</w:t>
            </w: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984" w:type="dxa"/>
          </w:tcPr>
          <w:p w:rsidR="00AC48F9" w:rsidRPr="00512A33" w:rsidRDefault="00AC48F9" w:rsidP="00AC48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117</w:t>
            </w: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000</w:t>
            </w:r>
          </w:p>
        </w:tc>
        <w:tc>
          <w:tcPr>
            <w:tcW w:w="1701" w:type="dxa"/>
          </w:tcPr>
          <w:p w:rsidR="00AC48F9" w:rsidRPr="00512A33" w:rsidRDefault="00AC48F9" w:rsidP="00AC48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17,00</w:t>
            </w:r>
          </w:p>
        </w:tc>
      </w:tr>
      <w:tr w:rsidR="00AC48F9" w:rsidRPr="00512A33" w:rsidTr="005E0E00">
        <w:tc>
          <w:tcPr>
            <w:tcW w:w="4001" w:type="dxa"/>
          </w:tcPr>
          <w:p w:rsidR="00AC48F9" w:rsidRPr="00512A33" w:rsidRDefault="00AC48F9" w:rsidP="00AC48F9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Хуманитарне активности</w:t>
            </w:r>
          </w:p>
        </w:tc>
        <w:tc>
          <w:tcPr>
            <w:tcW w:w="1701" w:type="dxa"/>
          </w:tcPr>
          <w:p w:rsidR="00AC48F9" w:rsidRPr="00512A33" w:rsidRDefault="00AC48F9" w:rsidP="00AC48F9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4" w:type="dxa"/>
          </w:tcPr>
          <w:p w:rsidR="00AC48F9" w:rsidRPr="00512A33" w:rsidRDefault="00AC48F9" w:rsidP="00AC48F9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AC48F9" w:rsidRPr="00512A33" w:rsidRDefault="00AC48F9" w:rsidP="00AC48F9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AC48F9" w:rsidRPr="00512A33" w:rsidTr="005E0E00">
        <w:tc>
          <w:tcPr>
            <w:tcW w:w="4001" w:type="dxa"/>
          </w:tcPr>
          <w:p w:rsidR="00AC48F9" w:rsidRPr="00512A33" w:rsidRDefault="00AC48F9" w:rsidP="00AC48F9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lastRenderedPageBreak/>
              <w:t>Спортске активности</w:t>
            </w:r>
          </w:p>
        </w:tc>
        <w:tc>
          <w:tcPr>
            <w:tcW w:w="1701" w:type="dxa"/>
          </w:tcPr>
          <w:p w:rsidR="00AC48F9" w:rsidRPr="00512A33" w:rsidRDefault="00AC48F9" w:rsidP="00AC48F9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4" w:type="dxa"/>
          </w:tcPr>
          <w:p w:rsidR="00AC48F9" w:rsidRPr="00512A33" w:rsidRDefault="00AC48F9" w:rsidP="00AC48F9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AC48F9" w:rsidRPr="00512A33" w:rsidRDefault="00AC48F9" w:rsidP="00AC48F9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AC48F9" w:rsidRPr="00512A33" w:rsidTr="005E0E00">
        <w:tc>
          <w:tcPr>
            <w:tcW w:w="4001" w:type="dxa"/>
          </w:tcPr>
          <w:p w:rsidR="00AC48F9" w:rsidRPr="00512A33" w:rsidRDefault="00AC48F9" w:rsidP="00AC48F9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Репрезентација</w:t>
            </w:r>
          </w:p>
        </w:tc>
        <w:tc>
          <w:tcPr>
            <w:tcW w:w="1701" w:type="dxa"/>
          </w:tcPr>
          <w:p w:rsidR="00AC48F9" w:rsidRPr="00512A33" w:rsidRDefault="00AC48F9" w:rsidP="00AC48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266</w:t>
            </w: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984" w:type="dxa"/>
          </w:tcPr>
          <w:p w:rsidR="00AC48F9" w:rsidRPr="00512A33" w:rsidRDefault="00AC48F9" w:rsidP="00AC48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98</w:t>
            </w: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535</w:t>
            </w:r>
          </w:p>
        </w:tc>
        <w:tc>
          <w:tcPr>
            <w:tcW w:w="1701" w:type="dxa"/>
          </w:tcPr>
          <w:p w:rsidR="00AC48F9" w:rsidRPr="00512A33" w:rsidRDefault="00AC48F9" w:rsidP="00AC48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75,00</w:t>
            </w:r>
          </w:p>
        </w:tc>
      </w:tr>
      <w:tr w:rsidR="00AC48F9" w:rsidRPr="00512A33" w:rsidTr="005E0E00">
        <w:tc>
          <w:tcPr>
            <w:tcW w:w="4001" w:type="dxa"/>
          </w:tcPr>
          <w:p w:rsidR="00AC48F9" w:rsidRPr="00512A33" w:rsidRDefault="00AC48F9" w:rsidP="00AC48F9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Реклама и пропаганда</w:t>
            </w:r>
          </w:p>
        </w:tc>
        <w:tc>
          <w:tcPr>
            <w:tcW w:w="1701" w:type="dxa"/>
          </w:tcPr>
          <w:p w:rsidR="00AC48F9" w:rsidRPr="00512A33" w:rsidRDefault="00AC48F9" w:rsidP="00AC48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100</w:t>
            </w: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984" w:type="dxa"/>
          </w:tcPr>
          <w:p w:rsidR="00AC48F9" w:rsidRPr="00512A33" w:rsidRDefault="00AC48F9" w:rsidP="00AC48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78.720</w:t>
            </w:r>
          </w:p>
        </w:tc>
        <w:tc>
          <w:tcPr>
            <w:tcW w:w="1701" w:type="dxa"/>
          </w:tcPr>
          <w:p w:rsidR="00AC48F9" w:rsidRPr="00512A33" w:rsidRDefault="00AC48F9" w:rsidP="00AC48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79</w:t>
            </w: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00</w:t>
            </w:r>
          </w:p>
        </w:tc>
      </w:tr>
      <w:tr w:rsidR="00AC48F9" w:rsidRPr="00512A33" w:rsidTr="005E0E00">
        <w:tc>
          <w:tcPr>
            <w:tcW w:w="4001" w:type="dxa"/>
          </w:tcPr>
          <w:p w:rsidR="00AC48F9" w:rsidRPr="00512A33" w:rsidRDefault="00AC48F9" w:rsidP="00AC48F9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Остало</w:t>
            </w:r>
          </w:p>
        </w:tc>
        <w:tc>
          <w:tcPr>
            <w:tcW w:w="1701" w:type="dxa"/>
          </w:tcPr>
          <w:p w:rsidR="00AC48F9" w:rsidRPr="00512A33" w:rsidRDefault="00AC48F9" w:rsidP="00AC48F9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984" w:type="dxa"/>
          </w:tcPr>
          <w:p w:rsidR="00AC48F9" w:rsidRPr="00512A33" w:rsidRDefault="00AC48F9" w:rsidP="00AC48F9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701" w:type="dxa"/>
          </w:tcPr>
          <w:p w:rsidR="00AC48F9" w:rsidRPr="00512A33" w:rsidRDefault="00AC48F9" w:rsidP="00AC48F9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0</w:t>
            </w:r>
          </w:p>
        </w:tc>
      </w:tr>
    </w:tbl>
    <w:p w:rsidR="001A0AB7" w:rsidRPr="00512A33" w:rsidRDefault="001A0AB7" w:rsidP="00AC48F9">
      <w:pPr>
        <w:pStyle w:val="NoSpacing"/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p w:rsidR="00D12428" w:rsidRPr="00512A33" w:rsidRDefault="00D12428" w:rsidP="00AC48F9">
      <w:pPr>
        <w:pStyle w:val="NoSpacing"/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p w:rsidR="001A0AB7" w:rsidRPr="00512A33" w:rsidRDefault="001A0AB7" w:rsidP="00AC48F9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1A0AB7" w:rsidRPr="00512A33" w:rsidRDefault="001A0AB7" w:rsidP="00AC48F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2A33">
        <w:rPr>
          <w:rFonts w:ascii="Times New Roman" w:hAnsi="Times New Roman" w:cs="Times New Roman"/>
          <w:sz w:val="24"/>
          <w:szCs w:val="24"/>
          <w:lang w:val="sr-Cyrl-CS"/>
        </w:rPr>
        <w:t>СУБВЕНЦИЈЕ И ОСТАЛИ ПРИХОДИ ИЗ БУЏЕТА</w:t>
      </w:r>
    </w:p>
    <w:p w:rsidR="001A0AB7" w:rsidRPr="00512A33" w:rsidRDefault="001A0AB7" w:rsidP="001A0AB7">
      <w:pPr>
        <w:pStyle w:val="ListParagraph"/>
        <w:tabs>
          <w:tab w:val="left" w:pos="8670"/>
        </w:tabs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512A3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у динарима</w:t>
      </w:r>
    </w:p>
    <w:tbl>
      <w:tblPr>
        <w:tblW w:w="938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92"/>
        <w:gridCol w:w="1559"/>
        <w:gridCol w:w="1560"/>
        <w:gridCol w:w="1559"/>
        <w:gridCol w:w="1417"/>
      </w:tblGrid>
      <w:tr w:rsidR="001A0AB7" w:rsidRPr="00512A33" w:rsidTr="005E0E00">
        <w:tc>
          <w:tcPr>
            <w:tcW w:w="3292" w:type="dxa"/>
            <w:vMerge w:val="restart"/>
          </w:tcPr>
          <w:p w:rsidR="001A0AB7" w:rsidRPr="00512A33" w:rsidRDefault="001A0AB7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5" w:type="dxa"/>
            <w:gridSpan w:val="4"/>
            <w:vAlign w:val="center"/>
          </w:tcPr>
          <w:p w:rsidR="001A0AB7" w:rsidRPr="00512A33" w:rsidRDefault="001A0AB7" w:rsidP="00B3422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12A33">
              <w:rPr>
                <w:rFonts w:ascii="Calibri" w:eastAsia="Calibri" w:hAnsi="Calibri" w:cs="Times New Roman"/>
                <w:noProof/>
                <w:lang w:val="sr-Cyrl-CS"/>
              </w:rPr>
              <w:t>01.01.-31.12.20</w:t>
            </w:r>
            <w:r w:rsidR="00B3422A" w:rsidRPr="00512A33">
              <w:rPr>
                <w:rFonts w:ascii="Calibri" w:eastAsia="Calibri" w:hAnsi="Calibri" w:cs="Times New Roman"/>
                <w:noProof/>
                <w:lang w:val="sr-Cyrl-CS"/>
              </w:rPr>
              <w:t>9</w:t>
            </w:r>
            <w:r w:rsidR="00A97918" w:rsidRPr="00512A33">
              <w:rPr>
                <w:rFonts w:ascii="Calibri" w:eastAsia="Calibri" w:hAnsi="Calibri" w:cs="Times New Roman"/>
                <w:noProof/>
              </w:rPr>
              <w:t>8</w:t>
            </w:r>
            <w:r w:rsidRPr="00512A33">
              <w:rPr>
                <w:rFonts w:ascii="Calibri" w:eastAsia="Calibri" w:hAnsi="Calibri" w:cs="Times New Roman"/>
                <w:noProof/>
                <w:lang w:val="sr-Cyrl-CS"/>
              </w:rPr>
              <w:t>. године</w:t>
            </w:r>
          </w:p>
        </w:tc>
      </w:tr>
      <w:tr w:rsidR="001A0AB7" w:rsidRPr="00512A33" w:rsidTr="005E0E00">
        <w:tc>
          <w:tcPr>
            <w:tcW w:w="3292" w:type="dxa"/>
            <w:vMerge/>
          </w:tcPr>
          <w:p w:rsidR="001A0AB7" w:rsidRPr="00512A33" w:rsidRDefault="001A0AB7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A0AB7" w:rsidRPr="00512A33" w:rsidRDefault="001A0AB7" w:rsidP="005E0E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0" w:type="dxa"/>
            <w:vAlign w:val="center"/>
          </w:tcPr>
          <w:p w:rsidR="001A0AB7" w:rsidRPr="00512A33" w:rsidRDefault="001A0AB7" w:rsidP="005E0E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Реализација</w:t>
            </w:r>
          </w:p>
        </w:tc>
        <w:tc>
          <w:tcPr>
            <w:tcW w:w="1559" w:type="dxa"/>
            <w:vAlign w:val="center"/>
          </w:tcPr>
          <w:p w:rsidR="001A0AB7" w:rsidRPr="00512A33" w:rsidRDefault="001A0AB7" w:rsidP="005E0E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eastAsia="Calibri" w:hAnsi="Times New Roman" w:cs="Times New Roman"/>
                <w:sz w:val="24"/>
                <w:szCs w:val="24"/>
              </w:rPr>
              <w:t>Реализовано</w:t>
            </w:r>
          </w:p>
        </w:tc>
        <w:tc>
          <w:tcPr>
            <w:tcW w:w="1417" w:type="dxa"/>
            <w:vAlign w:val="center"/>
          </w:tcPr>
          <w:p w:rsidR="001A0AB7" w:rsidRPr="00512A33" w:rsidRDefault="001A0AB7" w:rsidP="005E0E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A33">
              <w:rPr>
                <w:rFonts w:ascii="Times New Roman" w:eastAsia="Calibri" w:hAnsi="Times New Roman" w:cs="Times New Roman"/>
                <w:sz w:val="18"/>
                <w:szCs w:val="18"/>
              </w:rPr>
              <w:t>Неутрошено на</w:t>
            </w:r>
          </w:p>
          <w:p w:rsidR="001A0AB7" w:rsidRPr="00512A33" w:rsidRDefault="001A0AB7" w:rsidP="00BB13E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12A33">
              <w:rPr>
                <w:rFonts w:ascii="Times New Roman" w:eastAsia="Calibri" w:hAnsi="Times New Roman" w:cs="Times New Roman"/>
                <w:sz w:val="18"/>
                <w:szCs w:val="18"/>
              </w:rPr>
              <w:t>дан</w:t>
            </w:r>
            <w:proofErr w:type="gramEnd"/>
            <w:r w:rsidRPr="00512A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31.12.20</w:t>
            </w:r>
            <w:r w:rsidRPr="00512A33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1</w:t>
            </w:r>
            <w:r w:rsidR="00BB13E8" w:rsidRPr="00512A33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9</w:t>
            </w:r>
            <w:r w:rsidRPr="00512A3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1A0AB7" w:rsidRPr="00512A33" w:rsidTr="005E0E00">
        <w:tc>
          <w:tcPr>
            <w:tcW w:w="3292" w:type="dxa"/>
          </w:tcPr>
          <w:p w:rsidR="001A0AB7" w:rsidRPr="00512A33" w:rsidRDefault="001A0AB7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eastAsia="Calibri" w:hAnsi="Times New Roman" w:cs="Times New Roman"/>
                <w:sz w:val="24"/>
                <w:szCs w:val="24"/>
              </w:rPr>
              <w:t>Субвенције</w:t>
            </w:r>
          </w:p>
        </w:tc>
        <w:tc>
          <w:tcPr>
            <w:tcW w:w="1559" w:type="dxa"/>
          </w:tcPr>
          <w:p w:rsidR="001A0AB7" w:rsidRPr="00512A33" w:rsidRDefault="001A0AB7" w:rsidP="00BB13E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560" w:type="dxa"/>
          </w:tcPr>
          <w:p w:rsidR="001A0AB7" w:rsidRPr="00512A33" w:rsidRDefault="001A0AB7" w:rsidP="00BB13E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559" w:type="dxa"/>
          </w:tcPr>
          <w:p w:rsidR="001A0AB7" w:rsidRPr="00512A33" w:rsidRDefault="001A0AB7" w:rsidP="00BB13E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417" w:type="dxa"/>
          </w:tcPr>
          <w:p w:rsidR="001A0AB7" w:rsidRPr="00512A33" w:rsidRDefault="001A0AB7" w:rsidP="00BB13E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1A0AB7" w:rsidRPr="00512A33" w:rsidTr="005E0E00">
        <w:tc>
          <w:tcPr>
            <w:tcW w:w="3292" w:type="dxa"/>
          </w:tcPr>
          <w:p w:rsidR="001A0AB7" w:rsidRPr="00512A33" w:rsidRDefault="001A0AB7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eastAsia="Calibri" w:hAnsi="Times New Roman" w:cs="Times New Roman"/>
                <w:sz w:val="24"/>
                <w:szCs w:val="24"/>
              </w:rPr>
              <w:t>Остали приходи из буџета</w:t>
            </w:r>
          </w:p>
        </w:tc>
        <w:tc>
          <w:tcPr>
            <w:tcW w:w="1559" w:type="dxa"/>
          </w:tcPr>
          <w:p w:rsidR="001A0AB7" w:rsidRPr="00512A33" w:rsidRDefault="001A0AB7" w:rsidP="00BB13E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560" w:type="dxa"/>
          </w:tcPr>
          <w:p w:rsidR="001A0AB7" w:rsidRPr="00512A33" w:rsidRDefault="001A0AB7" w:rsidP="00BB13E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559" w:type="dxa"/>
          </w:tcPr>
          <w:p w:rsidR="001A0AB7" w:rsidRPr="00512A33" w:rsidRDefault="001A0AB7" w:rsidP="00BB13E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417" w:type="dxa"/>
          </w:tcPr>
          <w:p w:rsidR="001A0AB7" w:rsidRPr="00512A33" w:rsidRDefault="001A0AB7" w:rsidP="00BB13E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</w:tbl>
    <w:p w:rsidR="001A0AB7" w:rsidRPr="00512A33" w:rsidRDefault="001A0AB7" w:rsidP="001A0AB7">
      <w:pPr>
        <w:pStyle w:val="ListParagraph"/>
        <w:ind w:left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A0AB7" w:rsidRPr="00512A33" w:rsidRDefault="001A0AB7" w:rsidP="001A0AB7">
      <w:pPr>
        <w:pStyle w:val="ListParagraph"/>
        <w:ind w:left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A0AB7" w:rsidRPr="00512A33" w:rsidRDefault="001A0AB7" w:rsidP="001A0AB7">
      <w:pPr>
        <w:pStyle w:val="ListParagraph"/>
        <w:tabs>
          <w:tab w:val="center" w:pos="4860"/>
        </w:tabs>
        <w:ind w:left="360"/>
        <w:jc w:val="both"/>
        <w:rPr>
          <w:rFonts w:ascii="Times New Roman" w:eastAsia="Calibri" w:hAnsi="Times New Roman" w:cs="Times New Roman"/>
          <w:noProof/>
          <w:lang w:val="sr-Cyrl-CS"/>
        </w:rPr>
      </w:pPr>
      <w:r w:rsidRPr="00512A33">
        <w:rPr>
          <w:rFonts w:ascii="Times New Roman" w:eastAsia="Calibri" w:hAnsi="Times New Roman" w:cs="Times New Roman"/>
          <w:noProof/>
          <w:lang w:val="sr-Cyrl-CS"/>
        </w:rPr>
        <w:t xml:space="preserve">КРЕДИТНА ЗАДУЖЕНОСТ  </w:t>
      </w:r>
    </w:p>
    <w:p w:rsidR="001A0AB7" w:rsidRPr="00512A33" w:rsidRDefault="001A0AB7" w:rsidP="001A0AB7">
      <w:pPr>
        <w:pStyle w:val="ListParagraph"/>
        <w:tabs>
          <w:tab w:val="center" w:pos="4860"/>
        </w:tabs>
        <w:ind w:left="360"/>
        <w:jc w:val="both"/>
        <w:rPr>
          <w:rFonts w:ascii="Calibri" w:eastAsia="Calibri" w:hAnsi="Calibri" w:cs="Times New Roman"/>
          <w:noProof/>
          <w:lang w:val="sr-Cyrl-CS"/>
        </w:rPr>
      </w:pPr>
      <w:r w:rsidRPr="00512A33">
        <w:rPr>
          <w:rFonts w:ascii="Calibri" w:eastAsia="Calibri" w:hAnsi="Calibri" w:cs="Times New Roman"/>
          <w:noProof/>
          <w:lang w:val="sr-Cyrl-CS"/>
        </w:rPr>
        <w:tab/>
        <w:t xml:space="preserve">                                   у динарима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8"/>
        <w:gridCol w:w="1803"/>
      </w:tblGrid>
      <w:tr w:rsidR="001A0AB7" w:rsidRPr="00512A33" w:rsidTr="005E0E00">
        <w:trPr>
          <w:trHeight w:val="339"/>
        </w:trPr>
        <w:tc>
          <w:tcPr>
            <w:tcW w:w="4608" w:type="dxa"/>
          </w:tcPr>
          <w:p w:rsidR="001A0AB7" w:rsidRPr="00512A33" w:rsidRDefault="001A0AB7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803" w:type="dxa"/>
          </w:tcPr>
          <w:p w:rsidR="001A0AB7" w:rsidRPr="00512A33" w:rsidRDefault="001A0AB7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  <w:r w:rsidRPr="00512A33">
              <w:rPr>
                <w:rFonts w:ascii="Times New Roman" w:eastAsia="Calibri" w:hAnsi="Times New Roman" w:cs="Times New Roman"/>
                <w:lang w:val="sr-Cyrl-CS"/>
              </w:rPr>
              <w:t>Стање на дан</w:t>
            </w:r>
          </w:p>
          <w:p w:rsidR="001A0AB7" w:rsidRPr="00512A33" w:rsidRDefault="001A0AB7" w:rsidP="00B3422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</w:pPr>
            <w:r w:rsidRPr="00512A33">
              <w:rPr>
                <w:rFonts w:ascii="Times New Roman" w:eastAsia="Calibri" w:hAnsi="Times New Roman" w:cs="Times New Roman"/>
                <w:lang w:val="sr-Cyrl-CS"/>
              </w:rPr>
              <w:t>30.12.201</w:t>
            </w:r>
            <w:r w:rsidR="00B3422A" w:rsidRPr="00512A33">
              <w:rPr>
                <w:rFonts w:ascii="Times New Roman" w:eastAsia="Calibri" w:hAnsi="Times New Roman" w:cs="Times New Roman"/>
                <w:lang w:val="sr-Cyrl-CS"/>
              </w:rPr>
              <w:t>9</w:t>
            </w:r>
            <w:r w:rsidRPr="00512A33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</w:tr>
      <w:tr w:rsidR="001A0AB7" w:rsidRPr="00512A33" w:rsidTr="005E0E00">
        <w:trPr>
          <w:trHeight w:val="147"/>
        </w:trPr>
        <w:tc>
          <w:tcPr>
            <w:tcW w:w="4608" w:type="dxa"/>
            <w:tcBorders>
              <w:bottom w:val="double" w:sz="4" w:space="0" w:color="auto"/>
            </w:tcBorders>
          </w:tcPr>
          <w:p w:rsidR="001A0AB7" w:rsidRPr="00512A33" w:rsidRDefault="001A0AB7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  <w:r w:rsidRPr="00512A33">
              <w:rPr>
                <w:rFonts w:ascii="Times New Roman" w:eastAsia="Calibri" w:hAnsi="Times New Roman" w:cs="Times New Roman"/>
                <w:lang w:val="sr-Cyrl-CS"/>
              </w:rPr>
              <w:t>Укупно кредитно задужење</w:t>
            </w:r>
          </w:p>
        </w:tc>
        <w:tc>
          <w:tcPr>
            <w:tcW w:w="1803" w:type="dxa"/>
            <w:tcBorders>
              <w:bottom w:val="double" w:sz="4" w:space="0" w:color="auto"/>
            </w:tcBorders>
          </w:tcPr>
          <w:p w:rsidR="001A0AB7" w:rsidRPr="00512A33" w:rsidRDefault="001A0AB7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A0AB7" w:rsidRPr="00512A33" w:rsidTr="005E0E00">
        <w:tc>
          <w:tcPr>
            <w:tcW w:w="4608" w:type="dxa"/>
            <w:tcBorders>
              <w:top w:val="double" w:sz="4" w:space="0" w:color="auto"/>
            </w:tcBorders>
          </w:tcPr>
          <w:p w:rsidR="001A0AB7" w:rsidRPr="00512A33" w:rsidRDefault="001A0AB7" w:rsidP="005E0E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512A33">
              <w:rPr>
                <w:rFonts w:ascii="Times New Roman" w:eastAsia="Calibri" w:hAnsi="Times New Roman" w:cs="Times New Roman"/>
                <w:lang w:val="sr-Cyrl-CS"/>
              </w:rPr>
              <w:t xml:space="preserve">                                             за ликвидност</w:t>
            </w:r>
          </w:p>
        </w:tc>
        <w:tc>
          <w:tcPr>
            <w:tcW w:w="1803" w:type="dxa"/>
            <w:tcBorders>
              <w:top w:val="double" w:sz="4" w:space="0" w:color="auto"/>
            </w:tcBorders>
          </w:tcPr>
          <w:p w:rsidR="001A0AB7" w:rsidRPr="00512A33" w:rsidRDefault="00BB13E8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eastAsia="Calibri" w:hAnsi="Times New Roman" w:cs="Times New Roman"/>
                <w:sz w:val="24"/>
                <w:szCs w:val="24"/>
              </w:rPr>
              <w:t>4.660</w:t>
            </w:r>
            <w:r w:rsidR="002462BD" w:rsidRPr="00512A33">
              <w:rPr>
                <w:rFonts w:ascii="Times New Roman" w:eastAsia="Calibri" w:hAnsi="Times New Roman" w:cs="Times New Roman"/>
                <w:sz w:val="24"/>
                <w:szCs w:val="24"/>
              </w:rPr>
              <w:t>.000</w:t>
            </w:r>
          </w:p>
        </w:tc>
      </w:tr>
      <w:tr w:rsidR="001A0AB7" w:rsidRPr="00512A33" w:rsidTr="005E0E00">
        <w:tc>
          <w:tcPr>
            <w:tcW w:w="4608" w:type="dxa"/>
          </w:tcPr>
          <w:p w:rsidR="001A0AB7" w:rsidRPr="00512A33" w:rsidRDefault="001A0AB7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  <w:r w:rsidRPr="00512A33">
              <w:rPr>
                <w:rFonts w:ascii="Times New Roman" w:eastAsia="Calibri" w:hAnsi="Times New Roman" w:cs="Times New Roman"/>
                <w:lang w:val="sr-Cyrl-CS"/>
              </w:rPr>
              <w:t xml:space="preserve">за капиталне пројекте </w:t>
            </w:r>
          </w:p>
        </w:tc>
        <w:tc>
          <w:tcPr>
            <w:tcW w:w="1803" w:type="dxa"/>
          </w:tcPr>
          <w:p w:rsidR="001A0AB7" w:rsidRPr="00512A33" w:rsidRDefault="001A0AB7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2462BD" w:rsidRPr="00512A33" w:rsidRDefault="002462BD" w:rsidP="002462BD">
      <w:pPr>
        <w:rPr>
          <w:rFonts w:ascii="Times New Roman" w:hAnsi="Times New Roman"/>
          <w:szCs w:val="24"/>
        </w:rPr>
      </w:pPr>
    </w:p>
    <w:p w:rsidR="002462BD" w:rsidRPr="00512A33" w:rsidRDefault="002462BD" w:rsidP="002462BD">
      <w:pPr>
        <w:rPr>
          <w:rFonts w:ascii="Times New Roman" w:eastAsia="Calibri" w:hAnsi="Times New Roman" w:cs="Times New Roman"/>
          <w:szCs w:val="24"/>
          <w:lang w:val="sr-Cyrl-CS"/>
        </w:rPr>
      </w:pPr>
      <w:r w:rsidRPr="00512A33">
        <w:rPr>
          <w:rFonts w:ascii="Times New Roman" w:eastAsia="Calibri" w:hAnsi="Times New Roman" w:cs="Times New Roman"/>
          <w:szCs w:val="24"/>
          <w:lang w:val="sr-Cyrl-CS"/>
        </w:rPr>
        <w:t xml:space="preserve">Предузеће </w:t>
      </w:r>
      <w:r w:rsidR="00BB13E8" w:rsidRPr="00512A33">
        <w:rPr>
          <w:rFonts w:ascii="Times New Roman" w:eastAsia="Calibri" w:hAnsi="Times New Roman" w:cs="Times New Roman"/>
          <w:szCs w:val="24"/>
          <w:lang w:val="sr-Cyrl-CS"/>
        </w:rPr>
        <w:t xml:space="preserve">је </w:t>
      </w:r>
      <w:r w:rsidRPr="00512A33">
        <w:rPr>
          <w:rFonts w:ascii="Times New Roman" w:eastAsia="Calibri" w:hAnsi="Times New Roman" w:cs="Times New Roman"/>
          <w:szCs w:val="24"/>
          <w:lang w:val="sr-Cyrl-CS"/>
        </w:rPr>
        <w:t>по потреби користи</w:t>
      </w:r>
      <w:r w:rsidR="00BB13E8" w:rsidRPr="00512A33">
        <w:rPr>
          <w:rFonts w:ascii="Times New Roman" w:eastAsia="Calibri" w:hAnsi="Times New Roman" w:cs="Times New Roman"/>
          <w:szCs w:val="24"/>
          <w:lang w:val="sr-Cyrl-CS"/>
        </w:rPr>
        <w:t xml:space="preserve">ло </w:t>
      </w:r>
      <w:r w:rsidRPr="00512A33">
        <w:rPr>
          <w:rFonts w:ascii="Times New Roman" w:eastAsia="Calibri" w:hAnsi="Times New Roman" w:cs="Times New Roman"/>
          <w:szCs w:val="24"/>
          <w:lang w:val="sr-Cyrl-CS"/>
        </w:rPr>
        <w:t xml:space="preserve"> дозвољен</w:t>
      </w:r>
      <w:r w:rsidR="00BB13E8" w:rsidRPr="00512A33">
        <w:rPr>
          <w:rFonts w:ascii="Times New Roman" w:eastAsia="Calibri" w:hAnsi="Times New Roman" w:cs="Times New Roman"/>
          <w:szCs w:val="24"/>
          <w:lang w:val="sr-Cyrl-CS"/>
        </w:rPr>
        <w:t>о</w:t>
      </w:r>
      <w:r w:rsidRPr="00512A33">
        <w:rPr>
          <w:rFonts w:ascii="Times New Roman" w:eastAsia="Calibri" w:hAnsi="Times New Roman" w:cs="Times New Roman"/>
          <w:szCs w:val="24"/>
          <w:lang w:val="sr-Cyrl-CS"/>
        </w:rPr>
        <w:t xml:space="preserve"> прекорачење по текућем рачуну у износу од </w:t>
      </w:r>
      <w:r w:rsidR="00BB13E8" w:rsidRPr="00512A33">
        <w:rPr>
          <w:rFonts w:ascii="Times New Roman" w:eastAsia="Calibri" w:hAnsi="Times New Roman" w:cs="Times New Roman"/>
          <w:szCs w:val="24"/>
          <w:lang w:val="sr-Cyrl-CS"/>
        </w:rPr>
        <w:t>4</w:t>
      </w:r>
      <w:r w:rsidRPr="00512A33">
        <w:rPr>
          <w:rFonts w:ascii="Times New Roman" w:eastAsia="Calibri" w:hAnsi="Times New Roman" w:cs="Times New Roman"/>
          <w:szCs w:val="24"/>
          <w:lang w:val="sr-Cyrl-CS"/>
        </w:rPr>
        <w:t>.</w:t>
      </w:r>
      <w:r w:rsidR="00BB13E8" w:rsidRPr="00512A33">
        <w:rPr>
          <w:rFonts w:ascii="Times New Roman" w:eastAsia="Calibri" w:hAnsi="Times New Roman" w:cs="Times New Roman"/>
          <w:szCs w:val="24"/>
          <w:lang w:val="sr-Cyrl-CS"/>
        </w:rPr>
        <w:t>660</w:t>
      </w:r>
      <w:r w:rsidRPr="00512A33">
        <w:rPr>
          <w:rFonts w:ascii="Times New Roman" w:eastAsia="Calibri" w:hAnsi="Times New Roman" w:cs="Times New Roman"/>
          <w:szCs w:val="24"/>
          <w:lang w:val="sr-Cyrl-CS"/>
        </w:rPr>
        <w:t>.000,00 динара.</w:t>
      </w:r>
    </w:p>
    <w:p w:rsidR="001A0AB7" w:rsidRPr="00512A33" w:rsidRDefault="001A0AB7" w:rsidP="001A0AB7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A0AB7" w:rsidRPr="00512A33" w:rsidRDefault="001A0AB7" w:rsidP="008B4323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792AEB" w:rsidRPr="00512A33" w:rsidRDefault="00792AEB" w:rsidP="008B4323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792AEB" w:rsidRPr="00512A33" w:rsidRDefault="00792AEB" w:rsidP="008B4323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1020CC" w:rsidRPr="00512A33" w:rsidRDefault="00F749A6" w:rsidP="00635861">
      <w:pPr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sr-Cyrl-CS"/>
        </w:rPr>
      </w:pPr>
      <w:r w:rsidRPr="00512A33">
        <w:rPr>
          <w:rFonts w:ascii="Times New Roman" w:eastAsia="Calibri" w:hAnsi="Times New Roman" w:cs="Times New Roman"/>
          <w:b/>
          <w:noProof/>
          <w:sz w:val="28"/>
          <w:szCs w:val="28"/>
          <w:lang w:val="sr-Cyrl-CS"/>
        </w:rPr>
        <w:t>4.</w:t>
      </w:r>
      <w:r w:rsidR="001020CC" w:rsidRPr="00512A33">
        <w:rPr>
          <w:rFonts w:ascii="Times New Roman" w:eastAsia="Calibri" w:hAnsi="Times New Roman" w:cs="Times New Roman"/>
          <w:b/>
          <w:noProof/>
          <w:sz w:val="28"/>
          <w:szCs w:val="28"/>
          <w:lang w:val="sr-Cyrl-CS"/>
        </w:rPr>
        <w:t>Ј</w:t>
      </w:r>
      <w:r w:rsidR="00C76BE9" w:rsidRPr="00512A33">
        <w:rPr>
          <w:rFonts w:ascii="Times New Roman" w:eastAsia="Calibri" w:hAnsi="Times New Roman" w:cs="Times New Roman"/>
          <w:b/>
          <w:noProof/>
          <w:sz w:val="28"/>
          <w:szCs w:val="28"/>
          <w:lang w:val="sr-Cyrl-CS"/>
        </w:rPr>
        <w:t>К</w:t>
      </w:r>
      <w:r w:rsidR="001020CC" w:rsidRPr="00512A33">
        <w:rPr>
          <w:rFonts w:ascii="Times New Roman" w:eastAsia="Calibri" w:hAnsi="Times New Roman" w:cs="Times New Roman"/>
          <w:b/>
          <w:noProof/>
          <w:sz w:val="28"/>
          <w:szCs w:val="28"/>
          <w:lang w:val="sr-Cyrl-CS"/>
        </w:rPr>
        <w:t>П "Градска топлана"</w:t>
      </w:r>
    </w:p>
    <w:p w:rsidR="00C445F2" w:rsidRPr="00512A33" w:rsidRDefault="00C445F2" w:rsidP="00C445F2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2A33">
        <w:rPr>
          <w:rFonts w:ascii="Times New Roman" w:hAnsi="Times New Roman" w:cs="Times New Roman"/>
          <w:sz w:val="24"/>
          <w:szCs w:val="24"/>
        </w:rPr>
        <w:t>Назив предузећа:</w:t>
      </w:r>
      <w:r w:rsidRPr="00512A33">
        <w:rPr>
          <w:rFonts w:ascii="Times New Roman" w:hAnsi="Times New Roman" w:cs="Times New Roman"/>
          <w:sz w:val="24"/>
          <w:szCs w:val="24"/>
          <w:lang w:val="sr-Cyrl-CS"/>
        </w:rPr>
        <w:t xml:space="preserve"> ЈКП „Г</w:t>
      </w:r>
      <w:r w:rsidR="00526142" w:rsidRPr="00512A33">
        <w:rPr>
          <w:rFonts w:ascii="Times New Roman" w:hAnsi="Times New Roman" w:cs="Times New Roman"/>
          <w:sz w:val="24"/>
          <w:szCs w:val="24"/>
          <w:lang w:val="sr-Cyrl-CS"/>
        </w:rPr>
        <w:t xml:space="preserve">радска </w:t>
      </w:r>
      <w:r w:rsidRPr="00512A33">
        <w:rPr>
          <w:rFonts w:ascii="Times New Roman" w:hAnsi="Times New Roman" w:cs="Times New Roman"/>
          <w:sz w:val="24"/>
          <w:szCs w:val="24"/>
          <w:lang w:val="sr-Cyrl-CS"/>
        </w:rPr>
        <w:t xml:space="preserve"> Т</w:t>
      </w:r>
      <w:r w:rsidR="00526142" w:rsidRPr="00512A33">
        <w:rPr>
          <w:rFonts w:ascii="Times New Roman" w:hAnsi="Times New Roman" w:cs="Times New Roman"/>
          <w:sz w:val="24"/>
          <w:szCs w:val="24"/>
          <w:lang w:val="sr-Cyrl-CS"/>
        </w:rPr>
        <w:t>оплана</w:t>
      </w:r>
      <w:r w:rsidRPr="00512A33">
        <w:rPr>
          <w:rFonts w:ascii="Times New Roman" w:hAnsi="Times New Roman" w:cs="Times New Roman"/>
          <w:sz w:val="24"/>
          <w:szCs w:val="24"/>
          <w:lang w:val="sr-Cyrl-CS"/>
        </w:rPr>
        <w:t xml:space="preserve"> У</w:t>
      </w:r>
      <w:r w:rsidR="00526142" w:rsidRPr="00512A33">
        <w:rPr>
          <w:rFonts w:ascii="Times New Roman" w:hAnsi="Times New Roman" w:cs="Times New Roman"/>
          <w:sz w:val="24"/>
          <w:szCs w:val="24"/>
          <w:lang w:val="sr-Cyrl-CS"/>
        </w:rPr>
        <w:t>жице</w:t>
      </w:r>
      <w:r w:rsidRPr="00512A33">
        <w:rPr>
          <w:rFonts w:ascii="Times New Roman" w:hAnsi="Times New Roman" w:cs="Times New Roman"/>
          <w:sz w:val="24"/>
          <w:szCs w:val="24"/>
          <w:lang w:val="sr-Cyrl-CS"/>
        </w:rPr>
        <w:t>“</w:t>
      </w:r>
    </w:p>
    <w:p w:rsidR="00C445F2" w:rsidRPr="00512A33" w:rsidRDefault="00C445F2" w:rsidP="00C445F2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12A33">
        <w:rPr>
          <w:rFonts w:ascii="Times New Roman" w:hAnsi="Times New Roman" w:cs="Times New Roman"/>
          <w:sz w:val="24"/>
          <w:szCs w:val="24"/>
        </w:rPr>
        <w:t>Седиште:</w:t>
      </w:r>
      <w:r w:rsidRPr="00512A33">
        <w:rPr>
          <w:rFonts w:ascii="Times New Roman" w:hAnsi="Times New Roman" w:cs="Times New Roman"/>
          <w:sz w:val="24"/>
          <w:szCs w:val="24"/>
          <w:lang w:val="sr-Cyrl-CS"/>
        </w:rPr>
        <w:t xml:space="preserve"> Ужице, Трг партизана 26</w:t>
      </w:r>
    </w:p>
    <w:p w:rsidR="00C445F2" w:rsidRPr="00512A33" w:rsidRDefault="00C445F2" w:rsidP="00C445F2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12A33">
        <w:rPr>
          <w:rFonts w:ascii="Times New Roman" w:hAnsi="Times New Roman" w:cs="Times New Roman"/>
          <w:sz w:val="24"/>
          <w:szCs w:val="24"/>
        </w:rPr>
        <w:t>Претежна делатност:</w:t>
      </w:r>
      <w:r w:rsidRPr="00512A33">
        <w:rPr>
          <w:rFonts w:ascii="Times New Roman" w:hAnsi="Times New Roman" w:cs="Times New Roman"/>
          <w:sz w:val="24"/>
          <w:szCs w:val="24"/>
          <w:lang w:val="sr-Cyrl-CS"/>
        </w:rPr>
        <w:t xml:space="preserve"> 3530</w:t>
      </w:r>
      <w:r w:rsidR="009067CB" w:rsidRPr="00512A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12A33">
        <w:rPr>
          <w:rFonts w:ascii="Times New Roman" w:hAnsi="Times New Roman" w:cs="Times New Roman"/>
          <w:sz w:val="24"/>
          <w:szCs w:val="24"/>
          <w:lang w:val="sr-Cyrl-CS"/>
        </w:rPr>
        <w:t>снабдевање паром и климтизација (производња и дистрибуција топлотне енергије)</w:t>
      </w:r>
    </w:p>
    <w:p w:rsidR="00C445F2" w:rsidRPr="00512A33" w:rsidRDefault="00C445F2" w:rsidP="00D625E0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2A33">
        <w:rPr>
          <w:rFonts w:ascii="Times New Roman" w:hAnsi="Times New Roman" w:cs="Times New Roman"/>
          <w:sz w:val="24"/>
          <w:szCs w:val="24"/>
        </w:rPr>
        <w:t>Матични број:</w:t>
      </w:r>
      <w:r w:rsidRPr="00512A33">
        <w:rPr>
          <w:rFonts w:ascii="Times New Roman" w:hAnsi="Times New Roman" w:cs="Times New Roman"/>
          <w:sz w:val="24"/>
          <w:szCs w:val="24"/>
          <w:lang w:val="sr-Cyrl-CS"/>
        </w:rPr>
        <w:t xml:space="preserve"> 07317743</w:t>
      </w:r>
    </w:p>
    <w:p w:rsidR="005E373D" w:rsidRPr="00512A33" w:rsidRDefault="00635861" w:rsidP="00675D4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2A33">
        <w:rPr>
          <w:rFonts w:ascii="Times New Roman" w:hAnsi="Times New Roman" w:cs="Times New Roman"/>
          <w:sz w:val="24"/>
          <w:szCs w:val="24"/>
        </w:rPr>
        <w:t xml:space="preserve">Годишњи </w:t>
      </w:r>
      <w:proofErr w:type="gramStart"/>
      <w:r w:rsidRPr="00512A33">
        <w:rPr>
          <w:rFonts w:ascii="Times New Roman" w:hAnsi="Times New Roman" w:cs="Times New Roman"/>
          <w:sz w:val="24"/>
          <w:szCs w:val="24"/>
        </w:rPr>
        <w:t xml:space="preserve">програм </w:t>
      </w:r>
      <w:r w:rsidRPr="00512A33">
        <w:rPr>
          <w:rFonts w:ascii="Times New Roman" w:hAnsi="Times New Roman" w:cs="Times New Roman"/>
          <w:sz w:val="24"/>
          <w:szCs w:val="24"/>
          <w:lang w:val="ru-RU"/>
        </w:rPr>
        <w:t xml:space="preserve"> усвојен</w:t>
      </w:r>
      <w:proofErr w:type="gramEnd"/>
      <w:r w:rsidRPr="00512A33">
        <w:rPr>
          <w:rFonts w:ascii="Times New Roman" w:hAnsi="Times New Roman" w:cs="Times New Roman"/>
          <w:sz w:val="24"/>
          <w:szCs w:val="24"/>
          <w:lang w:val="ru-RU"/>
        </w:rPr>
        <w:t xml:space="preserve"> на  Скупштини града Ужица 2</w:t>
      </w:r>
      <w:r w:rsidRPr="00512A33">
        <w:rPr>
          <w:rFonts w:ascii="Times New Roman" w:hAnsi="Times New Roman" w:cs="Times New Roman"/>
          <w:sz w:val="24"/>
          <w:szCs w:val="24"/>
        </w:rPr>
        <w:t>6</w:t>
      </w:r>
      <w:r w:rsidRPr="00512A33">
        <w:rPr>
          <w:rFonts w:ascii="Times New Roman" w:hAnsi="Times New Roman" w:cs="Times New Roman"/>
          <w:sz w:val="24"/>
          <w:szCs w:val="24"/>
          <w:lang w:val="ru-RU"/>
        </w:rPr>
        <w:t>.12.201</w:t>
      </w:r>
      <w:r w:rsidRPr="00512A33">
        <w:rPr>
          <w:rFonts w:ascii="Times New Roman" w:hAnsi="Times New Roman" w:cs="Times New Roman"/>
          <w:sz w:val="24"/>
          <w:szCs w:val="24"/>
        </w:rPr>
        <w:t>8</w:t>
      </w:r>
      <w:r w:rsidRPr="00512A33">
        <w:rPr>
          <w:rFonts w:ascii="Times New Roman" w:hAnsi="Times New Roman" w:cs="Times New Roman"/>
          <w:sz w:val="24"/>
          <w:szCs w:val="24"/>
          <w:lang w:val="ru-RU"/>
        </w:rPr>
        <w:t>. године</w:t>
      </w:r>
      <w:r w:rsidRPr="00512A33">
        <w:rPr>
          <w:rFonts w:ascii="Times New Roman" w:hAnsi="Times New Roman" w:cs="Times New Roman"/>
          <w:sz w:val="24"/>
          <w:szCs w:val="24"/>
        </w:rPr>
        <w:t xml:space="preserve"> а измена годишњег програма пословања усвојена </w:t>
      </w:r>
      <w:r w:rsidRPr="00512A33">
        <w:rPr>
          <w:rFonts w:ascii="Times New Roman" w:hAnsi="Times New Roman" w:cs="Times New Roman"/>
          <w:sz w:val="24"/>
          <w:szCs w:val="24"/>
          <w:lang w:val="ru-RU"/>
        </w:rPr>
        <w:t xml:space="preserve">  2</w:t>
      </w:r>
      <w:r w:rsidRPr="00512A33">
        <w:rPr>
          <w:rFonts w:ascii="Times New Roman" w:hAnsi="Times New Roman" w:cs="Times New Roman"/>
          <w:sz w:val="24"/>
          <w:szCs w:val="24"/>
        </w:rPr>
        <w:t>5</w:t>
      </w:r>
      <w:r w:rsidRPr="00512A33">
        <w:rPr>
          <w:rFonts w:ascii="Times New Roman" w:hAnsi="Times New Roman" w:cs="Times New Roman"/>
          <w:sz w:val="24"/>
          <w:szCs w:val="24"/>
          <w:lang w:val="ru-RU"/>
        </w:rPr>
        <w:t>.06.201</w:t>
      </w:r>
      <w:r w:rsidRPr="00512A33">
        <w:rPr>
          <w:rFonts w:ascii="Times New Roman" w:hAnsi="Times New Roman" w:cs="Times New Roman"/>
          <w:sz w:val="24"/>
          <w:szCs w:val="24"/>
        </w:rPr>
        <w:t>9</w:t>
      </w:r>
      <w:r w:rsidRPr="00512A33">
        <w:rPr>
          <w:rFonts w:ascii="Times New Roman" w:hAnsi="Times New Roman" w:cs="Times New Roman"/>
          <w:sz w:val="24"/>
          <w:szCs w:val="24"/>
          <w:lang w:val="ru-RU"/>
        </w:rPr>
        <w:t>. године</w:t>
      </w:r>
    </w:p>
    <w:p w:rsidR="005E373D" w:rsidRPr="00512A33" w:rsidRDefault="005E373D" w:rsidP="00C445F2">
      <w:pPr>
        <w:pStyle w:val="ListParagraph"/>
        <w:ind w:left="360"/>
        <w:jc w:val="both"/>
        <w:rPr>
          <w:rFonts w:ascii="Times New Roman" w:hAnsi="Times New Roman" w:cs="Times New Roman"/>
          <w:lang w:val="sr-Cyrl-CS"/>
        </w:rPr>
      </w:pPr>
    </w:p>
    <w:p w:rsidR="005E373D" w:rsidRPr="00512A33" w:rsidRDefault="005E373D" w:rsidP="00C445F2">
      <w:pPr>
        <w:pStyle w:val="ListParagraph"/>
        <w:ind w:left="360"/>
        <w:jc w:val="both"/>
        <w:rPr>
          <w:rFonts w:ascii="Times New Roman" w:hAnsi="Times New Roman" w:cs="Times New Roman"/>
          <w:lang w:val="sr-Cyrl-CS"/>
        </w:rPr>
      </w:pPr>
    </w:p>
    <w:p w:rsidR="00C445F2" w:rsidRPr="00512A33" w:rsidRDefault="00C445F2" w:rsidP="00C445F2">
      <w:pPr>
        <w:pStyle w:val="ListParagraph"/>
        <w:ind w:left="360"/>
        <w:jc w:val="both"/>
        <w:rPr>
          <w:rFonts w:ascii="Times New Roman" w:hAnsi="Times New Roman" w:cs="Times New Roman"/>
        </w:rPr>
      </w:pPr>
      <w:r w:rsidRPr="00512A33">
        <w:rPr>
          <w:rFonts w:ascii="Times New Roman" w:hAnsi="Times New Roman" w:cs="Times New Roman"/>
        </w:rPr>
        <w:lastRenderedPageBreak/>
        <w:t>ПРИХОДИ/РАСХОДИ</w:t>
      </w:r>
    </w:p>
    <w:p w:rsidR="00C445F2" w:rsidRPr="00512A33" w:rsidRDefault="00C445F2" w:rsidP="00C445F2">
      <w:pPr>
        <w:spacing w:after="0"/>
        <w:jc w:val="right"/>
        <w:rPr>
          <w:lang w:val="sr-Cyrl-CS"/>
        </w:rPr>
      </w:pPr>
      <w:r w:rsidRPr="00512A33">
        <w:rPr>
          <w:lang w:val="sr-Cyrl-CS"/>
        </w:rPr>
        <w:t>у  динар</w:t>
      </w:r>
      <w:r w:rsidR="001700F4" w:rsidRPr="00512A33">
        <w:rPr>
          <w:lang w:val="sr-Cyrl-CS"/>
        </w:rPr>
        <w:t>има</w:t>
      </w:r>
    </w:p>
    <w:tbl>
      <w:tblPr>
        <w:tblStyle w:val="TableGrid"/>
        <w:tblW w:w="9355" w:type="dxa"/>
        <w:tblInd w:w="392" w:type="dxa"/>
        <w:tblLayout w:type="fixed"/>
        <w:tblLook w:val="04A0"/>
      </w:tblPr>
      <w:tblGrid>
        <w:gridCol w:w="3827"/>
        <w:gridCol w:w="1418"/>
        <w:gridCol w:w="1721"/>
        <w:gridCol w:w="2389"/>
      </w:tblGrid>
      <w:tr w:rsidR="00C445F2" w:rsidRPr="00512A33" w:rsidTr="005E0E00">
        <w:trPr>
          <w:trHeight w:val="285"/>
        </w:trPr>
        <w:tc>
          <w:tcPr>
            <w:tcW w:w="3827" w:type="dxa"/>
            <w:vMerge w:val="restart"/>
          </w:tcPr>
          <w:p w:rsidR="00C445F2" w:rsidRPr="00512A33" w:rsidRDefault="00C445F2" w:rsidP="005E0E00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  <w:p w:rsidR="00C445F2" w:rsidRPr="00512A33" w:rsidRDefault="00C445F2" w:rsidP="005E0E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12A33">
              <w:rPr>
                <w:rFonts w:ascii="Times New Roman" w:hAnsi="Times New Roman" w:cs="Times New Roman"/>
                <w:lang w:val="sr-Cyrl-CS"/>
              </w:rPr>
              <w:t>Позиција</w:t>
            </w:r>
          </w:p>
          <w:p w:rsidR="00C445F2" w:rsidRPr="00512A33" w:rsidRDefault="00C445F2" w:rsidP="005E0E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</w:tcPr>
          <w:p w:rsidR="00C445F2" w:rsidRPr="00512A33" w:rsidRDefault="00C445F2" w:rsidP="0079254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12A33">
              <w:rPr>
                <w:rFonts w:ascii="Times New Roman" w:hAnsi="Times New Roman" w:cs="Times New Roman"/>
              </w:rPr>
              <w:t>01.01.-31.12.20</w:t>
            </w:r>
            <w:r w:rsidRPr="00512A33">
              <w:rPr>
                <w:rFonts w:ascii="Times New Roman" w:hAnsi="Times New Roman" w:cs="Times New Roman"/>
                <w:lang w:val="sr-Cyrl-CS"/>
              </w:rPr>
              <w:t>1</w:t>
            </w:r>
            <w:r w:rsidR="00792549" w:rsidRPr="00512A33">
              <w:rPr>
                <w:rFonts w:ascii="Times New Roman" w:hAnsi="Times New Roman" w:cs="Times New Roman"/>
                <w:lang w:val="sr-Cyrl-CS"/>
              </w:rPr>
              <w:t>9</w:t>
            </w:r>
            <w:r w:rsidRPr="00512A33">
              <w:rPr>
                <w:rFonts w:ascii="Times New Roman" w:hAnsi="Times New Roman" w:cs="Times New Roman"/>
              </w:rPr>
              <w:t>.</w:t>
            </w:r>
            <w:r w:rsidRPr="00512A33">
              <w:rPr>
                <w:rFonts w:ascii="Times New Roman" w:hAnsi="Times New Roman" w:cs="Times New Roman"/>
                <w:lang w:val="sr-Cyrl-CS"/>
              </w:rPr>
              <w:t>године</w:t>
            </w:r>
          </w:p>
        </w:tc>
      </w:tr>
      <w:tr w:rsidR="00C445F2" w:rsidRPr="00512A33" w:rsidTr="005E0E00">
        <w:trPr>
          <w:trHeight w:val="510"/>
        </w:trPr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C445F2" w:rsidRPr="00512A33" w:rsidRDefault="00C445F2" w:rsidP="005E0E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5F2" w:rsidRPr="00512A33" w:rsidRDefault="00C445F2" w:rsidP="005E0E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12A33">
              <w:rPr>
                <w:rFonts w:ascii="Times New Roman" w:hAnsi="Times New Roman" w:cs="Times New Roman"/>
                <w:lang w:val="sr-Cyrl-CS"/>
              </w:rPr>
              <w:t>План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5F2" w:rsidRPr="00512A33" w:rsidRDefault="00C445F2" w:rsidP="005E0E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12A33">
              <w:rPr>
                <w:rFonts w:ascii="Times New Roman" w:hAnsi="Times New Roman" w:cs="Times New Roman"/>
                <w:lang w:val="sr-Cyrl-CS"/>
              </w:rPr>
              <w:t>Реализација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5F2" w:rsidRPr="00512A33" w:rsidRDefault="00C445F2" w:rsidP="005E0E00">
            <w:pPr>
              <w:jc w:val="center"/>
              <w:rPr>
                <w:rFonts w:ascii="Times New Roman" w:hAnsi="Times New Roman" w:cs="Times New Roman"/>
              </w:rPr>
            </w:pPr>
            <w:r w:rsidRPr="00512A33">
              <w:rPr>
                <w:rFonts w:ascii="Times New Roman" w:hAnsi="Times New Roman" w:cs="Times New Roman"/>
                <w:lang w:val="sr-Cyrl-CS"/>
              </w:rPr>
              <w:t>Реализација</w:t>
            </w:r>
            <w:r w:rsidRPr="00512A33">
              <w:rPr>
                <w:rFonts w:ascii="Times New Roman" w:hAnsi="Times New Roman" w:cs="Times New Roman"/>
              </w:rPr>
              <w:t>/</w:t>
            </w:r>
            <w:r w:rsidRPr="00512A33">
              <w:rPr>
                <w:rFonts w:ascii="Times New Roman" w:hAnsi="Times New Roman" w:cs="Times New Roman"/>
                <w:lang w:val="sr-Cyrl-CS"/>
              </w:rPr>
              <w:t xml:space="preserve">План </w:t>
            </w:r>
            <w:r w:rsidRPr="00512A33">
              <w:rPr>
                <w:rFonts w:ascii="Times New Roman" w:hAnsi="Times New Roman" w:cs="Times New Roman"/>
              </w:rPr>
              <w:t>(%)</w:t>
            </w:r>
          </w:p>
        </w:tc>
      </w:tr>
      <w:tr w:rsidR="00C445F2" w:rsidRPr="00512A33" w:rsidTr="005E0E00">
        <w:tc>
          <w:tcPr>
            <w:tcW w:w="3827" w:type="dxa"/>
            <w:tcBorders>
              <w:top w:val="single" w:sz="4" w:space="0" w:color="auto"/>
            </w:tcBorders>
          </w:tcPr>
          <w:p w:rsidR="00C445F2" w:rsidRPr="00512A33" w:rsidRDefault="00C445F2" w:rsidP="005E0E00">
            <w:pPr>
              <w:rPr>
                <w:rFonts w:ascii="Times New Roman" w:hAnsi="Times New Roman" w:cs="Times New Roman"/>
                <w:lang w:val="sr-Cyrl-CS"/>
              </w:rPr>
            </w:pPr>
            <w:r w:rsidRPr="00512A33">
              <w:rPr>
                <w:rFonts w:ascii="Times New Roman" w:hAnsi="Times New Roman" w:cs="Times New Roman"/>
                <w:lang w:val="sr-Cyrl-CS"/>
              </w:rPr>
              <w:t>Пословни приходи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445F2" w:rsidRPr="00512A33" w:rsidRDefault="00E17C77" w:rsidP="00E17C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573.521.000</w:t>
            </w: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C445F2" w:rsidRPr="00512A33" w:rsidRDefault="00E17C77" w:rsidP="00EA00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483.859.000</w:t>
            </w:r>
          </w:p>
        </w:tc>
        <w:tc>
          <w:tcPr>
            <w:tcW w:w="2389" w:type="dxa"/>
            <w:tcBorders>
              <w:top w:val="single" w:sz="4" w:space="0" w:color="auto"/>
            </w:tcBorders>
          </w:tcPr>
          <w:p w:rsidR="00C445F2" w:rsidRPr="00512A33" w:rsidRDefault="00E17C77" w:rsidP="005E0E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84</w:t>
            </w:r>
          </w:p>
        </w:tc>
      </w:tr>
      <w:tr w:rsidR="00C445F2" w:rsidRPr="00512A33" w:rsidTr="005E0E00">
        <w:tc>
          <w:tcPr>
            <w:tcW w:w="3827" w:type="dxa"/>
          </w:tcPr>
          <w:p w:rsidR="00C445F2" w:rsidRPr="00512A33" w:rsidRDefault="00C445F2" w:rsidP="005E0E00">
            <w:pPr>
              <w:rPr>
                <w:rFonts w:ascii="Times New Roman" w:hAnsi="Times New Roman" w:cs="Times New Roman"/>
              </w:rPr>
            </w:pPr>
            <w:r w:rsidRPr="00512A33">
              <w:rPr>
                <w:rFonts w:ascii="Times New Roman" w:hAnsi="Times New Roman" w:cs="Times New Roman"/>
                <w:lang w:val="sr-Cyrl-CS"/>
              </w:rPr>
              <w:t>Пословни расходи</w:t>
            </w:r>
          </w:p>
        </w:tc>
        <w:tc>
          <w:tcPr>
            <w:tcW w:w="1418" w:type="dxa"/>
          </w:tcPr>
          <w:p w:rsidR="00C445F2" w:rsidRPr="00512A33" w:rsidRDefault="006B0D4C" w:rsidP="006B0D4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571.086.000</w:t>
            </w:r>
          </w:p>
        </w:tc>
        <w:tc>
          <w:tcPr>
            <w:tcW w:w="1721" w:type="dxa"/>
          </w:tcPr>
          <w:p w:rsidR="00C445F2" w:rsidRPr="00512A33" w:rsidRDefault="006B0D4C" w:rsidP="00EA00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502.855.000</w:t>
            </w:r>
          </w:p>
        </w:tc>
        <w:tc>
          <w:tcPr>
            <w:tcW w:w="2389" w:type="dxa"/>
          </w:tcPr>
          <w:p w:rsidR="00C445F2" w:rsidRPr="00512A33" w:rsidRDefault="006B0D4C" w:rsidP="005E0E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88</w:t>
            </w:r>
          </w:p>
        </w:tc>
      </w:tr>
      <w:tr w:rsidR="00C445F2" w:rsidRPr="00512A33" w:rsidTr="005E0E00">
        <w:tc>
          <w:tcPr>
            <w:tcW w:w="3827" w:type="dxa"/>
          </w:tcPr>
          <w:p w:rsidR="00C445F2" w:rsidRPr="00512A33" w:rsidRDefault="00C445F2" w:rsidP="005E0E00">
            <w:pPr>
              <w:rPr>
                <w:rFonts w:ascii="Times New Roman" w:hAnsi="Times New Roman" w:cs="Times New Roman"/>
                <w:lang w:val="sr-Cyrl-CS"/>
              </w:rPr>
            </w:pPr>
            <w:r w:rsidRPr="00512A33">
              <w:rPr>
                <w:rFonts w:ascii="Times New Roman" w:hAnsi="Times New Roman" w:cs="Times New Roman"/>
                <w:lang w:val="sr-Cyrl-CS"/>
              </w:rPr>
              <w:t>Пословни добитак</w:t>
            </w:r>
            <w:r w:rsidRPr="00512A33">
              <w:rPr>
                <w:rFonts w:ascii="Times New Roman" w:hAnsi="Times New Roman" w:cs="Times New Roman"/>
              </w:rPr>
              <w:t>/</w:t>
            </w:r>
            <w:r w:rsidRPr="00512A33">
              <w:rPr>
                <w:rFonts w:ascii="Times New Roman" w:hAnsi="Times New Roman" w:cs="Times New Roman"/>
                <w:lang w:val="sr-Cyrl-CS"/>
              </w:rPr>
              <w:t>губитак</w:t>
            </w:r>
          </w:p>
        </w:tc>
        <w:tc>
          <w:tcPr>
            <w:tcW w:w="1418" w:type="dxa"/>
          </w:tcPr>
          <w:p w:rsidR="00C445F2" w:rsidRPr="00512A33" w:rsidRDefault="00D048B0" w:rsidP="00EA00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2.435.000</w:t>
            </w:r>
          </w:p>
        </w:tc>
        <w:tc>
          <w:tcPr>
            <w:tcW w:w="1721" w:type="dxa"/>
          </w:tcPr>
          <w:p w:rsidR="00C445F2" w:rsidRPr="00512A33" w:rsidRDefault="00D048B0" w:rsidP="00EA00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-18.996.000</w:t>
            </w:r>
          </w:p>
        </w:tc>
        <w:tc>
          <w:tcPr>
            <w:tcW w:w="2389" w:type="dxa"/>
          </w:tcPr>
          <w:p w:rsidR="00C445F2" w:rsidRPr="00512A33" w:rsidRDefault="00C445F2" w:rsidP="005E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5F2" w:rsidRPr="00512A33" w:rsidTr="005E0E00">
        <w:tc>
          <w:tcPr>
            <w:tcW w:w="3827" w:type="dxa"/>
          </w:tcPr>
          <w:p w:rsidR="00C445F2" w:rsidRPr="00512A33" w:rsidRDefault="00C445F2" w:rsidP="005E0E00">
            <w:pPr>
              <w:rPr>
                <w:rFonts w:ascii="Times New Roman" w:hAnsi="Times New Roman" w:cs="Times New Roman"/>
                <w:lang w:val="sr-Cyrl-CS"/>
              </w:rPr>
            </w:pPr>
            <w:r w:rsidRPr="00512A33">
              <w:rPr>
                <w:rFonts w:ascii="Times New Roman" w:hAnsi="Times New Roman" w:cs="Times New Roman"/>
                <w:lang w:val="sr-Cyrl-CS"/>
              </w:rPr>
              <w:t>Укупни приходи</w:t>
            </w:r>
          </w:p>
        </w:tc>
        <w:tc>
          <w:tcPr>
            <w:tcW w:w="1418" w:type="dxa"/>
          </w:tcPr>
          <w:p w:rsidR="00C445F2" w:rsidRPr="00512A33" w:rsidRDefault="00337437" w:rsidP="003374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580.317.000</w:t>
            </w:r>
          </w:p>
        </w:tc>
        <w:tc>
          <w:tcPr>
            <w:tcW w:w="1721" w:type="dxa"/>
          </w:tcPr>
          <w:p w:rsidR="00C445F2" w:rsidRPr="00512A33" w:rsidRDefault="002C4EEB" w:rsidP="00EA00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492.996.000</w:t>
            </w:r>
          </w:p>
        </w:tc>
        <w:tc>
          <w:tcPr>
            <w:tcW w:w="2389" w:type="dxa"/>
          </w:tcPr>
          <w:p w:rsidR="00C445F2" w:rsidRPr="00512A33" w:rsidRDefault="002C4EEB" w:rsidP="005E0E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85</w:t>
            </w:r>
          </w:p>
        </w:tc>
      </w:tr>
      <w:tr w:rsidR="00C445F2" w:rsidRPr="00512A33" w:rsidTr="005E0E00">
        <w:tc>
          <w:tcPr>
            <w:tcW w:w="3827" w:type="dxa"/>
          </w:tcPr>
          <w:p w:rsidR="00C445F2" w:rsidRPr="00512A33" w:rsidRDefault="00C445F2" w:rsidP="005E0E00">
            <w:pPr>
              <w:rPr>
                <w:rFonts w:ascii="Times New Roman" w:hAnsi="Times New Roman" w:cs="Times New Roman"/>
              </w:rPr>
            </w:pPr>
            <w:r w:rsidRPr="00512A33">
              <w:rPr>
                <w:rFonts w:ascii="Times New Roman" w:hAnsi="Times New Roman" w:cs="Times New Roman"/>
                <w:lang w:val="sr-Cyrl-CS"/>
              </w:rPr>
              <w:t>Укупни расходи</w:t>
            </w:r>
          </w:p>
        </w:tc>
        <w:tc>
          <w:tcPr>
            <w:tcW w:w="1418" w:type="dxa"/>
          </w:tcPr>
          <w:p w:rsidR="00C445F2" w:rsidRPr="00512A33" w:rsidRDefault="002C4EEB" w:rsidP="00EA00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577.612.000</w:t>
            </w:r>
          </w:p>
        </w:tc>
        <w:tc>
          <w:tcPr>
            <w:tcW w:w="1721" w:type="dxa"/>
          </w:tcPr>
          <w:p w:rsidR="00C445F2" w:rsidRPr="00512A33" w:rsidRDefault="002C4EEB" w:rsidP="00C71E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521.511.000</w:t>
            </w:r>
          </w:p>
        </w:tc>
        <w:tc>
          <w:tcPr>
            <w:tcW w:w="2389" w:type="dxa"/>
          </w:tcPr>
          <w:p w:rsidR="00C445F2" w:rsidRPr="00512A33" w:rsidRDefault="002C4EEB" w:rsidP="005E0E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90</w:t>
            </w:r>
          </w:p>
        </w:tc>
      </w:tr>
      <w:tr w:rsidR="00C445F2" w:rsidRPr="00512A33" w:rsidTr="005E0E00">
        <w:tc>
          <w:tcPr>
            <w:tcW w:w="3827" w:type="dxa"/>
          </w:tcPr>
          <w:p w:rsidR="00C445F2" w:rsidRPr="00512A33" w:rsidRDefault="00C445F2" w:rsidP="005E0E00">
            <w:pPr>
              <w:rPr>
                <w:rFonts w:ascii="Times New Roman" w:hAnsi="Times New Roman" w:cs="Times New Roman"/>
                <w:lang w:val="sr-Cyrl-CS"/>
              </w:rPr>
            </w:pPr>
            <w:r w:rsidRPr="00512A33">
              <w:rPr>
                <w:rFonts w:ascii="Times New Roman" w:hAnsi="Times New Roman" w:cs="Times New Roman"/>
                <w:lang w:val="sr-Cyrl-CS"/>
              </w:rPr>
              <w:t>Нето добитак</w:t>
            </w:r>
            <w:r w:rsidRPr="00512A33">
              <w:rPr>
                <w:rFonts w:ascii="Times New Roman" w:hAnsi="Times New Roman" w:cs="Times New Roman"/>
              </w:rPr>
              <w:t>/</w:t>
            </w:r>
            <w:r w:rsidRPr="00512A33">
              <w:rPr>
                <w:rFonts w:ascii="Times New Roman" w:hAnsi="Times New Roman" w:cs="Times New Roman"/>
                <w:lang w:val="sr-Cyrl-CS"/>
              </w:rPr>
              <w:t>губитак</w:t>
            </w:r>
          </w:p>
        </w:tc>
        <w:tc>
          <w:tcPr>
            <w:tcW w:w="1418" w:type="dxa"/>
          </w:tcPr>
          <w:p w:rsidR="00C445F2" w:rsidRPr="00512A33" w:rsidRDefault="002C4EEB" w:rsidP="00EA00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2.705.000</w:t>
            </w:r>
          </w:p>
        </w:tc>
        <w:tc>
          <w:tcPr>
            <w:tcW w:w="1721" w:type="dxa"/>
          </w:tcPr>
          <w:p w:rsidR="00C445F2" w:rsidRPr="00512A33" w:rsidRDefault="002C4EEB" w:rsidP="002877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287736"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8.515.000</w:t>
            </w:r>
          </w:p>
        </w:tc>
        <w:tc>
          <w:tcPr>
            <w:tcW w:w="2389" w:type="dxa"/>
          </w:tcPr>
          <w:p w:rsidR="00C445F2" w:rsidRPr="00512A33" w:rsidRDefault="00C445F2" w:rsidP="005E0E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2B5607" w:rsidRPr="00512A33" w:rsidRDefault="002B5607" w:rsidP="002B560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B5607" w:rsidRPr="00512A33" w:rsidRDefault="002B5607" w:rsidP="000D209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12A33">
        <w:rPr>
          <w:rFonts w:ascii="Times New Roman" w:hAnsi="Times New Roman" w:cs="Times New Roman"/>
          <w:sz w:val="24"/>
          <w:szCs w:val="24"/>
          <w:lang w:val="ru-RU"/>
        </w:rPr>
        <w:t>У 2019. години  остварен пословни губитак у износу од 18.996.000 динара, а планиран је пословни добитак од 2.435.000 динара. На пад пословног резултата су утицали нереализовани планирани приходи од грејања око 56 милиона динара као последица изостанка нових прикључака који ј</w:t>
      </w:r>
      <w:r w:rsidRPr="00512A33">
        <w:rPr>
          <w:rFonts w:ascii="Times New Roman" w:hAnsi="Times New Roman" w:cs="Times New Roman"/>
          <w:sz w:val="24"/>
          <w:szCs w:val="24"/>
        </w:rPr>
        <w:t xml:space="preserve">ош увек нису реализовани и не остварујемо приход по њима и првенствено због пословања током целе 2019. </w:t>
      </w:r>
      <w:proofErr w:type="gramStart"/>
      <w:r w:rsidRPr="00512A33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512A33">
        <w:rPr>
          <w:rFonts w:ascii="Times New Roman" w:hAnsi="Times New Roman" w:cs="Times New Roman"/>
          <w:sz w:val="24"/>
          <w:szCs w:val="24"/>
        </w:rPr>
        <w:t xml:space="preserve"> са мање одобреном ценом грејања у односу на </w:t>
      </w:r>
      <w:r w:rsidR="00B66885" w:rsidRPr="00512A33">
        <w:rPr>
          <w:rFonts w:ascii="Times New Roman" w:hAnsi="Times New Roman" w:cs="Times New Roman"/>
          <w:sz w:val="24"/>
          <w:szCs w:val="24"/>
        </w:rPr>
        <w:t>з</w:t>
      </w:r>
      <w:r w:rsidRPr="00512A33">
        <w:rPr>
          <w:rFonts w:ascii="Times New Roman" w:hAnsi="Times New Roman" w:cs="Times New Roman"/>
          <w:sz w:val="24"/>
          <w:szCs w:val="24"/>
        </w:rPr>
        <w:t xml:space="preserve">ахтев. Нереализовани планирани расходи су око 35 милиона </w:t>
      </w:r>
      <w:proofErr w:type="gramStart"/>
      <w:r w:rsidRPr="00512A33">
        <w:rPr>
          <w:rFonts w:ascii="Times New Roman" w:hAnsi="Times New Roman" w:cs="Times New Roman"/>
          <w:sz w:val="24"/>
          <w:szCs w:val="24"/>
        </w:rPr>
        <w:t>динара  и</w:t>
      </w:r>
      <w:proofErr w:type="gramEnd"/>
      <w:r w:rsidRPr="00512A33">
        <w:rPr>
          <w:rFonts w:ascii="Times New Roman" w:hAnsi="Times New Roman" w:cs="Times New Roman"/>
          <w:sz w:val="24"/>
          <w:szCs w:val="24"/>
        </w:rPr>
        <w:t xml:space="preserve"> односе се на енергенте, одржавање и остале пословне расходе.</w:t>
      </w:r>
    </w:p>
    <w:p w:rsidR="00142F42" w:rsidRPr="00512A33" w:rsidRDefault="002B5607" w:rsidP="007C2F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12A33">
        <w:rPr>
          <w:rFonts w:ascii="Times New Roman" w:hAnsi="Times New Roman" w:cs="Times New Roman"/>
          <w:sz w:val="24"/>
          <w:szCs w:val="24"/>
          <w:lang w:val="ru-RU"/>
        </w:rPr>
        <w:t xml:space="preserve">Финансијски добитак остварен  од камата за стамбени и пословни простор, као и камата на финансијске пласмане и позитивне курсне разлике, негативан остали резултат због лошије наплате од грађана и правних лица у сва четири квартала 2019.  године. </w:t>
      </w:r>
    </w:p>
    <w:p w:rsidR="00C73C94" w:rsidRPr="00512A33" w:rsidRDefault="00C73C94" w:rsidP="007C2F86">
      <w:pPr>
        <w:pStyle w:val="NoSpacing"/>
      </w:pPr>
    </w:p>
    <w:p w:rsidR="00142F42" w:rsidRPr="00512A33" w:rsidRDefault="00142F42" w:rsidP="00C445F2">
      <w:pPr>
        <w:pStyle w:val="ListParagraph"/>
        <w:ind w:left="360"/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p w:rsidR="00C445F2" w:rsidRPr="00512A33" w:rsidRDefault="00C445F2" w:rsidP="00C445F2">
      <w:pPr>
        <w:pStyle w:val="ListParagraph"/>
        <w:ind w:left="360"/>
        <w:jc w:val="both"/>
        <w:rPr>
          <w:rFonts w:ascii="Times New Roman" w:hAnsi="Times New Roman" w:cs="Times New Roman"/>
        </w:rPr>
      </w:pPr>
      <w:r w:rsidRPr="00512A33">
        <w:rPr>
          <w:rFonts w:ascii="Times New Roman" w:hAnsi="Times New Roman" w:cs="Times New Roman"/>
        </w:rPr>
        <w:t>ТРОШКОВИ ЗАПОСЛЕНИХ</w:t>
      </w:r>
    </w:p>
    <w:p w:rsidR="00C445F2" w:rsidRPr="00512A33" w:rsidRDefault="00C445F2" w:rsidP="00C445F2">
      <w:pPr>
        <w:spacing w:after="0"/>
        <w:jc w:val="right"/>
        <w:rPr>
          <w:rFonts w:ascii="Times New Roman" w:hAnsi="Times New Roman" w:cs="Times New Roman"/>
          <w:lang w:val="sr-Cyrl-CS"/>
        </w:rPr>
      </w:pPr>
      <w:r w:rsidRPr="00512A33">
        <w:rPr>
          <w:rFonts w:ascii="Times New Roman" w:hAnsi="Times New Roman" w:cs="Times New Roman"/>
          <w:lang w:val="sr-Cyrl-CS"/>
        </w:rPr>
        <w:t>у  динарима</w:t>
      </w:r>
    </w:p>
    <w:tbl>
      <w:tblPr>
        <w:tblStyle w:val="TableGrid"/>
        <w:tblW w:w="9355" w:type="dxa"/>
        <w:tblInd w:w="392" w:type="dxa"/>
        <w:tblLayout w:type="fixed"/>
        <w:tblLook w:val="04A0"/>
      </w:tblPr>
      <w:tblGrid>
        <w:gridCol w:w="3827"/>
        <w:gridCol w:w="1379"/>
        <w:gridCol w:w="1742"/>
        <w:gridCol w:w="2407"/>
      </w:tblGrid>
      <w:tr w:rsidR="00C445F2" w:rsidRPr="00512A33" w:rsidTr="005E0E00">
        <w:trPr>
          <w:trHeight w:val="285"/>
        </w:trPr>
        <w:tc>
          <w:tcPr>
            <w:tcW w:w="3827" w:type="dxa"/>
            <w:vMerge w:val="restart"/>
          </w:tcPr>
          <w:p w:rsidR="00C445F2" w:rsidRPr="00512A33" w:rsidRDefault="00C445F2" w:rsidP="005E0E00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  <w:p w:rsidR="00C445F2" w:rsidRPr="00512A33" w:rsidRDefault="00C445F2" w:rsidP="005E0E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12A33">
              <w:rPr>
                <w:rFonts w:ascii="Times New Roman" w:hAnsi="Times New Roman" w:cs="Times New Roman"/>
                <w:lang w:val="sr-Cyrl-CS"/>
              </w:rPr>
              <w:t>Трошкови запослених</w:t>
            </w:r>
          </w:p>
          <w:p w:rsidR="00C445F2" w:rsidRPr="00512A33" w:rsidRDefault="00C445F2" w:rsidP="005E0E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</w:tcPr>
          <w:p w:rsidR="00C445F2" w:rsidRPr="00512A33" w:rsidRDefault="00C445F2" w:rsidP="00A8684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12A33">
              <w:rPr>
                <w:rFonts w:ascii="Times New Roman" w:hAnsi="Times New Roman" w:cs="Times New Roman"/>
              </w:rPr>
              <w:t>01.01.-31.12.201</w:t>
            </w:r>
            <w:r w:rsidR="00A86843" w:rsidRPr="00512A33">
              <w:rPr>
                <w:rFonts w:ascii="Times New Roman" w:hAnsi="Times New Roman" w:cs="Times New Roman"/>
              </w:rPr>
              <w:t>9</w:t>
            </w:r>
            <w:r w:rsidRPr="00512A33">
              <w:rPr>
                <w:rFonts w:ascii="Times New Roman" w:hAnsi="Times New Roman" w:cs="Times New Roman"/>
              </w:rPr>
              <w:t>.</w:t>
            </w:r>
            <w:r w:rsidRPr="00512A33">
              <w:rPr>
                <w:rFonts w:ascii="Times New Roman" w:hAnsi="Times New Roman" w:cs="Times New Roman"/>
                <w:lang w:val="sr-Cyrl-CS"/>
              </w:rPr>
              <w:t>године</w:t>
            </w:r>
          </w:p>
        </w:tc>
      </w:tr>
      <w:tr w:rsidR="00C445F2" w:rsidRPr="00512A33" w:rsidTr="005E0E00">
        <w:trPr>
          <w:trHeight w:val="510"/>
        </w:trPr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C445F2" w:rsidRPr="00512A33" w:rsidRDefault="00C445F2" w:rsidP="005E0E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5F2" w:rsidRPr="00512A33" w:rsidRDefault="00C445F2" w:rsidP="005E0E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12A33">
              <w:rPr>
                <w:rFonts w:ascii="Times New Roman" w:hAnsi="Times New Roman" w:cs="Times New Roman"/>
                <w:lang w:val="sr-Cyrl-CS"/>
              </w:rPr>
              <w:t>План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5F2" w:rsidRPr="00512A33" w:rsidRDefault="00C445F2" w:rsidP="005E0E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12A33">
              <w:rPr>
                <w:rFonts w:ascii="Times New Roman" w:hAnsi="Times New Roman" w:cs="Times New Roman"/>
                <w:lang w:val="sr-Cyrl-CS"/>
              </w:rPr>
              <w:t>Реализација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5F2" w:rsidRPr="00512A33" w:rsidRDefault="00C445F2" w:rsidP="005E0E00">
            <w:pPr>
              <w:jc w:val="center"/>
              <w:rPr>
                <w:rFonts w:ascii="Times New Roman" w:hAnsi="Times New Roman" w:cs="Times New Roman"/>
              </w:rPr>
            </w:pPr>
            <w:r w:rsidRPr="00512A33">
              <w:rPr>
                <w:rFonts w:ascii="Times New Roman" w:hAnsi="Times New Roman" w:cs="Times New Roman"/>
                <w:lang w:val="sr-Cyrl-CS"/>
              </w:rPr>
              <w:t>Реализација</w:t>
            </w:r>
            <w:r w:rsidRPr="00512A33">
              <w:rPr>
                <w:rFonts w:ascii="Times New Roman" w:hAnsi="Times New Roman" w:cs="Times New Roman"/>
              </w:rPr>
              <w:t>/</w:t>
            </w:r>
            <w:r w:rsidRPr="00512A33">
              <w:rPr>
                <w:rFonts w:ascii="Times New Roman" w:hAnsi="Times New Roman" w:cs="Times New Roman"/>
                <w:lang w:val="sr-Cyrl-CS"/>
              </w:rPr>
              <w:t xml:space="preserve">План </w:t>
            </w:r>
            <w:r w:rsidRPr="00512A33">
              <w:rPr>
                <w:rFonts w:ascii="Times New Roman" w:hAnsi="Times New Roman" w:cs="Times New Roman"/>
              </w:rPr>
              <w:t>(%)</w:t>
            </w:r>
          </w:p>
        </w:tc>
      </w:tr>
      <w:tr w:rsidR="00C445F2" w:rsidRPr="00512A33" w:rsidTr="005E0E00">
        <w:tc>
          <w:tcPr>
            <w:tcW w:w="3827" w:type="dxa"/>
            <w:tcBorders>
              <w:top w:val="single" w:sz="4" w:space="0" w:color="auto"/>
            </w:tcBorders>
          </w:tcPr>
          <w:p w:rsidR="00C445F2" w:rsidRPr="00512A33" w:rsidRDefault="00C445F2" w:rsidP="005E0E00">
            <w:pPr>
              <w:rPr>
                <w:rFonts w:ascii="Times New Roman" w:hAnsi="Times New Roman" w:cs="Times New Roman"/>
                <w:lang w:val="sr-Cyrl-CS"/>
              </w:rPr>
            </w:pPr>
            <w:r w:rsidRPr="00512A33">
              <w:rPr>
                <w:rFonts w:ascii="Times New Roman" w:hAnsi="Times New Roman" w:cs="Times New Roman"/>
                <w:lang w:val="sr-Cyrl-CS"/>
              </w:rPr>
              <w:t>Маса бруто</w:t>
            </w:r>
            <w:r w:rsidRPr="00512A33">
              <w:rPr>
                <w:rFonts w:ascii="Times New Roman" w:hAnsi="Times New Roman" w:cs="Times New Roman"/>
              </w:rPr>
              <w:t xml:space="preserve"> I</w:t>
            </w:r>
            <w:r w:rsidR="006D40E0" w:rsidRPr="00512A33">
              <w:rPr>
                <w:rFonts w:ascii="Times New Roman" w:hAnsi="Times New Roman" w:cs="Times New Roman"/>
              </w:rPr>
              <w:t>I</w:t>
            </w:r>
            <w:r w:rsidRPr="00512A33">
              <w:rPr>
                <w:rFonts w:ascii="Times New Roman" w:hAnsi="Times New Roman" w:cs="Times New Roman"/>
              </w:rPr>
              <w:t xml:space="preserve"> </w:t>
            </w:r>
            <w:r w:rsidRPr="00512A33">
              <w:rPr>
                <w:rFonts w:ascii="Times New Roman" w:hAnsi="Times New Roman" w:cs="Times New Roman"/>
                <w:lang w:val="sr-Cyrl-CS"/>
              </w:rPr>
              <w:t>зарада</w:t>
            </w:r>
          </w:p>
        </w:tc>
        <w:tc>
          <w:tcPr>
            <w:tcW w:w="1379" w:type="dxa"/>
            <w:tcBorders>
              <w:top w:val="single" w:sz="4" w:space="0" w:color="auto"/>
            </w:tcBorders>
          </w:tcPr>
          <w:p w:rsidR="00C445F2" w:rsidRPr="00512A33" w:rsidRDefault="00690E7A" w:rsidP="001E52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68.153.551</w:t>
            </w:r>
          </w:p>
        </w:tc>
        <w:tc>
          <w:tcPr>
            <w:tcW w:w="1742" w:type="dxa"/>
            <w:tcBorders>
              <w:top w:val="single" w:sz="4" w:space="0" w:color="auto"/>
            </w:tcBorders>
          </w:tcPr>
          <w:p w:rsidR="00C445F2" w:rsidRPr="00512A33" w:rsidRDefault="00690E7A" w:rsidP="001E52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66.572.804</w:t>
            </w:r>
          </w:p>
        </w:tc>
        <w:tc>
          <w:tcPr>
            <w:tcW w:w="2407" w:type="dxa"/>
            <w:tcBorders>
              <w:top w:val="single" w:sz="4" w:space="0" w:color="auto"/>
            </w:tcBorders>
          </w:tcPr>
          <w:p w:rsidR="00C445F2" w:rsidRPr="00512A33" w:rsidRDefault="00690E7A" w:rsidP="001E52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C445F2" w:rsidRPr="00512A33" w:rsidTr="005E0E00">
        <w:tc>
          <w:tcPr>
            <w:tcW w:w="3827" w:type="dxa"/>
          </w:tcPr>
          <w:p w:rsidR="00C445F2" w:rsidRPr="00512A33" w:rsidRDefault="00C445F2" w:rsidP="005E0E00">
            <w:pPr>
              <w:rPr>
                <w:rFonts w:ascii="Times New Roman" w:hAnsi="Times New Roman" w:cs="Times New Roman"/>
              </w:rPr>
            </w:pPr>
            <w:r w:rsidRPr="00512A33">
              <w:rPr>
                <w:rFonts w:ascii="Times New Roman" w:hAnsi="Times New Roman" w:cs="Times New Roman"/>
                <w:lang w:val="sr-Cyrl-CS"/>
              </w:rPr>
              <w:t>Број запослених</w:t>
            </w:r>
          </w:p>
        </w:tc>
        <w:tc>
          <w:tcPr>
            <w:tcW w:w="1379" w:type="dxa"/>
          </w:tcPr>
          <w:p w:rsidR="00C445F2" w:rsidRPr="00512A33" w:rsidRDefault="001E52F8" w:rsidP="001E52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42" w:type="dxa"/>
          </w:tcPr>
          <w:p w:rsidR="00C445F2" w:rsidRPr="00512A33" w:rsidRDefault="001E52F8" w:rsidP="001E52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07" w:type="dxa"/>
          </w:tcPr>
          <w:p w:rsidR="00C445F2" w:rsidRPr="00512A33" w:rsidRDefault="00C445F2" w:rsidP="001E52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445F2" w:rsidRPr="00512A33" w:rsidTr="005E0E00">
        <w:tc>
          <w:tcPr>
            <w:tcW w:w="3827" w:type="dxa"/>
          </w:tcPr>
          <w:p w:rsidR="00C445F2" w:rsidRPr="00512A33" w:rsidRDefault="00C445F2" w:rsidP="005E0E00">
            <w:pPr>
              <w:rPr>
                <w:rFonts w:ascii="Times New Roman" w:hAnsi="Times New Roman" w:cs="Times New Roman"/>
                <w:lang w:val="sr-Cyrl-CS"/>
              </w:rPr>
            </w:pPr>
            <w:r w:rsidRPr="00512A33">
              <w:rPr>
                <w:rFonts w:ascii="Times New Roman" w:hAnsi="Times New Roman" w:cs="Times New Roman"/>
                <w:lang w:val="sr-Cyrl-CS"/>
              </w:rPr>
              <w:t>Накнаде по уговору о делу</w:t>
            </w:r>
          </w:p>
        </w:tc>
        <w:tc>
          <w:tcPr>
            <w:tcW w:w="1379" w:type="dxa"/>
          </w:tcPr>
          <w:p w:rsidR="00C445F2" w:rsidRPr="00512A33" w:rsidRDefault="00690E7A" w:rsidP="001E52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150.000</w:t>
            </w:r>
          </w:p>
        </w:tc>
        <w:tc>
          <w:tcPr>
            <w:tcW w:w="1742" w:type="dxa"/>
          </w:tcPr>
          <w:p w:rsidR="00C445F2" w:rsidRPr="00512A33" w:rsidRDefault="00690E7A" w:rsidP="001E52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94.937</w:t>
            </w:r>
          </w:p>
        </w:tc>
        <w:tc>
          <w:tcPr>
            <w:tcW w:w="2407" w:type="dxa"/>
          </w:tcPr>
          <w:p w:rsidR="00C445F2" w:rsidRPr="00512A33" w:rsidRDefault="00690E7A" w:rsidP="001E52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C445F2" w:rsidRPr="00512A33" w:rsidTr="005E0E00">
        <w:tc>
          <w:tcPr>
            <w:tcW w:w="3827" w:type="dxa"/>
          </w:tcPr>
          <w:p w:rsidR="00C445F2" w:rsidRPr="00512A33" w:rsidRDefault="00C445F2" w:rsidP="005E0E00">
            <w:pPr>
              <w:rPr>
                <w:rFonts w:ascii="Times New Roman" w:hAnsi="Times New Roman" w:cs="Times New Roman"/>
                <w:lang w:val="sr-Cyrl-CS"/>
              </w:rPr>
            </w:pPr>
            <w:r w:rsidRPr="00512A33">
              <w:rPr>
                <w:rFonts w:ascii="Times New Roman" w:hAnsi="Times New Roman" w:cs="Times New Roman"/>
                <w:lang w:val="sr-Cyrl-CS"/>
              </w:rPr>
              <w:t>Број ангажованих лица</w:t>
            </w:r>
          </w:p>
        </w:tc>
        <w:tc>
          <w:tcPr>
            <w:tcW w:w="1379" w:type="dxa"/>
          </w:tcPr>
          <w:p w:rsidR="00C445F2" w:rsidRPr="00512A33" w:rsidRDefault="001E52F8" w:rsidP="001E52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2" w:type="dxa"/>
          </w:tcPr>
          <w:p w:rsidR="00C445F2" w:rsidRPr="00512A33" w:rsidRDefault="001E52F8" w:rsidP="001E52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7" w:type="dxa"/>
          </w:tcPr>
          <w:p w:rsidR="00C445F2" w:rsidRPr="00512A33" w:rsidRDefault="00C445F2" w:rsidP="001E52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5F2" w:rsidRPr="00512A33" w:rsidTr="005E0E00">
        <w:tc>
          <w:tcPr>
            <w:tcW w:w="3827" w:type="dxa"/>
          </w:tcPr>
          <w:p w:rsidR="00C445F2" w:rsidRPr="00512A33" w:rsidRDefault="00C445F2" w:rsidP="005E0E00">
            <w:pPr>
              <w:rPr>
                <w:rFonts w:ascii="Times New Roman" w:hAnsi="Times New Roman" w:cs="Times New Roman"/>
              </w:rPr>
            </w:pPr>
            <w:r w:rsidRPr="00512A33">
              <w:rPr>
                <w:rFonts w:ascii="Times New Roman" w:hAnsi="Times New Roman" w:cs="Times New Roman"/>
                <w:lang w:val="sr-Cyrl-CS"/>
              </w:rPr>
              <w:t>Накнаде по уговору о привременим и повременим пословима</w:t>
            </w:r>
          </w:p>
        </w:tc>
        <w:tc>
          <w:tcPr>
            <w:tcW w:w="1379" w:type="dxa"/>
            <w:vAlign w:val="center"/>
          </w:tcPr>
          <w:p w:rsidR="00C445F2" w:rsidRPr="00512A33" w:rsidRDefault="00690E7A" w:rsidP="001E52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742.008</w:t>
            </w:r>
          </w:p>
        </w:tc>
        <w:tc>
          <w:tcPr>
            <w:tcW w:w="1742" w:type="dxa"/>
            <w:vAlign w:val="center"/>
          </w:tcPr>
          <w:p w:rsidR="00C445F2" w:rsidRPr="00512A33" w:rsidRDefault="00690E7A" w:rsidP="001E52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731.718</w:t>
            </w:r>
          </w:p>
        </w:tc>
        <w:tc>
          <w:tcPr>
            <w:tcW w:w="2407" w:type="dxa"/>
            <w:vAlign w:val="center"/>
          </w:tcPr>
          <w:p w:rsidR="00C445F2" w:rsidRPr="00512A33" w:rsidRDefault="00690E7A" w:rsidP="001E52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C445F2" w:rsidRPr="00512A33" w:rsidTr="005E0E00">
        <w:tc>
          <w:tcPr>
            <w:tcW w:w="3827" w:type="dxa"/>
          </w:tcPr>
          <w:p w:rsidR="00C445F2" w:rsidRPr="00512A33" w:rsidRDefault="00C445F2" w:rsidP="005E0E00">
            <w:pPr>
              <w:rPr>
                <w:rFonts w:ascii="Times New Roman" w:hAnsi="Times New Roman" w:cs="Times New Roman"/>
                <w:lang w:val="sr-Cyrl-CS"/>
              </w:rPr>
            </w:pPr>
            <w:r w:rsidRPr="00512A33">
              <w:rPr>
                <w:rFonts w:ascii="Times New Roman" w:hAnsi="Times New Roman" w:cs="Times New Roman"/>
                <w:lang w:val="sr-Cyrl-CS"/>
              </w:rPr>
              <w:t>Број ангажованих лица</w:t>
            </w:r>
          </w:p>
        </w:tc>
        <w:tc>
          <w:tcPr>
            <w:tcW w:w="1379" w:type="dxa"/>
          </w:tcPr>
          <w:p w:rsidR="00C445F2" w:rsidRPr="00512A33" w:rsidRDefault="001E52F8" w:rsidP="001E52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</w:tcPr>
          <w:p w:rsidR="00C445F2" w:rsidRPr="00512A33" w:rsidRDefault="001E52F8" w:rsidP="001E52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dxa"/>
          </w:tcPr>
          <w:p w:rsidR="00C445F2" w:rsidRPr="00512A33" w:rsidRDefault="00C445F2" w:rsidP="001E52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5F2" w:rsidRPr="00512A33" w:rsidTr="005E0E00">
        <w:tc>
          <w:tcPr>
            <w:tcW w:w="3827" w:type="dxa"/>
          </w:tcPr>
          <w:p w:rsidR="00C445F2" w:rsidRPr="00512A33" w:rsidRDefault="00C445F2" w:rsidP="005E0E00">
            <w:pPr>
              <w:rPr>
                <w:rFonts w:ascii="Times New Roman" w:hAnsi="Times New Roman" w:cs="Times New Roman"/>
                <w:lang w:val="sr-Cyrl-CS"/>
              </w:rPr>
            </w:pPr>
            <w:r w:rsidRPr="00512A33">
              <w:rPr>
                <w:rFonts w:ascii="Times New Roman" w:hAnsi="Times New Roman" w:cs="Times New Roman"/>
                <w:lang w:val="sr-Cyrl-CS"/>
              </w:rPr>
              <w:t>Дневнице на службеном путу</w:t>
            </w:r>
          </w:p>
        </w:tc>
        <w:tc>
          <w:tcPr>
            <w:tcW w:w="1379" w:type="dxa"/>
          </w:tcPr>
          <w:p w:rsidR="00C445F2" w:rsidRPr="00512A33" w:rsidRDefault="00690E7A" w:rsidP="001E52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400.000</w:t>
            </w:r>
          </w:p>
        </w:tc>
        <w:tc>
          <w:tcPr>
            <w:tcW w:w="1742" w:type="dxa"/>
          </w:tcPr>
          <w:p w:rsidR="00C445F2" w:rsidRPr="00512A33" w:rsidRDefault="00690E7A" w:rsidP="001E52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306.820</w:t>
            </w:r>
          </w:p>
        </w:tc>
        <w:tc>
          <w:tcPr>
            <w:tcW w:w="2407" w:type="dxa"/>
          </w:tcPr>
          <w:p w:rsidR="00C445F2" w:rsidRPr="00512A33" w:rsidRDefault="00690E7A" w:rsidP="001E52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C445F2" w:rsidRPr="00512A33" w:rsidTr="005E0E00">
        <w:tc>
          <w:tcPr>
            <w:tcW w:w="3827" w:type="dxa"/>
          </w:tcPr>
          <w:p w:rsidR="00C445F2" w:rsidRPr="00512A33" w:rsidRDefault="00C445F2" w:rsidP="005E0E00">
            <w:pPr>
              <w:ind w:right="-468"/>
              <w:rPr>
                <w:rFonts w:ascii="Times New Roman" w:hAnsi="Times New Roman" w:cs="Times New Roman"/>
                <w:lang w:val="sr-Cyrl-CS"/>
              </w:rPr>
            </w:pPr>
            <w:r w:rsidRPr="00512A33">
              <w:rPr>
                <w:rFonts w:ascii="Times New Roman" w:hAnsi="Times New Roman" w:cs="Times New Roman"/>
                <w:lang w:val="sr-Cyrl-CS"/>
              </w:rPr>
              <w:t>Накнаде трошкова на службеном путу</w:t>
            </w:r>
          </w:p>
        </w:tc>
        <w:tc>
          <w:tcPr>
            <w:tcW w:w="1379" w:type="dxa"/>
          </w:tcPr>
          <w:p w:rsidR="00C445F2" w:rsidRPr="00512A33" w:rsidRDefault="00690E7A" w:rsidP="001E52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2" w:type="dxa"/>
          </w:tcPr>
          <w:p w:rsidR="00C445F2" w:rsidRPr="00512A33" w:rsidRDefault="00690E7A" w:rsidP="001E52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7" w:type="dxa"/>
          </w:tcPr>
          <w:p w:rsidR="00C445F2" w:rsidRPr="00512A33" w:rsidRDefault="00C445F2" w:rsidP="001E52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C66FAE" w:rsidRPr="00512A33" w:rsidRDefault="00C66FAE" w:rsidP="00C445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6FAE" w:rsidRPr="00512A33" w:rsidRDefault="00C66FAE" w:rsidP="00C445F2">
      <w:pPr>
        <w:jc w:val="both"/>
        <w:rPr>
          <w:rFonts w:ascii="Times New Roman" w:hAnsi="Times New Roman" w:cs="Times New Roman"/>
          <w:sz w:val="24"/>
          <w:szCs w:val="24"/>
        </w:rPr>
      </w:pPr>
      <w:r w:rsidRPr="00512A33">
        <w:rPr>
          <w:rFonts w:ascii="Times New Roman" w:hAnsi="Times New Roman" w:cs="Times New Roman"/>
          <w:sz w:val="24"/>
          <w:szCs w:val="24"/>
          <w:lang w:val="ru-RU"/>
        </w:rPr>
        <w:t>По уговору о делу током</w:t>
      </w:r>
      <w:r w:rsidRPr="00512A33">
        <w:rPr>
          <w:rFonts w:ascii="Times New Roman" w:hAnsi="Times New Roman" w:cs="Times New Roman"/>
          <w:sz w:val="24"/>
          <w:szCs w:val="24"/>
        </w:rPr>
        <w:t xml:space="preserve"> </w:t>
      </w:r>
      <w:r w:rsidRPr="00512A33">
        <w:rPr>
          <w:rFonts w:ascii="Times New Roman" w:hAnsi="Times New Roman" w:cs="Times New Roman"/>
          <w:sz w:val="24"/>
          <w:szCs w:val="24"/>
          <w:lang w:val="ru-RU"/>
        </w:rPr>
        <w:t>сва четири квартала 2019. године</w:t>
      </w:r>
      <w:r w:rsidRPr="00512A33">
        <w:rPr>
          <w:rFonts w:ascii="Times New Roman" w:hAnsi="Times New Roman" w:cs="Times New Roman"/>
          <w:sz w:val="24"/>
          <w:szCs w:val="24"/>
        </w:rPr>
        <w:t xml:space="preserve"> ангажована су 2 извршиоца, </w:t>
      </w:r>
      <w:r w:rsidRPr="00512A33">
        <w:rPr>
          <w:rFonts w:ascii="Times New Roman" w:hAnsi="Times New Roman" w:cs="Times New Roman"/>
          <w:sz w:val="24"/>
          <w:szCs w:val="24"/>
          <w:lang w:val="ru-RU"/>
        </w:rPr>
        <w:t>на пословима надзора на новој котларници Росуље</w:t>
      </w:r>
      <w:r w:rsidRPr="00512A33">
        <w:rPr>
          <w:rFonts w:ascii="Times New Roman" w:hAnsi="Times New Roman" w:cs="Times New Roman"/>
          <w:sz w:val="24"/>
          <w:szCs w:val="24"/>
        </w:rPr>
        <w:t xml:space="preserve"> и </w:t>
      </w:r>
      <w:r w:rsidRPr="00512A33">
        <w:rPr>
          <w:rFonts w:ascii="Times New Roman" w:hAnsi="Times New Roman" w:cs="Times New Roman"/>
          <w:sz w:val="24"/>
          <w:szCs w:val="24"/>
          <w:lang w:val="ru-RU"/>
        </w:rPr>
        <w:t xml:space="preserve"> уговор о привременим и повременим пословима </w:t>
      </w:r>
      <w:r w:rsidRPr="00512A33">
        <w:rPr>
          <w:rFonts w:ascii="Times New Roman" w:hAnsi="Times New Roman" w:cs="Times New Roman"/>
          <w:sz w:val="24"/>
          <w:szCs w:val="24"/>
        </w:rPr>
        <w:t>радио 1 запослен који</w:t>
      </w:r>
      <w:r w:rsidRPr="00512A33">
        <w:rPr>
          <w:rFonts w:ascii="Times New Roman" w:hAnsi="Times New Roman" w:cs="Times New Roman"/>
          <w:sz w:val="24"/>
          <w:szCs w:val="24"/>
          <w:lang w:val="ru-RU"/>
        </w:rPr>
        <w:t xml:space="preserve"> је ангажован на пословима набавке.</w:t>
      </w:r>
    </w:p>
    <w:p w:rsidR="00C445F2" w:rsidRPr="00512A33" w:rsidRDefault="00C445F2" w:rsidP="00C445F2">
      <w:pPr>
        <w:pStyle w:val="ListParagraph"/>
        <w:ind w:left="360"/>
        <w:jc w:val="both"/>
        <w:rPr>
          <w:rFonts w:ascii="Times New Roman" w:hAnsi="Times New Roman" w:cs="Times New Roman"/>
          <w:i/>
        </w:rPr>
      </w:pPr>
    </w:p>
    <w:p w:rsidR="00C445F2" w:rsidRPr="00512A33" w:rsidRDefault="00C445F2" w:rsidP="00C445F2">
      <w:pPr>
        <w:pStyle w:val="ListParagraph"/>
        <w:ind w:left="360"/>
        <w:jc w:val="both"/>
        <w:rPr>
          <w:rFonts w:ascii="Times New Roman" w:hAnsi="Times New Roman" w:cs="Times New Roman"/>
        </w:rPr>
      </w:pPr>
      <w:r w:rsidRPr="00512A33">
        <w:rPr>
          <w:rFonts w:ascii="Times New Roman" w:hAnsi="Times New Roman" w:cs="Times New Roman"/>
        </w:rPr>
        <w:t>СРЕДСТВА ЗА ПОСЕБНЕ НАМЕНЕ</w:t>
      </w:r>
    </w:p>
    <w:p w:rsidR="00C445F2" w:rsidRPr="00512A33" w:rsidRDefault="00C445F2" w:rsidP="00C445F2">
      <w:pPr>
        <w:pStyle w:val="ListParagraph"/>
        <w:tabs>
          <w:tab w:val="left" w:pos="804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2A3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12A3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12A33">
        <w:rPr>
          <w:rFonts w:ascii="Times New Roman" w:hAnsi="Times New Roman" w:cs="Times New Roman"/>
          <w:sz w:val="24"/>
          <w:szCs w:val="24"/>
        </w:rPr>
        <w:t xml:space="preserve"> динарима</w:t>
      </w:r>
    </w:p>
    <w:tbl>
      <w:tblPr>
        <w:tblStyle w:val="TableGrid"/>
        <w:tblW w:w="9387" w:type="dxa"/>
        <w:tblInd w:w="360" w:type="dxa"/>
        <w:tblLook w:val="04A0"/>
      </w:tblPr>
      <w:tblGrid>
        <w:gridCol w:w="4001"/>
        <w:gridCol w:w="1701"/>
        <w:gridCol w:w="1984"/>
        <w:gridCol w:w="1701"/>
      </w:tblGrid>
      <w:tr w:rsidR="00C445F2" w:rsidRPr="00512A33" w:rsidTr="00EB1CE9">
        <w:trPr>
          <w:trHeight w:val="525"/>
        </w:trPr>
        <w:tc>
          <w:tcPr>
            <w:tcW w:w="4001" w:type="dxa"/>
            <w:vMerge w:val="restart"/>
          </w:tcPr>
          <w:p w:rsidR="00C445F2" w:rsidRPr="00512A33" w:rsidRDefault="00C445F2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C445F2" w:rsidRPr="00512A33" w:rsidRDefault="00C445F2" w:rsidP="005E0E00">
            <w:pPr>
              <w:pStyle w:val="ListParagraph"/>
              <w:tabs>
                <w:tab w:val="left" w:pos="1185"/>
              </w:tabs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ПОЗИЦИЈА</w:t>
            </w:r>
          </w:p>
          <w:p w:rsidR="00C445F2" w:rsidRPr="00512A33" w:rsidRDefault="00C445F2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C445F2" w:rsidRPr="00512A33" w:rsidRDefault="00C445F2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vAlign w:val="center"/>
          </w:tcPr>
          <w:p w:rsidR="00C445F2" w:rsidRPr="00512A33" w:rsidRDefault="00C445F2" w:rsidP="0001315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01.01.-31.12.20</w:t>
            </w: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013155" w:rsidRPr="00512A33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. године</w:t>
            </w:r>
          </w:p>
        </w:tc>
      </w:tr>
      <w:tr w:rsidR="00C445F2" w:rsidRPr="00512A33" w:rsidTr="00EB1CE9">
        <w:trPr>
          <w:trHeight w:val="540"/>
        </w:trPr>
        <w:tc>
          <w:tcPr>
            <w:tcW w:w="4001" w:type="dxa"/>
            <w:vMerge/>
          </w:tcPr>
          <w:p w:rsidR="00C445F2" w:rsidRPr="00512A33" w:rsidRDefault="00C445F2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45F2" w:rsidRPr="00512A33" w:rsidRDefault="00C445F2" w:rsidP="005E0E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План</w:t>
            </w:r>
          </w:p>
        </w:tc>
        <w:tc>
          <w:tcPr>
            <w:tcW w:w="1984" w:type="dxa"/>
            <w:vAlign w:val="center"/>
          </w:tcPr>
          <w:p w:rsidR="00C445F2" w:rsidRPr="00512A33" w:rsidRDefault="00C445F2" w:rsidP="005E0E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Реализација</w:t>
            </w:r>
          </w:p>
        </w:tc>
        <w:tc>
          <w:tcPr>
            <w:tcW w:w="1701" w:type="dxa"/>
            <w:vAlign w:val="center"/>
          </w:tcPr>
          <w:p w:rsidR="00C445F2" w:rsidRPr="00512A33" w:rsidRDefault="00C445F2" w:rsidP="005E0E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Реализација</w:t>
            </w:r>
          </w:p>
          <w:p w:rsidR="00C445F2" w:rsidRPr="00512A33" w:rsidRDefault="00C445F2" w:rsidP="005E0E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/План (%)</w:t>
            </w:r>
          </w:p>
        </w:tc>
      </w:tr>
      <w:tr w:rsidR="00C445F2" w:rsidRPr="00512A33" w:rsidTr="00EB1CE9">
        <w:tc>
          <w:tcPr>
            <w:tcW w:w="4001" w:type="dxa"/>
          </w:tcPr>
          <w:p w:rsidR="00C445F2" w:rsidRPr="00512A33" w:rsidRDefault="00C445F2" w:rsidP="005472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Спонзорство</w:t>
            </w:r>
            <w:r w:rsidR="0054725B"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,донације и хуманитарне активности</w:t>
            </w:r>
          </w:p>
        </w:tc>
        <w:tc>
          <w:tcPr>
            <w:tcW w:w="1701" w:type="dxa"/>
            <w:vAlign w:val="center"/>
          </w:tcPr>
          <w:p w:rsidR="00C445F2" w:rsidRPr="00512A33" w:rsidRDefault="002C0B31" w:rsidP="002C17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340.000</w:t>
            </w:r>
          </w:p>
        </w:tc>
        <w:tc>
          <w:tcPr>
            <w:tcW w:w="1984" w:type="dxa"/>
            <w:vAlign w:val="center"/>
          </w:tcPr>
          <w:p w:rsidR="00C445F2" w:rsidRPr="00512A33" w:rsidRDefault="002C0B31" w:rsidP="002C17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303.500</w:t>
            </w:r>
          </w:p>
        </w:tc>
        <w:tc>
          <w:tcPr>
            <w:tcW w:w="1701" w:type="dxa"/>
            <w:vAlign w:val="center"/>
          </w:tcPr>
          <w:p w:rsidR="00C445F2" w:rsidRPr="00512A33" w:rsidRDefault="002C0B31" w:rsidP="002C17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89</w:t>
            </w:r>
          </w:p>
        </w:tc>
      </w:tr>
      <w:tr w:rsidR="00C445F2" w:rsidRPr="00512A33" w:rsidTr="00EB1CE9">
        <w:tc>
          <w:tcPr>
            <w:tcW w:w="4001" w:type="dxa"/>
          </w:tcPr>
          <w:p w:rsidR="00C445F2" w:rsidRPr="00512A33" w:rsidRDefault="00C445F2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Спортске активности</w:t>
            </w:r>
          </w:p>
        </w:tc>
        <w:tc>
          <w:tcPr>
            <w:tcW w:w="1701" w:type="dxa"/>
            <w:vAlign w:val="center"/>
          </w:tcPr>
          <w:p w:rsidR="00C445F2" w:rsidRPr="00512A33" w:rsidRDefault="002C0B31" w:rsidP="002C17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80.000</w:t>
            </w:r>
          </w:p>
        </w:tc>
        <w:tc>
          <w:tcPr>
            <w:tcW w:w="1984" w:type="dxa"/>
            <w:vAlign w:val="center"/>
          </w:tcPr>
          <w:p w:rsidR="00C445F2" w:rsidRPr="00512A33" w:rsidRDefault="002C0B31" w:rsidP="002C17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87.500</w:t>
            </w:r>
          </w:p>
        </w:tc>
        <w:tc>
          <w:tcPr>
            <w:tcW w:w="1701" w:type="dxa"/>
            <w:vAlign w:val="center"/>
          </w:tcPr>
          <w:p w:rsidR="00C445F2" w:rsidRPr="00512A33" w:rsidRDefault="002C0B31" w:rsidP="002C17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</w:rPr>
              <w:t>109</w:t>
            </w:r>
          </w:p>
        </w:tc>
      </w:tr>
      <w:tr w:rsidR="00C445F2" w:rsidRPr="00512A33" w:rsidTr="00EB1CE9">
        <w:tc>
          <w:tcPr>
            <w:tcW w:w="4001" w:type="dxa"/>
          </w:tcPr>
          <w:p w:rsidR="00C445F2" w:rsidRPr="00512A33" w:rsidRDefault="00C445F2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Репрезентација</w:t>
            </w:r>
          </w:p>
        </w:tc>
        <w:tc>
          <w:tcPr>
            <w:tcW w:w="1701" w:type="dxa"/>
            <w:vAlign w:val="center"/>
          </w:tcPr>
          <w:p w:rsidR="00C445F2" w:rsidRPr="00512A33" w:rsidRDefault="002C0B31" w:rsidP="002C17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317.000</w:t>
            </w:r>
          </w:p>
        </w:tc>
        <w:tc>
          <w:tcPr>
            <w:tcW w:w="1984" w:type="dxa"/>
            <w:vAlign w:val="center"/>
          </w:tcPr>
          <w:p w:rsidR="00C445F2" w:rsidRPr="00512A33" w:rsidRDefault="002C0B31" w:rsidP="002C17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313.518</w:t>
            </w:r>
          </w:p>
        </w:tc>
        <w:tc>
          <w:tcPr>
            <w:tcW w:w="1701" w:type="dxa"/>
            <w:vAlign w:val="center"/>
          </w:tcPr>
          <w:p w:rsidR="00C445F2" w:rsidRPr="00512A33" w:rsidRDefault="002C0B31" w:rsidP="002C17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99</w:t>
            </w:r>
          </w:p>
        </w:tc>
      </w:tr>
      <w:tr w:rsidR="00C445F2" w:rsidRPr="00512A33" w:rsidTr="00EB1CE9">
        <w:tc>
          <w:tcPr>
            <w:tcW w:w="4001" w:type="dxa"/>
          </w:tcPr>
          <w:p w:rsidR="00C445F2" w:rsidRPr="00512A33" w:rsidRDefault="00C445F2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Реклама и пропаганда</w:t>
            </w:r>
          </w:p>
        </w:tc>
        <w:tc>
          <w:tcPr>
            <w:tcW w:w="1701" w:type="dxa"/>
            <w:vAlign w:val="center"/>
          </w:tcPr>
          <w:p w:rsidR="00C445F2" w:rsidRPr="00512A33" w:rsidRDefault="002C17FB" w:rsidP="002C17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277.000</w:t>
            </w:r>
          </w:p>
        </w:tc>
        <w:tc>
          <w:tcPr>
            <w:tcW w:w="1984" w:type="dxa"/>
            <w:vAlign w:val="center"/>
          </w:tcPr>
          <w:p w:rsidR="00C445F2" w:rsidRPr="00512A33" w:rsidRDefault="002C17FB" w:rsidP="002C17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211.280</w:t>
            </w:r>
          </w:p>
        </w:tc>
        <w:tc>
          <w:tcPr>
            <w:tcW w:w="1701" w:type="dxa"/>
            <w:vAlign w:val="center"/>
          </w:tcPr>
          <w:p w:rsidR="00C445F2" w:rsidRPr="00512A33" w:rsidRDefault="002C17FB" w:rsidP="002C17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76</w:t>
            </w:r>
          </w:p>
        </w:tc>
      </w:tr>
      <w:tr w:rsidR="00C445F2" w:rsidRPr="00512A33" w:rsidTr="00EB1CE9">
        <w:tc>
          <w:tcPr>
            <w:tcW w:w="4001" w:type="dxa"/>
          </w:tcPr>
          <w:p w:rsidR="00C445F2" w:rsidRPr="00512A33" w:rsidRDefault="00C445F2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Остало</w:t>
            </w:r>
          </w:p>
        </w:tc>
        <w:tc>
          <w:tcPr>
            <w:tcW w:w="1701" w:type="dxa"/>
            <w:vAlign w:val="center"/>
          </w:tcPr>
          <w:p w:rsidR="00C445F2" w:rsidRPr="00512A33" w:rsidRDefault="002A7A13" w:rsidP="002C17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984" w:type="dxa"/>
            <w:vAlign w:val="center"/>
          </w:tcPr>
          <w:p w:rsidR="00C445F2" w:rsidRPr="00512A33" w:rsidRDefault="002A7A13" w:rsidP="002C17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701" w:type="dxa"/>
            <w:vAlign w:val="center"/>
          </w:tcPr>
          <w:p w:rsidR="00C445F2" w:rsidRPr="00512A33" w:rsidRDefault="00C445F2" w:rsidP="002C17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</w:tbl>
    <w:p w:rsidR="00C445F2" w:rsidRPr="00512A33" w:rsidRDefault="00C445F2" w:rsidP="00C445F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445F2" w:rsidRPr="00512A33" w:rsidRDefault="00C445F2" w:rsidP="0095232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445F2" w:rsidRPr="00512A33" w:rsidRDefault="00C445F2" w:rsidP="00C445F2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12A33">
        <w:rPr>
          <w:rFonts w:ascii="Times New Roman" w:hAnsi="Times New Roman" w:cs="Times New Roman"/>
          <w:sz w:val="24"/>
          <w:szCs w:val="24"/>
          <w:lang w:val="sr-Cyrl-CS"/>
        </w:rPr>
        <w:t>СУБВЕНЦИЈЕ И ОСТАЛИ ПРИХОДИ ИЗ БУЏЕТА</w:t>
      </w:r>
    </w:p>
    <w:p w:rsidR="00C445F2" w:rsidRPr="00512A33" w:rsidRDefault="00C445F2" w:rsidP="00C445F2">
      <w:pPr>
        <w:pStyle w:val="ListParagraph"/>
        <w:tabs>
          <w:tab w:val="left" w:pos="8670"/>
        </w:tabs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12A33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у динарима</w:t>
      </w:r>
    </w:p>
    <w:tbl>
      <w:tblPr>
        <w:tblStyle w:val="TableGrid"/>
        <w:tblW w:w="9387" w:type="dxa"/>
        <w:tblInd w:w="360" w:type="dxa"/>
        <w:tblLook w:val="04A0"/>
      </w:tblPr>
      <w:tblGrid>
        <w:gridCol w:w="3237"/>
        <w:gridCol w:w="1535"/>
        <w:gridCol w:w="1557"/>
        <w:gridCol w:w="1557"/>
        <w:gridCol w:w="1501"/>
      </w:tblGrid>
      <w:tr w:rsidR="00C445F2" w:rsidRPr="00512A33" w:rsidTr="005E0E00">
        <w:tc>
          <w:tcPr>
            <w:tcW w:w="3292" w:type="dxa"/>
            <w:vMerge w:val="restart"/>
          </w:tcPr>
          <w:p w:rsidR="00C445F2" w:rsidRPr="00512A33" w:rsidRDefault="00C445F2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5" w:type="dxa"/>
            <w:gridSpan w:val="4"/>
            <w:vAlign w:val="center"/>
          </w:tcPr>
          <w:p w:rsidR="00C445F2" w:rsidRPr="00512A33" w:rsidRDefault="00C445F2" w:rsidP="0001315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01.01.-31.12.20</w:t>
            </w: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013155" w:rsidRPr="00512A33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. године</w:t>
            </w:r>
          </w:p>
        </w:tc>
      </w:tr>
      <w:tr w:rsidR="00C445F2" w:rsidRPr="00512A33" w:rsidTr="005E0E00">
        <w:tc>
          <w:tcPr>
            <w:tcW w:w="3292" w:type="dxa"/>
            <w:vMerge/>
          </w:tcPr>
          <w:p w:rsidR="00C445F2" w:rsidRPr="00512A33" w:rsidRDefault="00C445F2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445F2" w:rsidRPr="00512A33" w:rsidRDefault="00C445F2" w:rsidP="005E0E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0" w:type="dxa"/>
            <w:vAlign w:val="center"/>
          </w:tcPr>
          <w:p w:rsidR="00C445F2" w:rsidRPr="00512A33" w:rsidRDefault="00C445F2" w:rsidP="005E0E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Реализација</w:t>
            </w:r>
          </w:p>
        </w:tc>
        <w:tc>
          <w:tcPr>
            <w:tcW w:w="1559" w:type="dxa"/>
            <w:vAlign w:val="center"/>
          </w:tcPr>
          <w:p w:rsidR="00C445F2" w:rsidRPr="00512A33" w:rsidRDefault="00C445F2" w:rsidP="005E0E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Реализовано</w:t>
            </w:r>
          </w:p>
        </w:tc>
        <w:tc>
          <w:tcPr>
            <w:tcW w:w="1417" w:type="dxa"/>
            <w:vAlign w:val="center"/>
          </w:tcPr>
          <w:p w:rsidR="00C445F2" w:rsidRPr="00512A33" w:rsidRDefault="00C445F2" w:rsidP="005E0E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Неутрошено на</w:t>
            </w:r>
          </w:p>
          <w:p w:rsidR="00C445F2" w:rsidRPr="00512A33" w:rsidRDefault="00C445F2" w:rsidP="00AF53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proofErr w:type="gramEnd"/>
            <w:r w:rsidRPr="00512A33">
              <w:rPr>
                <w:rFonts w:ascii="Times New Roman" w:hAnsi="Times New Roman" w:cs="Times New Roman"/>
                <w:sz w:val="24"/>
                <w:szCs w:val="24"/>
              </w:rPr>
              <w:t xml:space="preserve"> 31.12.201</w:t>
            </w:r>
            <w:r w:rsidR="00AF5318" w:rsidRPr="00512A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45F2" w:rsidRPr="00512A33" w:rsidTr="005E0E00">
        <w:tc>
          <w:tcPr>
            <w:tcW w:w="3292" w:type="dxa"/>
          </w:tcPr>
          <w:p w:rsidR="00C445F2" w:rsidRPr="00512A33" w:rsidRDefault="00C445F2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Субвенције</w:t>
            </w:r>
          </w:p>
        </w:tc>
        <w:tc>
          <w:tcPr>
            <w:tcW w:w="1559" w:type="dxa"/>
            <w:vAlign w:val="center"/>
          </w:tcPr>
          <w:p w:rsidR="00C445F2" w:rsidRPr="00512A33" w:rsidRDefault="00C445F2" w:rsidP="005E0E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C445F2" w:rsidRPr="00512A33" w:rsidRDefault="00C445F2" w:rsidP="005E0E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C445F2" w:rsidRPr="00512A33" w:rsidRDefault="00C445F2" w:rsidP="005E0E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C445F2" w:rsidRPr="00512A33" w:rsidRDefault="00C445F2" w:rsidP="005E0E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45F2" w:rsidRPr="00512A33" w:rsidTr="005E0E00">
        <w:tc>
          <w:tcPr>
            <w:tcW w:w="3292" w:type="dxa"/>
          </w:tcPr>
          <w:p w:rsidR="00C445F2" w:rsidRPr="00512A33" w:rsidRDefault="00C445F2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Остали приходи из буџета</w:t>
            </w:r>
          </w:p>
        </w:tc>
        <w:tc>
          <w:tcPr>
            <w:tcW w:w="1559" w:type="dxa"/>
            <w:vAlign w:val="center"/>
          </w:tcPr>
          <w:p w:rsidR="00C445F2" w:rsidRPr="00512A33" w:rsidRDefault="00C445F2" w:rsidP="005E0E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C445F2" w:rsidRPr="00512A33" w:rsidRDefault="00C445F2" w:rsidP="005E0E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C445F2" w:rsidRPr="00512A33" w:rsidRDefault="00C445F2" w:rsidP="005E0E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C445F2" w:rsidRPr="00512A33" w:rsidRDefault="00C445F2" w:rsidP="005E0E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445F2" w:rsidRPr="00512A33" w:rsidRDefault="00C445F2" w:rsidP="00EC04A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445F2" w:rsidRPr="00512A33" w:rsidRDefault="00C445F2" w:rsidP="00C445F2">
      <w:pPr>
        <w:pStyle w:val="ListParagraph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445F2" w:rsidRPr="00512A33" w:rsidRDefault="00C445F2" w:rsidP="00C445F2">
      <w:pPr>
        <w:pStyle w:val="ListParagraph"/>
        <w:tabs>
          <w:tab w:val="center" w:pos="4860"/>
        </w:tabs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512A33">
        <w:rPr>
          <w:rFonts w:ascii="Times New Roman" w:hAnsi="Times New Roman" w:cs="Times New Roman"/>
          <w:noProof/>
          <w:sz w:val="24"/>
          <w:szCs w:val="24"/>
          <w:lang w:val="sr-Cyrl-CS"/>
        </w:rPr>
        <w:t>КРЕДИТНА ЗАДУЖЕНОСТ</w:t>
      </w:r>
    </w:p>
    <w:p w:rsidR="00C445F2" w:rsidRPr="00512A33" w:rsidRDefault="00C445F2" w:rsidP="00C445F2">
      <w:pPr>
        <w:pStyle w:val="ListParagraph"/>
        <w:tabs>
          <w:tab w:val="center" w:pos="4860"/>
        </w:tabs>
        <w:ind w:left="360"/>
        <w:jc w:val="both"/>
        <w:rPr>
          <w:noProof/>
          <w:lang w:val="sr-Cyrl-CS"/>
        </w:rPr>
      </w:pPr>
      <w:r w:rsidRPr="00512A33">
        <w:rPr>
          <w:noProof/>
          <w:lang w:val="sr-Cyrl-CS"/>
        </w:rPr>
        <w:tab/>
        <w:t xml:space="preserve">                                   у  динарима</w:t>
      </w:r>
    </w:p>
    <w:tbl>
      <w:tblPr>
        <w:tblStyle w:val="TableGrid"/>
        <w:tblW w:w="0" w:type="auto"/>
        <w:tblInd w:w="360" w:type="dxa"/>
        <w:tblLook w:val="04A0"/>
      </w:tblPr>
      <w:tblGrid>
        <w:gridCol w:w="4608"/>
        <w:gridCol w:w="1803"/>
      </w:tblGrid>
      <w:tr w:rsidR="00C445F2" w:rsidRPr="00512A33" w:rsidTr="005E0E00">
        <w:trPr>
          <w:trHeight w:val="339"/>
        </w:trPr>
        <w:tc>
          <w:tcPr>
            <w:tcW w:w="4608" w:type="dxa"/>
          </w:tcPr>
          <w:p w:rsidR="00C445F2" w:rsidRPr="00512A33" w:rsidRDefault="00C445F2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803" w:type="dxa"/>
          </w:tcPr>
          <w:p w:rsidR="00C445F2" w:rsidRPr="00512A33" w:rsidRDefault="00C445F2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12A33">
              <w:rPr>
                <w:rFonts w:ascii="Times New Roman" w:hAnsi="Times New Roman" w:cs="Times New Roman"/>
                <w:lang w:val="sr-Cyrl-CS"/>
              </w:rPr>
              <w:t>Стање на дан</w:t>
            </w:r>
          </w:p>
          <w:p w:rsidR="00C445F2" w:rsidRPr="00512A33" w:rsidRDefault="00C445F2" w:rsidP="001C581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lang w:val="sr-Cyrl-CS"/>
              </w:rPr>
              <w:t>30.12.20</w:t>
            </w:r>
            <w:r w:rsidRPr="00512A33">
              <w:rPr>
                <w:rFonts w:ascii="Times New Roman" w:hAnsi="Times New Roman" w:cs="Times New Roman"/>
              </w:rPr>
              <w:t>1</w:t>
            </w:r>
            <w:r w:rsidR="001C5814" w:rsidRPr="00512A33">
              <w:rPr>
                <w:rFonts w:ascii="Times New Roman" w:hAnsi="Times New Roman" w:cs="Times New Roman"/>
              </w:rPr>
              <w:t>9</w:t>
            </w:r>
            <w:r w:rsidRPr="00512A33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</w:tr>
      <w:tr w:rsidR="00C445F2" w:rsidRPr="00512A33" w:rsidTr="005E0E00">
        <w:trPr>
          <w:trHeight w:val="147"/>
        </w:trPr>
        <w:tc>
          <w:tcPr>
            <w:tcW w:w="4608" w:type="dxa"/>
            <w:tcBorders>
              <w:bottom w:val="double" w:sz="4" w:space="0" w:color="auto"/>
            </w:tcBorders>
          </w:tcPr>
          <w:p w:rsidR="00C445F2" w:rsidRPr="00512A33" w:rsidRDefault="00C445F2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12A33">
              <w:rPr>
                <w:rFonts w:ascii="Times New Roman" w:hAnsi="Times New Roman" w:cs="Times New Roman"/>
                <w:lang w:val="sr-Cyrl-CS"/>
              </w:rPr>
              <w:t>Укупно кредитно задужење</w:t>
            </w:r>
          </w:p>
        </w:tc>
        <w:tc>
          <w:tcPr>
            <w:tcW w:w="1803" w:type="dxa"/>
            <w:tcBorders>
              <w:bottom w:val="double" w:sz="4" w:space="0" w:color="auto"/>
            </w:tcBorders>
            <w:vAlign w:val="center"/>
          </w:tcPr>
          <w:p w:rsidR="00C445F2" w:rsidRPr="00512A33" w:rsidRDefault="00402F0B" w:rsidP="005E0E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180.000.000</w:t>
            </w:r>
          </w:p>
        </w:tc>
      </w:tr>
      <w:tr w:rsidR="00C445F2" w:rsidRPr="00512A33" w:rsidTr="005E0E00">
        <w:tc>
          <w:tcPr>
            <w:tcW w:w="4608" w:type="dxa"/>
            <w:tcBorders>
              <w:top w:val="double" w:sz="4" w:space="0" w:color="auto"/>
            </w:tcBorders>
          </w:tcPr>
          <w:p w:rsidR="00C445F2" w:rsidRPr="00512A33" w:rsidRDefault="00C445F2" w:rsidP="005E0E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12A33">
              <w:rPr>
                <w:rFonts w:ascii="Times New Roman" w:hAnsi="Times New Roman" w:cs="Times New Roman"/>
                <w:lang w:val="sr-Cyrl-CS"/>
              </w:rPr>
              <w:t xml:space="preserve">                                             за ликвидност</w:t>
            </w:r>
          </w:p>
        </w:tc>
        <w:tc>
          <w:tcPr>
            <w:tcW w:w="1803" w:type="dxa"/>
            <w:tcBorders>
              <w:top w:val="double" w:sz="4" w:space="0" w:color="auto"/>
            </w:tcBorders>
            <w:vAlign w:val="center"/>
          </w:tcPr>
          <w:p w:rsidR="00C445F2" w:rsidRPr="00512A33" w:rsidRDefault="00C445F2" w:rsidP="005E0E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45F2" w:rsidRPr="00512A33" w:rsidTr="005E0E00">
        <w:tc>
          <w:tcPr>
            <w:tcW w:w="4608" w:type="dxa"/>
          </w:tcPr>
          <w:p w:rsidR="00C445F2" w:rsidRPr="00512A33" w:rsidRDefault="00C445F2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12A33">
              <w:rPr>
                <w:rFonts w:ascii="Times New Roman" w:hAnsi="Times New Roman" w:cs="Times New Roman"/>
                <w:lang w:val="sr-Cyrl-CS"/>
              </w:rPr>
              <w:t xml:space="preserve">за капиталне пројекте </w:t>
            </w:r>
          </w:p>
        </w:tc>
        <w:tc>
          <w:tcPr>
            <w:tcW w:w="1803" w:type="dxa"/>
            <w:vAlign w:val="center"/>
          </w:tcPr>
          <w:p w:rsidR="00C445F2" w:rsidRPr="00512A33" w:rsidRDefault="00C445F2" w:rsidP="005E0E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02F0B" w:rsidRPr="00512A33" w:rsidRDefault="00402F0B" w:rsidP="00402F0B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02F0B" w:rsidRPr="00512A33" w:rsidRDefault="00402F0B" w:rsidP="00402F0B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12A3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За 2019. године је планирано кредитно задужење за набавку енергената у износу од 180.000.000 динара. У 2019. години је повучено 99.596.388 динара (динарска противвредност 846.901 ЕУР) за набавку енергената током грејне сезоне, и све је отплаћено до краја 2019. године. </w:t>
      </w:r>
    </w:p>
    <w:p w:rsidR="00402F0B" w:rsidRPr="00512A33" w:rsidRDefault="00402F0B" w:rsidP="00402F0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15EC4" w:rsidRPr="00512A33" w:rsidRDefault="00F15EC4" w:rsidP="00F15EC4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D05ADB" w:rsidRPr="00512A33" w:rsidRDefault="00D05ADB" w:rsidP="005B72D4">
      <w:pPr>
        <w:pStyle w:val="ListParagraph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D05ADB" w:rsidRPr="00512A33" w:rsidRDefault="00D05ADB" w:rsidP="005B72D4">
      <w:pPr>
        <w:pStyle w:val="ListParagraph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DA4846" w:rsidRPr="00512A33" w:rsidRDefault="0063275E" w:rsidP="00DA4846">
      <w:pPr>
        <w:pStyle w:val="ListParagraph"/>
        <w:ind w:left="360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</w:pPr>
      <w:r w:rsidRPr="00512A33"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>5.</w:t>
      </w:r>
      <w:r w:rsidR="008849E0" w:rsidRPr="00512A33"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="00DA4846" w:rsidRPr="00512A33"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>ЈКП "ДУБОКО"</w:t>
      </w:r>
    </w:p>
    <w:p w:rsidR="00DA4846" w:rsidRPr="00512A33" w:rsidRDefault="00DA4846" w:rsidP="00DA4846">
      <w:pPr>
        <w:pStyle w:val="ListParagraph"/>
        <w:ind w:left="36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DA4846" w:rsidRPr="00512A33" w:rsidRDefault="00DA4846" w:rsidP="00DA4846">
      <w:pPr>
        <w:pStyle w:val="ListParagraph"/>
        <w:ind w:left="36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512A33">
        <w:rPr>
          <w:rFonts w:ascii="Times New Roman" w:eastAsia="Calibri" w:hAnsi="Times New Roman" w:cs="Times New Roman"/>
          <w:noProof/>
          <w:sz w:val="24"/>
          <w:szCs w:val="24"/>
        </w:rPr>
        <w:t>Назив</w:t>
      </w:r>
      <w:r w:rsidRPr="00512A3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512A33">
        <w:rPr>
          <w:rFonts w:ascii="Times New Roman" w:eastAsia="Calibri" w:hAnsi="Times New Roman" w:cs="Times New Roman"/>
          <w:noProof/>
          <w:sz w:val="24"/>
          <w:szCs w:val="24"/>
        </w:rPr>
        <w:t>предузећа:</w:t>
      </w:r>
      <w:r w:rsidRPr="00512A3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  ЈКП " Регионални центар за управљање отпадом Дубоко" Ужице</w:t>
      </w:r>
    </w:p>
    <w:p w:rsidR="00DA4846" w:rsidRPr="00512A33" w:rsidRDefault="00DA4846" w:rsidP="00DA4846">
      <w:pPr>
        <w:pStyle w:val="ListParagraph"/>
        <w:ind w:left="36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512A33">
        <w:rPr>
          <w:rFonts w:ascii="Times New Roman" w:eastAsia="Calibri" w:hAnsi="Times New Roman" w:cs="Times New Roman"/>
          <w:noProof/>
          <w:sz w:val="24"/>
          <w:szCs w:val="24"/>
        </w:rPr>
        <w:t>Седиште:</w:t>
      </w:r>
      <w:r w:rsidRPr="00512A3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Ужице, Дубоко б.б.</w:t>
      </w:r>
    </w:p>
    <w:p w:rsidR="00DA4846" w:rsidRPr="00512A33" w:rsidRDefault="00DA4846" w:rsidP="00DA4846">
      <w:pPr>
        <w:pStyle w:val="ListParagraph"/>
        <w:ind w:left="36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512A33">
        <w:rPr>
          <w:rFonts w:ascii="Times New Roman" w:eastAsia="Calibri" w:hAnsi="Times New Roman" w:cs="Times New Roman"/>
          <w:noProof/>
          <w:sz w:val="24"/>
          <w:szCs w:val="24"/>
        </w:rPr>
        <w:t>Претежна</w:t>
      </w:r>
      <w:r w:rsidRPr="00512A3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512A33">
        <w:rPr>
          <w:rFonts w:ascii="Times New Roman" w:eastAsia="Calibri" w:hAnsi="Times New Roman" w:cs="Times New Roman"/>
          <w:noProof/>
          <w:sz w:val="24"/>
          <w:szCs w:val="24"/>
        </w:rPr>
        <w:t>делатност:</w:t>
      </w:r>
      <w:r w:rsidRPr="00512A3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скупљање отпада који није опасан</w:t>
      </w:r>
    </w:p>
    <w:p w:rsidR="00DA4846" w:rsidRPr="00512A33" w:rsidRDefault="00DA4846" w:rsidP="00DA4846">
      <w:pPr>
        <w:pStyle w:val="ListParagraph"/>
        <w:ind w:left="36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512A33">
        <w:rPr>
          <w:rFonts w:ascii="Times New Roman" w:eastAsia="Calibri" w:hAnsi="Times New Roman" w:cs="Times New Roman"/>
          <w:noProof/>
          <w:sz w:val="24"/>
          <w:szCs w:val="24"/>
        </w:rPr>
        <w:t>Матични</w:t>
      </w:r>
      <w:r w:rsidRPr="00512A3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512A33">
        <w:rPr>
          <w:rFonts w:ascii="Times New Roman" w:eastAsia="Calibri" w:hAnsi="Times New Roman" w:cs="Times New Roman"/>
          <w:noProof/>
          <w:sz w:val="24"/>
          <w:szCs w:val="24"/>
        </w:rPr>
        <w:t>број:</w:t>
      </w:r>
      <w:r w:rsidRPr="00512A3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20104279</w:t>
      </w:r>
    </w:p>
    <w:p w:rsidR="008B454B" w:rsidRPr="00512A33" w:rsidRDefault="008B454B" w:rsidP="00EC04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2A33">
        <w:rPr>
          <w:rFonts w:ascii="Times New Roman" w:hAnsi="Times New Roman" w:cs="Times New Roman"/>
          <w:sz w:val="24"/>
          <w:szCs w:val="24"/>
        </w:rPr>
        <w:t>Програм пословања ЈКП "Дубоко" Ужице за 2019.</w:t>
      </w:r>
      <w:proofErr w:type="gramEnd"/>
      <w:r w:rsidRPr="00512A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2A33">
        <w:rPr>
          <w:rFonts w:ascii="Times New Roman" w:hAnsi="Times New Roman" w:cs="Times New Roman"/>
          <w:sz w:val="24"/>
          <w:szCs w:val="24"/>
        </w:rPr>
        <w:t>годину</w:t>
      </w:r>
      <w:proofErr w:type="gramEnd"/>
      <w:r w:rsidRPr="00512A33">
        <w:rPr>
          <w:rFonts w:ascii="Times New Roman" w:hAnsi="Times New Roman" w:cs="Times New Roman"/>
          <w:sz w:val="24"/>
          <w:szCs w:val="24"/>
        </w:rPr>
        <w:t xml:space="preserve"> усвојен је одлуком Управног одбора број 120/4 од 05.12.2018. </w:t>
      </w:r>
      <w:proofErr w:type="gramStart"/>
      <w:r w:rsidRPr="00512A33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512A3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12A33">
        <w:rPr>
          <w:rFonts w:ascii="Times New Roman" w:hAnsi="Times New Roman" w:cs="Times New Roman"/>
          <w:sz w:val="24"/>
          <w:szCs w:val="24"/>
        </w:rPr>
        <w:t>Решењем I број 023-182/18 од 26.12.2018.</w:t>
      </w:r>
      <w:proofErr w:type="gramEnd"/>
      <w:r w:rsidRPr="00512A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2A33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512A33">
        <w:rPr>
          <w:rFonts w:ascii="Times New Roman" w:hAnsi="Times New Roman" w:cs="Times New Roman"/>
          <w:sz w:val="24"/>
          <w:szCs w:val="24"/>
        </w:rPr>
        <w:t xml:space="preserve"> Скупштина Града Ужица је дала сагласност на Програм пословања ЈКП "Дубоко" Ужице за 2019. </w:t>
      </w:r>
      <w:proofErr w:type="gramStart"/>
      <w:r w:rsidRPr="00512A33">
        <w:rPr>
          <w:rFonts w:ascii="Times New Roman" w:hAnsi="Times New Roman" w:cs="Times New Roman"/>
          <w:sz w:val="24"/>
          <w:szCs w:val="24"/>
        </w:rPr>
        <w:t>годину</w:t>
      </w:r>
      <w:proofErr w:type="gramEnd"/>
      <w:r w:rsidRPr="00512A33">
        <w:rPr>
          <w:rFonts w:ascii="Times New Roman" w:hAnsi="Times New Roman" w:cs="Times New Roman"/>
          <w:sz w:val="24"/>
          <w:szCs w:val="24"/>
        </w:rPr>
        <w:t>.</w:t>
      </w:r>
    </w:p>
    <w:p w:rsidR="008B454B" w:rsidRPr="00512A33" w:rsidRDefault="008B454B" w:rsidP="00EC04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2A33">
        <w:rPr>
          <w:rFonts w:ascii="Times New Roman" w:hAnsi="Times New Roman" w:cs="Times New Roman"/>
          <w:sz w:val="24"/>
          <w:szCs w:val="24"/>
        </w:rPr>
        <w:t>Прва измена и допуна Програма пословања ЈКП "Дубоко" Ужице за 2019.</w:t>
      </w:r>
      <w:proofErr w:type="gramEnd"/>
      <w:r w:rsidRPr="00512A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2A33">
        <w:rPr>
          <w:rFonts w:ascii="Times New Roman" w:hAnsi="Times New Roman" w:cs="Times New Roman"/>
          <w:sz w:val="24"/>
          <w:szCs w:val="24"/>
        </w:rPr>
        <w:t>годину</w:t>
      </w:r>
      <w:proofErr w:type="gramEnd"/>
      <w:r w:rsidRPr="00512A33">
        <w:rPr>
          <w:rFonts w:ascii="Times New Roman" w:hAnsi="Times New Roman" w:cs="Times New Roman"/>
          <w:sz w:val="24"/>
          <w:szCs w:val="24"/>
        </w:rPr>
        <w:t xml:space="preserve"> усвојена је одлуком Управног одбора број 123/8 од 23.04.2019. </w:t>
      </w:r>
      <w:proofErr w:type="gramStart"/>
      <w:r w:rsidRPr="00512A33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512A3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12A33">
        <w:rPr>
          <w:rFonts w:ascii="Times New Roman" w:hAnsi="Times New Roman" w:cs="Times New Roman"/>
          <w:sz w:val="24"/>
          <w:szCs w:val="24"/>
        </w:rPr>
        <w:t>Решењем I број 023-17/19 од 29.05.2019.</w:t>
      </w:r>
      <w:proofErr w:type="gramEnd"/>
      <w:r w:rsidRPr="00512A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2A33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512A33">
        <w:rPr>
          <w:rFonts w:ascii="Times New Roman" w:hAnsi="Times New Roman" w:cs="Times New Roman"/>
          <w:sz w:val="24"/>
          <w:szCs w:val="24"/>
        </w:rPr>
        <w:t xml:space="preserve"> Скупштина Града Ужица је дала сагласност на Прву измену и допуну Програма пословања ЈКП "Дубоко" Ужице за 2019. </w:t>
      </w:r>
      <w:proofErr w:type="gramStart"/>
      <w:r w:rsidRPr="00512A33">
        <w:rPr>
          <w:rFonts w:ascii="Times New Roman" w:hAnsi="Times New Roman" w:cs="Times New Roman"/>
          <w:sz w:val="24"/>
          <w:szCs w:val="24"/>
        </w:rPr>
        <w:t>годину</w:t>
      </w:r>
      <w:proofErr w:type="gramEnd"/>
      <w:r w:rsidRPr="00512A33">
        <w:rPr>
          <w:rFonts w:ascii="Times New Roman" w:hAnsi="Times New Roman" w:cs="Times New Roman"/>
          <w:sz w:val="24"/>
          <w:szCs w:val="24"/>
        </w:rPr>
        <w:t>.</w:t>
      </w:r>
    </w:p>
    <w:p w:rsidR="0047461C" w:rsidRPr="00512A33" w:rsidRDefault="008B454B" w:rsidP="007C2F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2A33">
        <w:rPr>
          <w:rFonts w:ascii="Times New Roman" w:hAnsi="Times New Roman" w:cs="Times New Roman"/>
          <w:sz w:val="24"/>
          <w:szCs w:val="24"/>
        </w:rPr>
        <w:t>Друга измена и допуна Програма пословања ЈКП "Дубоко" Ужице за 2019.</w:t>
      </w:r>
      <w:proofErr w:type="gramEnd"/>
      <w:r w:rsidRPr="00512A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2A33">
        <w:rPr>
          <w:rFonts w:ascii="Times New Roman" w:hAnsi="Times New Roman" w:cs="Times New Roman"/>
          <w:sz w:val="24"/>
          <w:szCs w:val="24"/>
        </w:rPr>
        <w:t>годину</w:t>
      </w:r>
      <w:proofErr w:type="gramEnd"/>
      <w:r w:rsidRPr="00512A33">
        <w:rPr>
          <w:rFonts w:ascii="Times New Roman" w:hAnsi="Times New Roman" w:cs="Times New Roman"/>
          <w:sz w:val="24"/>
          <w:szCs w:val="24"/>
        </w:rPr>
        <w:t xml:space="preserve"> усвојена је одлуком Надзорног одбора број 2/3 од 09.09.2019. </w:t>
      </w:r>
      <w:proofErr w:type="gramStart"/>
      <w:r w:rsidRPr="00512A33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512A3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12A33">
        <w:rPr>
          <w:rFonts w:ascii="Times New Roman" w:hAnsi="Times New Roman" w:cs="Times New Roman"/>
          <w:sz w:val="24"/>
          <w:szCs w:val="24"/>
        </w:rPr>
        <w:t>Решењем I број 023-111/19 од 20.09.2019.</w:t>
      </w:r>
      <w:proofErr w:type="gramEnd"/>
      <w:r w:rsidRPr="00512A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2A33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512A33">
        <w:rPr>
          <w:rFonts w:ascii="Times New Roman" w:hAnsi="Times New Roman" w:cs="Times New Roman"/>
          <w:sz w:val="24"/>
          <w:szCs w:val="24"/>
        </w:rPr>
        <w:t xml:space="preserve"> Скупштина Града Ужица је дала сагласност на Другу измену и допуну Програма пословања ЈКП "Дубоко" Ужице за 2019. </w:t>
      </w:r>
      <w:proofErr w:type="gramStart"/>
      <w:r w:rsidRPr="00512A33">
        <w:rPr>
          <w:rFonts w:ascii="Times New Roman" w:hAnsi="Times New Roman" w:cs="Times New Roman"/>
          <w:sz w:val="24"/>
          <w:szCs w:val="24"/>
        </w:rPr>
        <w:t>годину</w:t>
      </w:r>
      <w:proofErr w:type="gramEnd"/>
      <w:r w:rsidRPr="00512A33">
        <w:rPr>
          <w:rFonts w:ascii="Times New Roman" w:hAnsi="Times New Roman" w:cs="Times New Roman"/>
          <w:sz w:val="24"/>
          <w:szCs w:val="24"/>
        </w:rPr>
        <w:t>.</w:t>
      </w:r>
    </w:p>
    <w:p w:rsidR="0047461C" w:rsidRPr="00512A33" w:rsidRDefault="0047461C" w:rsidP="008B454B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47461C" w:rsidRPr="00512A33" w:rsidRDefault="0047461C" w:rsidP="008B454B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DA4846" w:rsidRPr="00512A33" w:rsidRDefault="00DA4846" w:rsidP="00DA4846">
      <w:pPr>
        <w:pStyle w:val="ListParagraph"/>
        <w:ind w:left="360"/>
        <w:jc w:val="both"/>
        <w:rPr>
          <w:rFonts w:ascii="Times New Roman" w:eastAsia="Calibri" w:hAnsi="Times New Roman" w:cs="Times New Roman"/>
        </w:rPr>
      </w:pPr>
    </w:p>
    <w:p w:rsidR="00DA4846" w:rsidRPr="00512A33" w:rsidRDefault="00DA4846" w:rsidP="00DA4846">
      <w:pPr>
        <w:pStyle w:val="ListParagraph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A33">
        <w:rPr>
          <w:rFonts w:ascii="Times New Roman" w:eastAsia="Calibri" w:hAnsi="Times New Roman" w:cs="Times New Roman"/>
          <w:sz w:val="24"/>
          <w:szCs w:val="24"/>
        </w:rPr>
        <w:t>ПРИХОДИ/РАСХОДИ</w:t>
      </w:r>
    </w:p>
    <w:p w:rsidR="00DA4846" w:rsidRPr="00512A33" w:rsidRDefault="00DA4846" w:rsidP="00DA484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512A33">
        <w:rPr>
          <w:rFonts w:ascii="Times New Roman" w:eastAsia="Calibri" w:hAnsi="Times New Roman" w:cs="Times New Roman"/>
          <w:sz w:val="24"/>
          <w:szCs w:val="24"/>
          <w:lang w:val="sr-Cyrl-CS"/>
        </w:rPr>
        <w:t>у динар</w:t>
      </w:r>
      <w:r w:rsidR="00332822" w:rsidRPr="00512A33">
        <w:rPr>
          <w:rFonts w:ascii="Times New Roman" w:eastAsia="Calibri" w:hAnsi="Times New Roman" w:cs="Times New Roman"/>
          <w:sz w:val="24"/>
          <w:szCs w:val="24"/>
          <w:lang w:val="sr-Cyrl-CS"/>
        </w:rPr>
        <w:t>има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1418"/>
        <w:gridCol w:w="1721"/>
        <w:gridCol w:w="2389"/>
      </w:tblGrid>
      <w:tr w:rsidR="00DA4846" w:rsidRPr="00512A33" w:rsidTr="005E0E00">
        <w:trPr>
          <w:trHeight w:val="285"/>
        </w:trPr>
        <w:tc>
          <w:tcPr>
            <w:tcW w:w="3827" w:type="dxa"/>
            <w:vMerge w:val="restart"/>
          </w:tcPr>
          <w:p w:rsidR="00DA4846" w:rsidRPr="00512A33" w:rsidRDefault="00DA4846" w:rsidP="005E0E00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4846" w:rsidRPr="00512A33" w:rsidRDefault="00DA4846" w:rsidP="005E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Позиција</w:t>
            </w:r>
          </w:p>
          <w:p w:rsidR="00DA4846" w:rsidRPr="00512A33" w:rsidRDefault="00DA4846" w:rsidP="005E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</w:tcPr>
          <w:p w:rsidR="00DA4846" w:rsidRPr="00512A33" w:rsidRDefault="00DA4846" w:rsidP="00474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eastAsia="Calibri" w:hAnsi="Times New Roman" w:cs="Times New Roman"/>
                <w:sz w:val="24"/>
                <w:szCs w:val="24"/>
              </w:rPr>
              <w:t>01.01.-31.12.201</w:t>
            </w:r>
            <w:r w:rsidR="0047461C" w:rsidRPr="00512A3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512A3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12A3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године</w:t>
            </w:r>
          </w:p>
        </w:tc>
      </w:tr>
      <w:tr w:rsidR="00DA4846" w:rsidRPr="00512A33" w:rsidTr="005E0E00">
        <w:trPr>
          <w:trHeight w:val="510"/>
        </w:trPr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DA4846" w:rsidRPr="00512A33" w:rsidRDefault="00DA4846" w:rsidP="005E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846" w:rsidRPr="00512A33" w:rsidRDefault="00DA4846" w:rsidP="005E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План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846" w:rsidRPr="00512A33" w:rsidRDefault="00DA4846" w:rsidP="005E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Реализација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846" w:rsidRPr="00512A33" w:rsidRDefault="00DA4846" w:rsidP="005E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Реализација</w:t>
            </w:r>
            <w:r w:rsidRPr="00512A3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512A3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План </w:t>
            </w:r>
            <w:r w:rsidRPr="00512A33">
              <w:rPr>
                <w:rFonts w:ascii="Times New Roman" w:eastAsia="Calibri" w:hAnsi="Times New Roman" w:cs="Times New Roman"/>
                <w:sz w:val="24"/>
                <w:szCs w:val="24"/>
              </w:rPr>
              <w:t>(%)</w:t>
            </w:r>
          </w:p>
        </w:tc>
      </w:tr>
      <w:tr w:rsidR="00F3583D" w:rsidRPr="00512A33" w:rsidTr="002E2F06">
        <w:tc>
          <w:tcPr>
            <w:tcW w:w="3827" w:type="dxa"/>
            <w:tcBorders>
              <w:top w:val="single" w:sz="4" w:space="0" w:color="auto"/>
            </w:tcBorders>
          </w:tcPr>
          <w:p w:rsidR="00F3583D" w:rsidRPr="00512A33" w:rsidRDefault="00F3583D" w:rsidP="005E0E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Пословни приходи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3583D" w:rsidRPr="00512A33" w:rsidRDefault="00F3583D" w:rsidP="002E2F0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eastAsia="Times New Roman" w:hAnsi="Times New Roman" w:cs="Times New Roman"/>
                <w:sz w:val="24"/>
                <w:szCs w:val="24"/>
              </w:rPr>
              <w:t>291,641,055</w:t>
            </w:r>
          </w:p>
        </w:tc>
        <w:tc>
          <w:tcPr>
            <w:tcW w:w="1721" w:type="dxa"/>
            <w:tcBorders>
              <w:top w:val="single" w:sz="4" w:space="0" w:color="auto"/>
            </w:tcBorders>
            <w:vAlign w:val="center"/>
          </w:tcPr>
          <w:p w:rsidR="00F3583D" w:rsidRPr="00512A33" w:rsidRDefault="00F3583D" w:rsidP="002E2F0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eastAsia="Times New Roman" w:hAnsi="Times New Roman" w:cs="Times New Roman"/>
                <w:sz w:val="24"/>
                <w:szCs w:val="24"/>
              </w:rPr>
              <w:t>230,309,329</w:t>
            </w:r>
          </w:p>
        </w:tc>
        <w:tc>
          <w:tcPr>
            <w:tcW w:w="2389" w:type="dxa"/>
            <w:tcBorders>
              <w:top w:val="single" w:sz="4" w:space="0" w:color="auto"/>
            </w:tcBorders>
            <w:vAlign w:val="center"/>
          </w:tcPr>
          <w:p w:rsidR="00F3583D" w:rsidRPr="00512A33" w:rsidRDefault="00F3583D" w:rsidP="002E2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F3583D" w:rsidRPr="00512A33" w:rsidTr="002E2F06">
        <w:tc>
          <w:tcPr>
            <w:tcW w:w="3827" w:type="dxa"/>
          </w:tcPr>
          <w:p w:rsidR="00F3583D" w:rsidRPr="00512A33" w:rsidRDefault="00F3583D" w:rsidP="005E0E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Пословни расходи</w:t>
            </w:r>
          </w:p>
        </w:tc>
        <w:tc>
          <w:tcPr>
            <w:tcW w:w="1418" w:type="dxa"/>
            <w:vAlign w:val="center"/>
          </w:tcPr>
          <w:p w:rsidR="00F3583D" w:rsidRPr="00512A33" w:rsidRDefault="00F3583D" w:rsidP="002E2F0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eastAsia="Times New Roman" w:hAnsi="Times New Roman" w:cs="Times New Roman"/>
                <w:sz w:val="24"/>
                <w:szCs w:val="24"/>
              </w:rPr>
              <w:t>321,282,431</w:t>
            </w:r>
          </w:p>
        </w:tc>
        <w:tc>
          <w:tcPr>
            <w:tcW w:w="1721" w:type="dxa"/>
            <w:vAlign w:val="center"/>
          </w:tcPr>
          <w:p w:rsidR="00F3583D" w:rsidRPr="00512A33" w:rsidRDefault="00F3583D" w:rsidP="002E2F0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eastAsia="Times New Roman" w:hAnsi="Times New Roman" w:cs="Times New Roman"/>
                <w:sz w:val="24"/>
                <w:szCs w:val="24"/>
              </w:rPr>
              <w:t>252,082,370</w:t>
            </w:r>
          </w:p>
        </w:tc>
        <w:tc>
          <w:tcPr>
            <w:tcW w:w="2389" w:type="dxa"/>
            <w:vAlign w:val="center"/>
          </w:tcPr>
          <w:p w:rsidR="00F3583D" w:rsidRPr="00512A33" w:rsidRDefault="00F3583D" w:rsidP="002E2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F3583D" w:rsidRPr="00512A33" w:rsidTr="005E0E00">
        <w:tc>
          <w:tcPr>
            <w:tcW w:w="3827" w:type="dxa"/>
          </w:tcPr>
          <w:p w:rsidR="00F3583D" w:rsidRPr="00512A33" w:rsidRDefault="00F3583D" w:rsidP="005E0E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Пословни добитак</w:t>
            </w:r>
            <w:r w:rsidRPr="00512A3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512A3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губитак</w:t>
            </w:r>
          </w:p>
        </w:tc>
        <w:tc>
          <w:tcPr>
            <w:tcW w:w="1418" w:type="dxa"/>
          </w:tcPr>
          <w:p w:rsidR="00F3583D" w:rsidRPr="00512A33" w:rsidRDefault="00274176" w:rsidP="00F26A5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eastAsia="Calibri" w:hAnsi="Times New Roman" w:cs="Times New Roman"/>
                <w:sz w:val="24"/>
                <w:szCs w:val="24"/>
              </w:rPr>
              <w:t>-29.641.376</w:t>
            </w:r>
          </w:p>
        </w:tc>
        <w:tc>
          <w:tcPr>
            <w:tcW w:w="1721" w:type="dxa"/>
          </w:tcPr>
          <w:p w:rsidR="00F3583D" w:rsidRPr="00512A33" w:rsidRDefault="00274176" w:rsidP="0027417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eastAsia="Calibri" w:hAnsi="Times New Roman" w:cs="Times New Roman"/>
                <w:sz w:val="24"/>
                <w:szCs w:val="24"/>
              </w:rPr>
              <w:t>-21.773.041</w:t>
            </w:r>
          </w:p>
        </w:tc>
        <w:tc>
          <w:tcPr>
            <w:tcW w:w="2389" w:type="dxa"/>
          </w:tcPr>
          <w:p w:rsidR="00F3583D" w:rsidRPr="00512A33" w:rsidRDefault="00F3583D" w:rsidP="00F2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3583D" w:rsidRPr="00512A33" w:rsidTr="002E2F06">
        <w:tc>
          <w:tcPr>
            <w:tcW w:w="3827" w:type="dxa"/>
          </w:tcPr>
          <w:p w:rsidR="00F3583D" w:rsidRPr="00512A33" w:rsidRDefault="00F3583D" w:rsidP="005E0E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Укупни приходи</w:t>
            </w:r>
          </w:p>
        </w:tc>
        <w:tc>
          <w:tcPr>
            <w:tcW w:w="1418" w:type="dxa"/>
            <w:vAlign w:val="center"/>
          </w:tcPr>
          <w:p w:rsidR="00F3583D" w:rsidRPr="00512A33" w:rsidRDefault="00F3583D" w:rsidP="002E2F06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2A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331,692,252</w:t>
            </w:r>
          </w:p>
        </w:tc>
        <w:tc>
          <w:tcPr>
            <w:tcW w:w="1721" w:type="dxa"/>
            <w:vAlign w:val="center"/>
          </w:tcPr>
          <w:p w:rsidR="00F3583D" w:rsidRPr="00512A33" w:rsidRDefault="00F3583D" w:rsidP="002E2F06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2A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249,351,005</w:t>
            </w:r>
          </w:p>
        </w:tc>
        <w:tc>
          <w:tcPr>
            <w:tcW w:w="2389" w:type="dxa"/>
            <w:vAlign w:val="center"/>
          </w:tcPr>
          <w:p w:rsidR="00F3583D" w:rsidRPr="00512A33" w:rsidRDefault="00F3583D" w:rsidP="002E2F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2A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</w:t>
            </w:r>
          </w:p>
        </w:tc>
      </w:tr>
      <w:tr w:rsidR="00F3583D" w:rsidRPr="00512A33" w:rsidTr="002E2F06">
        <w:tc>
          <w:tcPr>
            <w:tcW w:w="3827" w:type="dxa"/>
          </w:tcPr>
          <w:p w:rsidR="00F3583D" w:rsidRPr="00512A33" w:rsidRDefault="00F3583D" w:rsidP="005E0E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Укупни расходи</w:t>
            </w:r>
          </w:p>
        </w:tc>
        <w:tc>
          <w:tcPr>
            <w:tcW w:w="1418" w:type="dxa"/>
            <w:vAlign w:val="center"/>
          </w:tcPr>
          <w:p w:rsidR="00F3583D" w:rsidRPr="00512A33" w:rsidRDefault="00F3583D" w:rsidP="002E2F06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2A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329,894,946</w:t>
            </w:r>
          </w:p>
        </w:tc>
        <w:tc>
          <w:tcPr>
            <w:tcW w:w="1721" w:type="dxa"/>
            <w:vAlign w:val="center"/>
          </w:tcPr>
          <w:p w:rsidR="00F3583D" w:rsidRPr="00512A33" w:rsidRDefault="00F3583D" w:rsidP="002E2F06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2A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253,565,124</w:t>
            </w:r>
          </w:p>
        </w:tc>
        <w:tc>
          <w:tcPr>
            <w:tcW w:w="2389" w:type="dxa"/>
            <w:vAlign w:val="center"/>
          </w:tcPr>
          <w:p w:rsidR="00F3583D" w:rsidRPr="00512A33" w:rsidRDefault="00F3583D" w:rsidP="002E2F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2A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77</w:t>
            </w:r>
          </w:p>
        </w:tc>
      </w:tr>
      <w:tr w:rsidR="00F3583D" w:rsidRPr="00512A33" w:rsidTr="002E2F06">
        <w:tc>
          <w:tcPr>
            <w:tcW w:w="3827" w:type="dxa"/>
          </w:tcPr>
          <w:p w:rsidR="00F3583D" w:rsidRPr="00512A33" w:rsidRDefault="00F3583D" w:rsidP="005E0E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Нето добитак</w:t>
            </w:r>
            <w:r w:rsidRPr="00512A3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512A3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губитак</w:t>
            </w:r>
          </w:p>
        </w:tc>
        <w:tc>
          <w:tcPr>
            <w:tcW w:w="1418" w:type="dxa"/>
            <w:vAlign w:val="center"/>
          </w:tcPr>
          <w:p w:rsidR="00F3583D" w:rsidRPr="00512A33" w:rsidRDefault="00F3583D" w:rsidP="002E2F06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2A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1,797,306</w:t>
            </w:r>
          </w:p>
        </w:tc>
        <w:tc>
          <w:tcPr>
            <w:tcW w:w="1721" w:type="dxa"/>
            <w:vAlign w:val="center"/>
          </w:tcPr>
          <w:p w:rsidR="00F3583D" w:rsidRPr="00512A33" w:rsidRDefault="00F3583D" w:rsidP="002E2F06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2A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-4,214,119</w:t>
            </w:r>
          </w:p>
        </w:tc>
        <w:tc>
          <w:tcPr>
            <w:tcW w:w="2389" w:type="dxa"/>
            <w:vAlign w:val="center"/>
          </w:tcPr>
          <w:p w:rsidR="00F3583D" w:rsidRPr="00512A33" w:rsidRDefault="00F3583D" w:rsidP="002E2F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2A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DA4846" w:rsidRPr="00512A33" w:rsidRDefault="00DA4846" w:rsidP="00DA4846">
      <w:pPr>
        <w:pStyle w:val="ListParagraph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5F28" w:rsidRPr="00512A33" w:rsidRDefault="00BE3100" w:rsidP="007C2F86">
      <w:pPr>
        <w:tabs>
          <w:tab w:val="left" w:pos="540"/>
        </w:tabs>
        <w:jc w:val="both"/>
        <w:rPr>
          <w:rFonts w:ascii="Times New Roman" w:hAnsi="Times New Roman" w:cs="Times New Roman"/>
        </w:rPr>
      </w:pPr>
      <w:proofErr w:type="gramStart"/>
      <w:r w:rsidRPr="00512A33">
        <w:rPr>
          <w:rFonts w:ascii="Times New Roman" w:eastAsia="Calibri" w:hAnsi="Times New Roman" w:cs="Times New Roman"/>
          <w:szCs w:val="24"/>
        </w:rPr>
        <w:t xml:space="preserve">У посматраном периоду предузеће је остварило губитак у износу од </w:t>
      </w:r>
      <w:r w:rsidR="00F773FF" w:rsidRPr="00512A33">
        <w:rPr>
          <w:rFonts w:ascii="Times New Roman" w:eastAsia="Calibri" w:hAnsi="Times New Roman" w:cs="Times New Roman"/>
          <w:szCs w:val="24"/>
        </w:rPr>
        <w:t>4.214.119</w:t>
      </w:r>
      <w:r w:rsidRPr="00512A33">
        <w:rPr>
          <w:rFonts w:ascii="Times New Roman" w:eastAsia="Calibri" w:hAnsi="Times New Roman" w:cs="Times New Roman"/>
          <w:szCs w:val="24"/>
        </w:rPr>
        <w:t xml:space="preserve"> динара.</w:t>
      </w:r>
      <w:proofErr w:type="gramEnd"/>
      <w:r w:rsidRPr="00512A33">
        <w:rPr>
          <w:rFonts w:ascii="Times New Roman" w:eastAsia="Calibri" w:hAnsi="Times New Roman" w:cs="Times New Roman"/>
          <w:szCs w:val="24"/>
        </w:rPr>
        <w:t xml:space="preserve"> </w:t>
      </w:r>
      <w:proofErr w:type="gramStart"/>
      <w:r w:rsidRPr="00512A33">
        <w:rPr>
          <w:rFonts w:ascii="Times New Roman" w:eastAsia="Calibri" w:hAnsi="Times New Roman" w:cs="Times New Roman"/>
          <w:szCs w:val="24"/>
        </w:rPr>
        <w:t>Количине отпада као услов за фактурисање мање су од планираних, што је један од разлога за исказивање пословног губитка</w:t>
      </w:r>
      <w:r w:rsidR="00F773FF" w:rsidRPr="00512A33">
        <w:rPr>
          <w:rFonts w:ascii="Times New Roman" w:eastAsia="Calibri" w:hAnsi="Times New Roman" w:cs="Times New Roman"/>
          <w:szCs w:val="24"/>
        </w:rPr>
        <w:t xml:space="preserve"> oдносно приходи су умањени за вредност признатог примарно селектованог отпада</w:t>
      </w:r>
      <w:r w:rsidR="00003E32" w:rsidRPr="00512A33">
        <w:rPr>
          <w:rFonts w:ascii="Times New Roman" w:eastAsia="Calibri" w:hAnsi="Times New Roman" w:cs="Times New Roman"/>
          <w:szCs w:val="24"/>
        </w:rPr>
        <w:t>.</w:t>
      </w:r>
      <w:proofErr w:type="gramEnd"/>
      <w:r w:rsidR="00003E32" w:rsidRPr="00512A33">
        <w:rPr>
          <w:rFonts w:ascii="Times New Roman" w:eastAsia="Calibri" w:hAnsi="Times New Roman" w:cs="Times New Roman"/>
          <w:szCs w:val="24"/>
        </w:rPr>
        <w:t xml:space="preserve"> </w:t>
      </w:r>
      <w:proofErr w:type="gramStart"/>
      <w:r w:rsidR="00003E32" w:rsidRPr="00512A33">
        <w:rPr>
          <w:rFonts w:ascii="Times New Roman" w:eastAsia="Calibri" w:hAnsi="Times New Roman" w:cs="Times New Roman"/>
          <w:szCs w:val="24"/>
        </w:rPr>
        <w:t>П</w:t>
      </w:r>
      <w:r w:rsidR="00003E32" w:rsidRPr="00512A33">
        <w:rPr>
          <w:rFonts w:ascii="Times New Roman" w:hAnsi="Times New Roman" w:cs="Times New Roman"/>
        </w:rPr>
        <w:t>риходи од оснивача нису реализовани у планираном износу јер нису реализоване све уплате оснивача по основу дуга за отплату рата кредита ЕБРД, које су плаћене у 2016.</w:t>
      </w:r>
      <w:proofErr w:type="gramEnd"/>
      <w:r w:rsidR="00003E32" w:rsidRPr="00512A33">
        <w:rPr>
          <w:rFonts w:ascii="Times New Roman" w:hAnsi="Times New Roman" w:cs="Times New Roman"/>
        </w:rPr>
        <w:t xml:space="preserve"> </w:t>
      </w:r>
      <w:proofErr w:type="gramStart"/>
      <w:r w:rsidR="00003E32" w:rsidRPr="00512A33">
        <w:rPr>
          <w:rFonts w:ascii="Times New Roman" w:hAnsi="Times New Roman" w:cs="Times New Roman"/>
        </w:rPr>
        <w:t>години</w:t>
      </w:r>
      <w:proofErr w:type="gramEnd"/>
      <w:r w:rsidR="00003E32" w:rsidRPr="00512A33">
        <w:rPr>
          <w:rFonts w:ascii="Times New Roman" w:hAnsi="Times New Roman" w:cs="Times New Roman"/>
        </w:rPr>
        <w:t xml:space="preserve"> и по основу захтева за депоновање. </w:t>
      </w:r>
      <w:proofErr w:type="gramStart"/>
      <w:r w:rsidR="00D373D2" w:rsidRPr="00512A33">
        <w:rPr>
          <w:rFonts w:ascii="Times New Roman" w:hAnsi="Times New Roman" w:cs="Times New Roman"/>
        </w:rPr>
        <w:t xml:space="preserve">Реализација планираних трошкова производних услуга и </w:t>
      </w:r>
      <w:r w:rsidR="00D373D2" w:rsidRPr="00512A33">
        <w:rPr>
          <w:rFonts w:ascii="Times New Roman" w:hAnsi="Times New Roman" w:cs="Times New Roman"/>
        </w:rPr>
        <w:lastRenderedPageBreak/>
        <w:t>нематеријални трошкови остварена је у мањем износу од планираног јер је у највећој мери кроз поступке јавних набавки уговорена нижа цена од планиране.</w:t>
      </w:r>
      <w:proofErr w:type="gramEnd"/>
      <w:r w:rsidR="00D373D2" w:rsidRPr="00512A33">
        <w:rPr>
          <w:rFonts w:ascii="Times New Roman" w:hAnsi="Times New Roman" w:cs="Times New Roman"/>
        </w:rPr>
        <w:t xml:space="preserve"> </w:t>
      </w:r>
      <w:proofErr w:type="gramStart"/>
      <w:r w:rsidR="00D373D2" w:rsidRPr="00512A33">
        <w:rPr>
          <w:rFonts w:ascii="Times New Roman" w:hAnsi="Times New Roman" w:cs="Times New Roman"/>
        </w:rPr>
        <w:t>Остали расходи, који се највећим делом односе на отпис потраживања ненаплаћених у року од 60 дана, реализовану су у мањем износу од планираног.</w:t>
      </w:r>
      <w:proofErr w:type="gramEnd"/>
      <w:r w:rsidR="00D373D2" w:rsidRPr="00512A33">
        <w:rPr>
          <w:rFonts w:ascii="Times New Roman" w:hAnsi="Times New Roman" w:cs="Times New Roman"/>
        </w:rPr>
        <w:t xml:space="preserve"> </w:t>
      </w:r>
      <w:proofErr w:type="gramStart"/>
      <w:r w:rsidR="00D373D2" w:rsidRPr="00512A33">
        <w:rPr>
          <w:rFonts w:ascii="Times New Roman" w:hAnsi="Times New Roman" w:cs="Times New Roman"/>
        </w:rPr>
        <w:t>Разлог мање реализације ових трошкова је потписивање споразума о измирењу дуга и редовније плаћање доспелих фактура.</w:t>
      </w:r>
      <w:proofErr w:type="gramEnd"/>
    </w:p>
    <w:p w:rsidR="00AC3199" w:rsidRPr="00512A33" w:rsidRDefault="00AC3199" w:rsidP="00DA4846">
      <w:pPr>
        <w:pStyle w:val="ListParagraph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DA4846" w:rsidRPr="00512A33" w:rsidRDefault="00DA4846" w:rsidP="00DA4846">
      <w:pPr>
        <w:pStyle w:val="ListParagraph"/>
        <w:ind w:left="360"/>
        <w:jc w:val="both"/>
        <w:rPr>
          <w:rFonts w:ascii="Times New Roman" w:eastAsia="Calibri" w:hAnsi="Times New Roman" w:cs="Times New Roman"/>
        </w:rPr>
      </w:pPr>
      <w:r w:rsidRPr="00512A33">
        <w:rPr>
          <w:rFonts w:ascii="Times New Roman" w:eastAsia="Calibri" w:hAnsi="Times New Roman" w:cs="Times New Roman"/>
        </w:rPr>
        <w:t>ТРОШКОВИ ЗАПОСЛЕНИХ</w:t>
      </w:r>
    </w:p>
    <w:p w:rsidR="00DA4846" w:rsidRPr="00512A33" w:rsidRDefault="00DA4846" w:rsidP="00DA4846">
      <w:pPr>
        <w:spacing w:after="0"/>
        <w:jc w:val="right"/>
        <w:rPr>
          <w:rFonts w:ascii="Times New Roman" w:eastAsia="Calibri" w:hAnsi="Times New Roman" w:cs="Times New Roman"/>
          <w:lang w:val="sr-Cyrl-CS"/>
        </w:rPr>
      </w:pPr>
      <w:r w:rsidRPr="00512A33">
        <w:rPr>
          <w:rFonts w:ascii="Times New Roman" w:eastAsia="Calibri" w:hAnsi="Times New Roman" w:cs="Times New Roman"/>
          <w:lang w:val="sr-Cyrl-CS"/>
        </w:rPr>
        <w:t>у  динарима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1379"/>
        <w:gridCol w:w="1742"/>
        <w:gridCol w:w="2407"/>
      </w:tblGrid>
      <w:tr w:rsidR="00DA4846" w:rsidRPr="00512A33" w:rsidTr="005E0E00">
        <w:trPr>
          <w:trHeight w:val="285"/>
        </w:trPr>
        <w:tc>
          <w:tcPr>
            <w:tcW w:w="3827" w:type="dxa"/>
            <w:vMerge w:val="restart"/>
          </w:tcPr>
          <w:p w:rsidR="00DA4846" w:rsidRPr="00512A33" w:rsidRDefault="00DA4846" w:rsidP="005E0E00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A4846" w:rsidRPr="00512A33" w:rsidRDefault="00DA4846" w:rsidP="005E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512A33">
              <w:rPr>
                <w:rFonts w:ascii="Times New Roman" w:eastAsia="Calibri" w:hAnsi="Times New Roman" w:cs="Times New Roman"/>
                <w:lang w:val="sr-Cyrl-CS"/>
              </w:rPr>
              <w:t>Трошкови запослених</w:t>
            </w:r>
          </w:p>
          <w:p w:rsidR="00DA4846" w:rsidRPr="00512A33" w:rsidRDefault="00DA4846" w:rsidP="005E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</w:tcPr>
          <w:p w:rsidR="00DA4846" w:rsidRPr="00512A33" w:rsidRDefault="00DA4846" w:rsidP="009C5F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512A33">
              <w:rPr>
                <w:rFonts w:ascii="Times New Roman" w:eastAsia="Calibri" w:hAnsi="Times New Roman" w:cs="Times New Roman"/>
              </w:rPr>
              <w:t>01.01.-31.12.20</w:t>
            </w:r>
            <w:r w:rsidRPr="00512A33">
              <w:rPr>
                <w:rFonts w:ascii="Times New Roman" w:eastAsia="Calibri" w:hAnsi="Times New Roman" w:cs="Times New Roman"/>
                <w:lang w:val="sr-Cyrl-CS"/>
              </w:rPr>
              <w:t>1</w:t>
            </w:r>
            <w:r w:rsidR="009C5F28" w:rsidRPr="00512A33">
              <w:rPr>
                <w:rFonts w:ascii="Times New Roman" w:eastAsia="Calibri" w:hAnsi="Times New Roman" w:cs="Times New Roman"/>
                <w:lang w:val="sr-Cyrl-CS"/>
              </w:rPr>
              <w:t>9</w:t>
            </w:r>
            <w:r w:rsidRPr="00512A33">
              <w:rPr>
                <w:rFonts w:ascii="Times New Roman" w:eastAsia="Calibri" w:hAnsi="Times New Roman" w:cs="Times New Roman"/>
              </w:rPr>
              <w:t>.</w:t>
            </w:r>
            <w:r w:rsidRPr="00512A33">
              <w:rPr>
                <w:rFonts w:ascii="Times New Roman" w:eastAsia="Calibri" w:hAnsi="Times New Roman" w:cs="Times New Roman"/>
                <w:lang w:val="sr-Cyrl-CS"/>
              </w:rPr>
              <w:t>године</w:t>
            </w:r>
          </w:p>
        </w:tc>
      </w:tr>
      <w:tr w:rsidR="00DA4846" w:rsidRPr="00512A33" w:rsidTr="005E0E00">
        <w:trPr>
          <w:trHeight w:val="510"/>
        </w:trPr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DA4846" w:rsidRPr="00512A33" w:rsidRDefault="00DA4846" w:rsidP="005E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846" w:rsidRPr="00512A33" w:rsidRDefault="00DA4846" w:rsidP="005E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512A33">
              <w:rPr>
                <w:rFonts w:ascii="Times New Roman" w:eastAsia="Calibri" w:hAnsi="Times New Roman" w:cs="Times New Roman"/>
                <w:lang w:val="sr-Cyrl-CS"/>
              </w:rPr>
              <w:t>План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846" w:rsidRPr="00512A33" w:rsidRDefault="00DA4846" w:rsidP="005E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512A33">
              <w:rPr>
                <w:rFonts w:ascii="Times New Roman" w:eastAsia="Calibri" w:hAnsi="Times New Roman" w:cs="Times New Roman"/>
                <w:lang w:val="sr-Cyrl-CS"/>
              </w:rPr>
              <w:t>Реализација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846" w:rsidRPr="00512A33" w:rsidRDefault="00DA4846" w:rsidP="005E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A33">
              <w:rPr>
                <w:rFonts w:ascii="Times New Roman" w:eastAsia="Calibri" w:hAnsi="Times New Roman" w:cs="Times New Roman"/>
                <w:lang w:val="sr-Cyrl-CS"/>
              </w:rPr>
              <w:t>Реализација</w:t>
            </w:r>
            <w:r w:rsidRPr="00512A33">
              <w:rPr>
                <w:rFonts w:ascii="Times New Roman" w:eastAsia="Calibri" w:hAnsi="Times New Roman" w:cs="Times New Roman"/>
              </w:rPr>
              <w:t>/</w:t>
            </w:r>
            <w:r w:rsidRPr="00512A33">
              <w:rPr>
                <w:rFonts w:ascii="Times New Roman" w:eastAsia="Calibri" w:hAnsi="Times New Roman" w:cs="Times New Roman"/>
                <w:lang w:val="sr-Cyrl-CS"/>
              </w:rPr>
              <w:t xml:space="preserve">План </w:t>
            </w:r>
            <w:r w:rsidRPr="00512A33">
              <w:rPr>
                <w:rFonts w:ascii="Times New Roman" w:eastAsia="Calibri" w:hAnsi="Times New Roman" w:cs="Times New Roman"/>
              </w:rPr>
              <w:t>(%)</w:t>
            </w:r>
          </w:p>
        </w:tc>
      </w:tr>
      <w:tr w:rsidR="009C5F28" w:rsidRPr="00512A33" w:rsidTr="002E2F06">
        <w:tc>
          <w:tcPr>
            <w:tcW w:w="3827" w:type="dxa"/>
            <w:tcBorders>
              <w:top w:val="single" w:sz="4" w:space="0" w:color="auto"/>
            </w:tcBorders>
          </w:tcPr>
          <w:p w:rsidR="009C5F28" w:rsidRPr="00512A33" w:rsidRDefault="009C5F28" w:rsidP="005E0E00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512A33">
              <w:rPr>
                <w:rFonts w:ascii="Times New Roman" w:eastAsia="Calibri" w:hAnsi="Times New Roman" w:cs="Times New Roman"/>
                <w:lang w:val="sr-Cyrl-CS"/>
              </w:rPr>
              <w:t>Маса бруто</w:t>
            </w:r>
            <w:r w:rsidRPr="00512A33">
              <w:rPr>
                <w:rFonts w:ascii="Times New Roman" w:eastAsia="Calibri" w:hAnsi="Times New Roman" w:cs="Times New Roman"/>
              </w:rPr>
              <w:t xml:space="preserve"> II </w:t>
            </w:r>
            <w:r w:rsidRPr="00512A33">
              <w:rPr>
                <w:rFonts w:ascii="Times New Roman" w:eastAsia="Calibri" w:hAnsi="Times New Roman" w:cs="Times New Roman"/>
                <w:lang w:val="sr-Cyrl-CS"/>
              </w:rPr>
              <w:t>зарада</w:t>
            </w:r>
          </w:p>
        </w:tc>
        <w:tc>
          <w:tcPr>
            <w:tcW w:w="1379" w:type="dxa"/>
            <w:tcBorders>
              <w:top w:val="single" w:sz="4" w:space="0" w:color="auto"/>
            </w:tcBorders>
            <w:vAlign w:val="center"/>
          </w:tcPr>
          <w:p w:rsidR="009C5F28" w:rsidRPr="00512A33" w:rsidRDefault="009C5F28" w:rsidP="00416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eastAsia="Times New Roman" w:hAnsi="Times New Roman" w:cs="Times New Roman"/>
                <w:sz w:val="24"/>
                <w:szCs w:val="24"/>
              </w:rPr>
              <w:t>90,315,251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vAlign w:val="center"/>
          </w:tcPr>
          <w:p w:rsidR="009C5F28" w:rsidRPr="00512A33" w:rsidRDefault="009C5F28" w:rsidP="00416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eastAsia="Times New Roman" w:hAnsi="Times New Roman" w:cs="Times New Roman"/>
                <w:sz w:val="24"/>
                <w:szCs w:val="24"/>
              </w:rPr>
              <w:t>79,591,555</w:t>
            </w:r>
          </w:p>
        </w:tc>
        <w:tc>
          <w:tcPr>
            <w:tcW w:w="2407" w:type="dxa"/>
            <w:tcBorders>
              <w:top w:val="single" w:sz="4" w:space="0" w:color="auto"/>
            </w:tcBorders>
            <w:vAlign w:val="center"/>
          </w:tcPr>
          <w:p w:rsidR="009C5F28" w:rsidRPr="00512A33" w:rsidRDefault="009C5F28" w:rsidP="00416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9C5F28" w:rsidRPr="00512A33" w:rsidTr="005E0E00">
        <w:tc>
          <w:tcPr>
            <w:tcW w:w="3827" w:type="dxa"/>
          </w:tcPr>
          <w:p w:rsidR="009C5F28" w:rsidRPr="00512A33" w:rsidRDefault="009C5F28" w:rsidP="005E0E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2A33">
              <w:rPr>
                <w:rFonts w:ascii="Times New Roman" w:eastAsia="Calibri" w:hAnsi="Times New Roman" w:cs="Times New Roman"/>
                <w:lang w:val="sr-Cyrl-CS"/>
              </w:rPr>
              <w:t>Број запослених</w:t>
            </w:r>
          </w:p>
        </w:tc>
        <w:tc>
          <w:tcPr>
            <w:tcW w:w="1379" w:type="dxa"/>
          </w:tcPr>
          <w:p w:rsidR="009C5F28" w:rsidRPr="00512A33" w:rsidRDefault="00416A61" w:rsidP="00416A61">
            <w:pPr>
              <w:pStyle w:val="NoSpacing"/>
              <w:jc w:val="center"/>
              <w:rPr>
                <w:sz w:val="24"/>
                <w:szCs w:val="24"/>
              </w:rPr>
            </w:pPr>
            <w:r w:rsidRPr="00512A33">
              <w:rPr>
                <w:sz w:val="24"/>
                <w:szCs w:val="24"/>
              </w:rPr>
              <w:t>91</w:t>
            </w:r>
          </w:p>
        </w:tc>
        <w:tc>
          <w:tcPr>
            <w:tcW w:w="1742" w:type="dxa"/>
          </w:tcPr>
          <w:p w:rsidR="009C5F28" w:rsidRPr="00512A33" w:rsidRDefault="00416A61" w:rsidP="00416A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407" w:type="dxa"/>
          </w:tcPr>
          <w:p w:rsidR="009C5F28" w:rsidRPr="00512A33" w:rsidRDefault="009C5F28" w:rsidP="00416A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5F28" w:rsidRPr="00512A33" w:rsidTr="002E2F06">
        <w:tc>
          <w:tcPr>
            <w:tcW w:w="3827" w:type="dxa"/>
          </w:tcPr>
          <w:p w:rsidR="009C5F28" w:rsidRPr="00512A33" w:rsidRDefault="009C5F28" w:rsidP="005E0E00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512A33">
              <w:rPr>
                <w:rFonts w:ascii="Times New Roman" w:eastAsia="Calibri" w:hAnsi="Times New Roman" w:cs="Times New Roman"/>
                <w:lang w:val="sr-Cyrl-CS"/>
              </w:rPr>
              <w:t>Накнаде по уговору о делу</w:t>
            </w:r>
          </w:p>
        </w:tc>
        <w:tc>
          <w:tcPr>
            <w:tcW w:w="1379" w:type="dxa"/>
            <w:vAlign w:val="center"/>
          </w:tcPr>
          <w:p w:rsidR="009C5F28" w:rsidRPr="00512A33" w:rsidRDefault="009C5F28" w:rsidP="00416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eastAsia="Times New Roman" w:hAnsi="Times New Roman" w:cs="Times New Roman"/>
                <w:sz w:val="24"/>
                <w:szCs w:val="24"/>
              </w:rPr>
              <w:t>1,425,600</w:t>
            </w:r>
          </w:p>
        </w:tc>
        <w:tc>
          <w:tcPr>
            <w:tcW w:w="1742" w:type="dxa"/>
            <w:vAlign w:val="center"/>
          </w:tcPr>
          <w:p w:rsidR="009C5F28" w:rsidRPr="00512A33" w:rsidRDefault="009C5F28" w:rsidP="00416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eastAsia="Times New Roman" w:hAnsi="Times New Roman" w:cs="Times New Roman"/>
                <w:sz w:val="24"/>
                <w:szCs w:val="24"/>
              </w:rPr>
              <w:t>1,348,438</w:t>
            </w:r>
          </w:p>
        </w:tc>
        <w:tc>
          <w:tcPr>
            <w:tcW w:w="2407" w:type="dxa"/>
            <w:vAlign w:val="center"/>
          </w:tcPr>
          <w:p w:rsidR="009C5F28" w:rsidRPr="00512A33" w:rsidRDefault="009C5F28" w:rsidP="00416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9C5F28" w:rsidRPr="00512A33" w:rsidTr="005E0E00">
        <w:tc>
          <w:tcPr>
            <w:tcW w:w="3827" w:type="dxa"/>
          </w:tcPr>
          <w:p w:rsidR="009C5F28" w:rsidRPr="00512A33" w:rsidRDefault="009C5F28" w:rsidP="005E0E00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512A33">
              <w:rPr>
                <w:rFonts w:ascii="Times New Roman" w:eastAsia="Calibri" w:hAnsi="Times New Roman" w:cs="Times New Roman"/>
                <w:lang w:val="sr-Cyrl-CS"/>
              </w:rPr>
              <w:t>Број ангажованих лица</w:t>
            </w:r>
          </w:p>
        </w:tc>
        <w:tc>
          <w:tcPr>
            <w:tcW w:w="1379" w:type="dxa"/>
          </w:tcPr>
          <w:p w:rsidR="009C5F28" w:rsidRPr="00512A33" w:rsidRDefault="00416A61" w:rsidP="00416A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2" w:type="dxa"/>
          </w:tcPr>
          <w:p w:rsidR="009C5F28" w:rsidRPr="00512A33" w:rsidRDefault="00416A61" w:rsidP="00416A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7" w:type="dxa"/>
          </w:tcPr>
          <w:p w:rsidR="009C5F28" w:rsidRPr="00512A33" w:rsidRDefault="009C5F28" w:rsidP="00416A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C5F28" w:rsidRPr="00512A33" w:rsidTr="002E2F06">
        <w:tc>
          <w:tcPr>
            <w:tcW w:w="3827" w:type="dxa"/>
          </w:tcPr>
          <w:p w:rsidR="009C5F28" w:rsidRPr="00512A33" w:rsidRDefault="009C5F28" w:rsidP="005E0E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2A33">
              <w:rPr>
                <w:rFonts w:ascii="Times New Roman" w:eastAsia="Calibri" w:hAnsi="Times New Roman" w:cs="Times New Roman"/>
                <w:lang w:val="sr-Cyrl-CS"/>
              </w:rPr>
              <w:t>Накнаде по уговору о привременим и повременим пословима</w:t>
            </w:r>
          </w:p>
        </w:tc>
        <w:tc>
          <w:tcPr>
            <w:tcW w:w="1379" w:type="dxa"/>
            <w:vAlign w:val="center"/>
          </w:tcPr>
          <w:p w:rsidR="009C5F28" w:rsidRPr="00512A33" w:rsidRDefault="009C5F28" w:rsidP="00416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eastAsia="Times New Roman" w:hAnsi="Times New Roman" w:cs="Times New Roman"/>
                <w:sz w:val="24"/>
                <w:szCs w:val="24"/>
              </w:rPr>
              <w:t>5,809,300</w:t>
            </w:r>
          </w:p>
        </w:tc>
        <w:tc>
          <w:tcPr>
            <w:tcW w:w="1742" w:type="dxa"/>
            <w:vAlign w:val="center"/>
          </w:tcPr>
          <w:p w:rsidR="009C5F28" w:rsidRPr="00512A33" w:rsidRDefault="009C5F28" w:rsidP="00416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eastAsia="Times New Roman" w:hAnsi="Times New Roman" w:cs="Times New Roman"/>
                <w:sz w:val="24"/>
                <w:szCs w:val="24"/>
              </w:rPr>
              <w:t>1,041,179</w:t>
            </w:r>
          </w:p>
        </w:tc>
        <w:tc>
          <w:tcPr>
            <w:tcW w:w="2407" w:type="dxa"/>
            <w:vAlign w:val="center"/>
          </w:tcPr>
          <w:p w:rsidR="009C5F28" w:rsidRPr="00512A33" w:rsidRDefault="009C5F28" w:rsidP="00416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C5F28" w:rsidRPr="00512A33" w:rsidTr="005E0E00">
        <w:tc>
          <w:tcPr>
            <w:tcW w:w="3827" w:type="dxa"/>
          </w:tcPr>
          <w:p w:rsidR="009C5F28" w:rsidRPr="00512A33" w:rsidRDefault="009C5F28" w:rsidP="005E0E00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512A33">
              <w:rPr>
                <w:rFonts w:ascii="Times New Roman" w:eastAsia="Calibri" w:hAnsi="Times New Roman" w:cs="Times New Roman"/>
                <w:lang w:val="sr-Cyrl-CS"/>
              </w:rPr>
              <w:t>Број ангажованих лица</w:t>
            </w:r>
          </w:p>
        </w:tc>
        <w:tc>
          <w:tcPr>
            <w:tcW w:w="1379" w:type="dxa"/>
          </w:tcPr>
          <w:p w:rsidR="009C5F28" w:rsidRPr="00512A33" w:rsidRDefault="00416A61" w:rsidP="00416A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42" w:type="dxa"/>
          </w:tcPr>
          <w:p w:rsidR="009C5F28" w:rsidRPr="00512A33" w:rsidRDefault="00416A61" w:rsidP="00416A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7" w:type="dxa"/>
          </w:tcPr>
          <w:p w:rsidR="009C5F28" w:rsidRPr="00512A33" w:rsidRDefault="009C5F28" w:rsidP="00416A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5F28" w:rsidRPr="00512A33" w:rsidTr="002E2F06">
        <w:tc>
          <w:tcPr>
            <w:tcW w:w="3827" w:type="dxa"/>
          </w:tcPr>
          <w:p w:rsidR="009C5F28" w:rsidRPr="00512A33" w:rsidRDefault="009C5F28" w:rsidP="005E0E00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512A33">
              <w:rPr>
                <w:rFonts w:ascii="Times New Roman" w:eastAsia="Calibri" w:hAnsi="Times New Roman" w:cs="Times New Roman"/>
                <w:lang w:val="sr-Cyrl-CS"/>
              </w:rPr>
              <w:t>Дневнице на службеном путу</w:t>
            </w:r>
          </w:p>
        </w:tc>
        <w:tc>
          <w:tcPr>
            <w:tcW w:w="1379" w:type="dxa"/>
            <w:vAlign w:val="center"/>
          </w:tcPr>
          <w:p w:rsidR="009C5F28" w:rsidRPr="00512A33" w:rsidRDefault="009C5F28" w:rsidP="00416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eastAsia="Times New Roman" w:hAnsi="Times New Roman" w:cs="Times New Roman"/>
                <w:sz w:val="24"/>
                <w:szCs w:val="24"/>
              </w:rPr>
              <w:t>193,000</w:t>
            </w:r>
          </w:p>
        </w:tc>
        <w:tc>
          <w:tcPr>
            <w:tcW w:w="1742" w:type="dxa"/>
            <w:vAlign w:val="center"/>
          </w:tcPr>
          <w:p w:rsidR="009C5F28" w:rsidRPr="00512A33" w:rsidRDefault="009C5F28" w:rsidP="00416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eastAsia="Times New Roman" w:hAnsi="Times New Roman" w:cs="Times New Roman"/>
                <w:sz w:val="24"/>
                <w:szCs w:val="24"/>
              </w:rPr>
              <w:t>192,067</w:t>
            </w:r>
          </w:p>
        </w:tc>
        <w:tc>
          <w:tcPr>
            <w:tcW w:w="2407" w:type="dxa"/>
            <w:vAlign w:val="center"/>
          </w:tcPr>
          <w:p w:rsidR="009C5F28" w:rsidRPr="00512A33" w:rsidRDefault="009C5F28" w:rsidP="00416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C5F28" w:rsidRPr="00512A33" w:rsidTr="002E2F06">
        <w:tc>
          <w:tcPr>
            <w:tcW w:w="3827" w:type="dxa"/>
          </w:tcPr>
          <w:p w:rsidR="009C5F28" w:rsidRPr="00512A33" w:rsidRDefault="009C5F28" w:rsidP="005E0E00">
            <w:pPr>
              <w:spacing w:after="0" w:line="240" w:lineRule="auto"/>
              <w:ind w:right="-468"/>
              <w:rPr>
                <w:rFonts w:ascii="Times New Roman" w:eastAsia="Calibri" w:hAnsi="Times New Roman" w:cs="Times New Roman"/>
                <w:lang w:val="sr-Cyrl-CS"/>
              </w:rPr>
            </w:pPr>
            <w:r w:rsidRPr="00512A33">
              <w:rPr>
                <w:rFonts w:ascii="Times New Roman" w:eastAsia="Calibri" w:hAnsi="Times New Roman" w:cs="Times New Roman"/>
                <w:lang w:val="sr-Cyrl-CS"/>
              </w:rPr>
              <w:t>Накнаде трошкова на службеном путу</w:t>
            </w:r>
          </w:p>
        </w:tc>
        <w:tc>
          <w:tcPr>
            <w:tcW w:w="1379" w:type="dxa"/>
            <w:vAlign w:val="center"/>
          </w:tcPr>
          <w:p w:rsidR="009C5F28" w:rsidRPr="00512A33" w:rsidRDefault="009C5F28" w:rsidP="00416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eastAsia="Times New Roman" w:hAnsi="Times New Roman" w:cs="Times New Roman"/>
                <w:sz w:val="24"/>
                <w:szCs w:val="24"/>
              </w:rPr>
              <w:t>60,000</w:t>
            </w:r>
          </w:p>
        </w:tc>
        <w:tc>
          <w:tcPr>
            <w:tcW w:w="1742" w:type="dxa"/>
            <w:vAlign w:val="center"/>
          </w:tcPr>
          <w:p w:rsidR="009C5F28" w:rsidRPr="00512A33" w:rsidRDefault="009C5F28" w:rsidP="00416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eastAsia="Times New Roman" w:hAnsi="Times New Roman" w:cs="Times New Roman"/>
                <w:sz w:val="24"/>
                <w:szCs w:val="24"/>
              </w:rPr>
              <w:t>56,183</w:t>
            </w:r>
          </w:p>
        </w:tc>
        <w:tc>
          <w:tcPr>
            <w:tcW w:w="2407" w:type="dxa"/>
            <w:vAlign w:val="center"/>
          </w:tcPr>
          <w:p w:rsidR="009C5F28" w:rsidRPr="00512A33" w:rsidRDefault="009C5F28" w:rsidP="00416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</w:tr>
    </w:tbl>
    <w:p w:rsidR="00DA4846" w:rsidRPr="00512A33" w:rsidRDefault="00DA4846" w:rsidP="00DA4846">
      <w:pPr>
        <w:pStyle w:val="ListParagraph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DA4846" w:rsidRPr="00512A33" w:rsidRDefault="005628C4" w:rsidP="007C2F86">
      <w:pPr>
        <w:pStyle w:val="ListParagraph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A33">
        <w:rPr>
          <w:rFonts w:ascii="Times New Roman" w:eastAsia="Calibri" w:hAnsi="Times New Roman" w:cs="Times New Roman"/>
          <w:sz w:val="24"/>
          <w:szCs w:val="24"/>
          <w:lang w:val="sr-Cyrl-CS"/>
        </w:rPr>
        <w:t>Накнаде по уговору о привремено-повременим пословима се односе на раднике који се налазе на евиденцији код Националне службе за запошљавање</w:t>
      </w:r>
      <w:r w:rsidR="00B56DB2" w:rsidRPr="00512A33">
        <w:rPr>
          <w:rFonts w:ascii="Times New Roman" w:eastAsia="Calibri" w:hAnsi="Times New Roman" w:cs="Times New Roman"/>
          <w:sz w:val="24"/>
          <w:szCs w:val="24"/>
          <w:lang w:val="sr-Cyrl-CS"/>
        </w:rPr>
        <w:t>.Планиран је већи број радника да се упосли, али обзиром на ограничена средства нису примљени према планираној динамици.</w:t>
      </w:r>
      <w:r w:rsidRPr="00512A3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</w:p>
    <w:p w:rsidR="003442CB" w:rsidRPr="00512A33" w:rsidRDefault="003442CB" w:rsidP="00DA4846">
      <w:pPr>
        <w:jc w:val="both"/>
        <w:rPr>
          <w:rFonts w:ascii="Times New Roman" w:eastAsia="Calibri" w:hAnsi="Times New Roman" w:cs="Times New Roman"/>
          <w:i/>
        </w:rPr>
      </w:pPr>
    </w:p>
    <w:p w:rsidR="00DA4846" w:rsidRPr="00512A33" w:rsidRDefault="00DA4846" w:rsidP="00DA4846">
      <w:pPr>
        <w:pStyle w:val="ListParagraph"/>
        <w:ind w:left="360"/>
        <w:jc w:val="both"/>
        <w:rPr>
          <w:rFonts w:ascii="Times New Roman" w:eastAsia="Calibri" w:hAnsi="Times New Roman" w:cs="Times New Roman"/>
        </w:rPr>
      </w:pPr>
      <w:r w:rsidRPr="00512A33">
        <w:rPr>
          <w:rFonts w:ascii="Times New Roman" w:eastAsia="Calibri" w:hAnsi="Times New Roman" w:cs="Times New Roman"/>
        </w:rPr>
        <w:t>СРЕДСТВА ЗА ПОСЕБНЕ НАМЕНЕ</w:t>
      </w:r>
    </w:p>
    <w:p w:rsidR="00DA4846" w:rsidRPr="00512A33" w:rsidRDefault="00DA4846" w:rsidP="00DA4846">
      <w:pPr>
        <w:pStyle w:val="ListParagraph"/>
        <w:tabs>
          <w:tab w:val="left" w:pos="8040"/>
        </w:tabs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A33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512A33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Pr="00512A33">
        <w:rPr>
          <w:rFonts w:ascii="Times New Roman" w:eastAsia="Calibri" w:hAnsi="Times New Roman" w:cs="Times New Roman"/>
          <w:sz w:val="24"/>
          <w:szCs w:val="24"/>
        </w:rPr>
        <w:t xml:space="preserve"> динарима</w:t>
      </w:r>
    </w:p>
    <w:tbl>
      <w:tblPr>
        <w:tblW w:w="938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1"/>
        <w:gridCol w:w="1701"/>
        <w:gridCol w:w="1984"/>
        <w:gridCol w:w="1701"/>
      </w:tblGrid>
      <w:tr w:rsidR="00DA4846" w:rsidRPr="00512A33" w:rsidTr="005E0E00">
        <w:trPr>
          <w:trHeight w:val="525"/>
        </w:trPr>
        <w:tc>
          <w:tcPr>
            <w:tcW w:w="4001" w:type="dxa"/>
            <w:vMerge w:val="restart"/>
          </w:tcPr>
          <w:p w:rsidR="00DA4846" w:rsidRPr="00512A33" w:rsidRDefault="00DA4846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DA4846" w:rsidRPr="00512A33" w:rsidRDefault="00DA4846" w:rsidP="005E0E00">
            <w:pPr>
              <w:pStyle w:val="ListParagraph"/>
              <w:tabs>
                <w:tab w:val="left" w:pos="1185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</w:pPr>
            <w:r w:rsidRPr="00512A3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ab/>
            </w:r>
            <w:r w:rsidRPr="00512A3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  <w:t>ПОЗИЦИЈА</w:t>
            </w:r>
          </w:p>
          <w:p w:rsidR="00DA4846" w:rsidRPr="00512A33" w:rsidRDefault="00DA4846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DA4846" w:rsidRPr="00512A33" w:rsidRDefault="00DA4846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vAlign w:val="center"/>
          </w:tcPr>
          <w:p w:rsidR="00DA4846" w:rsidRPr="00512A33" w:rsidRDefault="00DA4846" w:rsidP="00E1444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</w:pPr>
            <w:r w:rsidRPr="00512A3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  <w:t>01.01.-31.12.201</w:t>
            </w:r>
            <w:r w:rsidR="00E14440" w:rsidRPr="00512A3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  <w:t>9</w:t>
            </w:r>
            <w:r w:rsidRPr="00512A3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  <w:t>. године</w:t>
            </w:r>
          </w:p>
        </w:tc>
      </w:tr>
      <w:tr w:rsidR="00DA4846" w:rsidRPr="00512A33" w:rsidTr="005E0E00">
        <w:trPr>
          <w:trHeight w:val="540"/>
        </w:trPr>
        <w:tc>
          <w:tcPr>
            <w:tcW w:w="4001" w:type="dxa"/>
            <w:vMerge/>
          </w:tcPr>
          <w:p w:rsidR="00DA4846" w:rsidRPr="00512A33" w:rsidRDefault="00DA4846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DA4846" w:rsidRPr="00512A33" w:rsidRDefault="00DA4846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</w:pPr>
            <w:r w:rsidRPr="00512A3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  <w:t>План</w:t>
            </w:r>
          </w:p>
        </w:tc>
        <w:tc>
          <w:tcPr>
            <w:tcW w:w="1984" w:type="dxa"/>
          </w:tcPr>
          <w:p w:rsidR="00DA4846" w:rsidRPr="00512A33" w:rsidRDefault="00DA4846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</w:pPr>
            <w:r w:rsidRPr="00512A3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  <w:t>Реализација</w:t>
            </w:r>
          </w:p>
        </w:tc>
        <w:tc>
          <w:tcPr>
            <w:tcW w:w="1701" w:type="dxa"/>
          </w:tcPr>
          <w:p w:rsidR="00DA4846" w:rsidRPr="00512A33" w:rsidRDefault="00DA4846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</w:pPr>
            <w:r w:rsidRPr="00512A3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  <w:t>Реализација</w:t>
            </w:r>
          </w:p>
          <w:p w:rsidR="00DA4846" w:rsidRPr="00512A33" w:rsidRDefault="00DA4846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</w:pPr>
            <w:r w:rsidRPr="00512A3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  <w:t>/План (%)</w:t>
            </w:r>
          </w:p>
        </w:tc>
      </w:tr>
      <w:tr w:rsidR="00DA4846" w:rsidRPr="00512A33" w:rsidTr="005E0E00">
        <w:tc>
          <w:tcPr>
            <w:tcW w:w="4001" w:type="dxa"/>
          </w:tcPr>
          <w:p w:rsidR="00DA4846" w:rsidRPr="00512A33" w:rsidRDefault="00DA4846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</w:pPr>
            <w:r w:rsidRPr="00512A3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  <w:t>Спонзорство</w:t>
            </w:r>
          </w:p>
        </w:tc>
        <w:tc>
          <w:tcPr>
            <w:tcW w:w="1701" w:type="dxa"/>
          </w:tcPr>
          <w:p w:rsidR="00DA4846" w:rsidRPr="00512A33" w:rsidRDefault="00E14440" w:rsidP="00E1444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12A3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DA4846" w:rsidRPr="00512A33" w:rsidRDefault="00E14440" w:rsidP="00E1444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12A3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A4846" w:rsidRPr="00512A33" w:rsidRDefault="00DA4846" w:rsidP="00E1444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DA4846" w:rsidRPr="00512A33" w:rsidTr="005E0E00">
        <w:tc>
          <w:tcPr>
            <w:tcW w:w="4001" w:type="dxa"/>
          </w:tcPr>
          <w:p w:rsidR="00DA4846" w:rsidRPr="00512A33" w:rsidRDefault="00DA4846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</w:pPr>
            <w:r w:rsidRPr="00512A3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  <w:t>Донације</w:t>
            </w:r>
          </w:p>
        </w:tc>
        <w:tc>
          <w:tcPr>
            <w:tcW w:w="1701" w:type="dxa"/>
          </w:tcPr>
          <w:p w:rsidR="00DA4846" w:rsidRPr="00512A33" w:rsidRDefault="00E14440" w:rsidP="00E1444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12A3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DA4846" w:rsidRPr="00512A33" w:rsidRDefault="00E14440" w:rsidP="00E1444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12A3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A4846" w:rsidRPr="00512A33" w:rsidRDefault="00DA4846" w:rsidP="00E1444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DA4846" w:rsidRPr="00512A33" w:rsidTr="005E0E00">
        <w:tc>
          <w:tcPr>
            <w:tcW w:w="4001" w:type="dxa"/>
          </w:tcPr>
          <w:p w:rsidR="00DA4846" w:rsidRPr="00512A33" w:rsidRDefault="00DA4846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</w:pPr>
            <w:r w:rsidRPr="00512A3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  <w:t>Хуманитарне активности</w:t>
            </w:r>
          </w:p>
        </w:tc>
        <w:tc>
          <w:tcPr>
            <w:tcW w:w="1701" w:type="dxa"/>
          </w:tcPr>
          <w:p w:rsidR="00DA4846" w:rsidRPr="00512A33" w:rsidRDefault="00E14440" w:rsidP="00E1444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12A3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148.500</w:t>
            </w:r>
          </w:p>
        </w:tc>
        <w:tc>
          <w:tcPr>
            <w:tcW w:w="1984" w:type="dxa"/>
          </w:tcPr>
          <w:p w:rsidR="00DA4846" w:rsidRPr="00512A33" w:rsidRDefault="00E14440" w:rsidP="00E1444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12A3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58.000</w:t>
            </w:r>
          </w:p>
        </w:tc>
        <w:tc>
          <w:tcPr>
            <w:tcW w:w="1701" w:type="dxa"/>
          </w:tcPr>
          <w:p w:rsidR="00DA4846" w:rsidRPr="00512A33" w:rsidRDefault="00E14440" w:rsidP="00E1444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12A3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39</w:t>
            </w:r>
          </w:p>
        </w:tc>
      </w:tr>
      <w:tr w:rsidR="00DA4846" w:rsidRPr="00512A33" w:rsidTr="005E0E00">
        <w:tc>
          <w:tcPr>
            <w:tcW w:w="4001" w:type="dxa"/>
          </w:tcPr>
          <w:p w:rsidR="00DA4846" w:rsidRPr="00512A33" w:rsidRDefault="00DA4846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</w:pPr>
            <w:r w:rsidRPr="00512A3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  <w:t>Спортске активности</w:t>
            </w:r>
          </w:p>
        </w:tc>
        <w:tc>
          <w:tcPr>
            <w:tcW w:w="1701" w:type="dxa"/>
          </w:tcPr>
          <w:p w:rsidR="00DA4846" w:rsidRPr="00512A33" w:rsidRDefault="00E14440" w:rsidP="00E1444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12A3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DA4846" w:rsidRPr="00512A33" w:rsidRDefault="00E14440" w:rsidP="00E1444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12A3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A4846" w:rsidRPr="00512A33" w:rsidRDefault="00DA4846" w:rsidP="00E1444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DA4846" w:rsidRPr="00512A33" w:rsidTr="005E0E00">
        <w:tc>
          <w:tcPr>
            <w:tcW w:w="4001" w:type="dxa"/>
          </w:tcPr>
          <w:p w:rsidR="00DA4846" w:rsidRPr="00512A33" w:rsidRDefault="00DA4846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</w:pPr>
            <w:r w:rsidRPr="00512A3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  <w:t>Репрезентација</w:t>
            </w:r>
          </w:p>
        </w:tc>
        <w:tc>
          <w:tcPr>
            <w:tcW w:w="1701" w:type="dxa"/>
          </w:tcPr>
          <w:p w:rsidR="00DA4846" w:rsidRPr="00512A33" w:rsidRDefault="00E14440" w:rsidP="00E1444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12A3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180.000</w:t>
            </w:r>
          </w:p>
        </w:tc>
        <w:tc>
          <w:tcPr>
            <w:tcW w:w="1984" w:type="dxa"/>
          </w:tcPr>
          <w:p w:rsidR="00DA4846" w:rsidRPr="00512A33" w:rsidRDefault="00E14440" w:rsidP="00E1444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12A3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137.352</w:t>
            </w:r>
          </w:p>
        </w:tc>
        <w:tc>
          <w:tcPr>
            <w:tcW w:w="1701" w:type="dxa"/>
          </w:tcPr>
          <w:p w:rsidR="00DA4846" w:rsidRPr="00512A33" w:rsidRDefault="00E14440" w:rsidP="00E1444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12A3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76</w:t>
            </w:r>
          </w:p>
        </w:tc>
      </w:tr>
      <w:tr w:rsidR="00DA4846" w:rsidRPr="00512A33" w:rsidTr="005E0E00">
        <w:tc>
          <w:tcPr>
            <w:tcW w:w="4001" w:type="dxa"/>
          </w:tcPr>
          <w:p w:rsidR="00DA4846" w:rsidRPr="00512A33" w:rsidRDefault="00DA4846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</w:pPr>
            <w:r w:rsidRPr="00512A3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  <w:t>Реклама и пропаганда</w:t>
            </w:r>
          </w:p>
        </w:tc>
        <w:tc>
          <w:tcPr>
            <w:tcW w:w="1701" w:type="dxa"/>
          </w:tcPr>
          <w:p w:rsidR="00DA4846" w:rsidRPr="00512A33" w:rsidRDefault="00E14440" w:rsidP="00E1444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12A3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1.282.750</w:t>
            </w:r>
          </w:p>
        </w:tc>
        <w:tc>
          <w:tcPr>
            <w:tcW w:w="1984" w:type="dxa"/>
          </w:tcPr>
          <w:p w:rsidR="00DA4846" w:rsidRPr="00512A33" w:rsidRDefault="00E14440" w:rsidP="00E1444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12A3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458.442</w:t>
            </w:r>
          </w:p>
        </w:tc>
        <w:tc>
          <w:tcPr>
            <w:tcW w:w="1701" w:type="dxa"/>
          </w:tcPr>
          <w:p w:rsidR="00DA4846" w:rsidRPr="00512A33" w:rsidRDefault="00E14440" w:rsidP="00E1444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12A3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36</w:t>
            </w:r>
          </w:p>
        </w:tc>
      </w:tr>
      <w:tr w:rsidR="00DA4846" w:rsidRPr="00512A33" w:rsidTr="005E0E00">
        <w:tc>
          <w:tcPr>
            <w:tcW w:w="4001" w:type="dxa"/>
          </w:tcPr>
          <w:p w:rsidR="00DA4846" w:rsidRPr="00512A33" w:rsidRDefault="00DA4846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</w:pPr>
            <w:r w:rsidRPr="00512A3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  <w:t>Остало</w:t>
            </w:r>
          </w:p>
        </w:tc>
        <w:tc>
          <w:tcPr>
            <w:tcW w:w="1701" w:type="dxa"/>
          </w:tcPr>
          <w:p w:rsidR="00DA4846" w:rsidRPr="00512A33" w:rsidRDefault="00DA4846" w:rsidP="00E1444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4" w:type="dxa"/>
          </w:tcPr>
          <w:p w:rsidR="00DA4846" w:rsidRPr="00512A33" w:rsidRDefault="00DA4846" w:rsidP="00E1444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DA4846" w:rsidRPr="00512A33" w:rsidRDefault="00DA4846" w:rsidP="00E1444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</w:tbl>
    <w:p w:rsidR="009576DF" w:rsidRPr="00512A33" w:rsidRDefault="009576DF" w:rsidP="00DA4846">
      <w:pPr>
        <w:jc w:val="both"/>
        <w:rPr>
          <w:rFonts w:ascii="Times New Roman" w:eastAsia="Calibri" w:hAnsi="Times New Roman" w:cs="Times New Roman"/>
          <w:i/>
          <w:sz w:val="24"/>
          <w:szCs w:val="24"/>
          <w:lang w:val="sr-Cyrl-CS"/>
        </w:rPr>
      </w:pPr>
    </w:p>
    <w:p w:rsidR="00DA4846" w:rsidRPr="00512A33" w:rsidRDefault="00DA4846" w:rsidP="00DA4846">
      <w:pPr>
        <w:pStyle w:val="ListParagraph"/>
        <w:ind w:left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A4846" w:rsidRPr="00512A33" w:rsidRDefault="00DA4846" w:rsidP="00DA4846">
      <w:pPr>
        <w:pStyle w:val="ListParagraph"/>
        <w:ind w:left="360"/>
        <w:jc w:val="both"/>
        <w:rPr>
          <w:rFonts w:ascii="Times New Roman" w:eastAsia="Calibri" w:hAnsi="Times New Roman" w:cs="Times New Roman"/>
          <w:lang w:val="sr-Cyrl-CS"/>
        </w:rPr>
      </w:pPr>
      <w:r w:rsidRPr="00512A33">
        <w:rPr>
          <w:rFonts w:ascii="Times New Roman" w:eastAsia="Calibri" w:hAnsi="Times New Roman" w:cs="Times New Roman"/>
          <w:lang w:val="sr-Cyrl-CS"/>
        </w:rPr>
        <w:t>СУБВЕНЦИЈЕ И ОСТАЛИ ПРИХОДИ ИЗ БУЏЕТА</w:t>
      </w:r>
    </w:p>
    <w:p w:rsidR="00DA4846" w:rsidRPr="00512A33" w:rsidRDefault="00DA4846" w:rsidP="00DA4846">
      <w:pPr>
        <w:pStyle w:val="ListParagraph"/>
        <w:tabs>
          <w:tab w:val="left" w:pos="8670"/>
        </w:tabs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512A3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у динарима</w:t>
      </w:r>
    </w:p>
    <w:tbl>
      <w:tblPr>
        <w:tblW w:w="938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92"/>
        <w:gridCol w:w="1559"/>
        <w:gridCol w:w="1560"/>
        <w:gridCol w:w="1559"/>
        <w:gridCol w:w="1417"/>
      </w:tblGrid>
      <w:tr w:rsidR="00DA4846" w:rsidRPr="00512A33" w:rsidTr="005E0E00">
        <w:tc>
          <w:tcPr>
            <w:tcW w:w="3292" w:type="dxa"/>
            <w:vMerge w:val="restart"/>
          </w:tcPr>
          <w:p w:rsidR="00DA4846" w:rsidRPr="00512A33" w:rsidRDefault="00DA4846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5" w:type="dxa"/>
            <w:gridSpan w:val="4"/>
            <w:vAlign w:val="center"/>
          </w:tcPr>
          <w:p w:rsidR="00DA4846" w:rsidRPr="00512A33" w:rsidRDefault="00DA4846" w:rsidP="0004399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12A33">
              <w:rPr>
                <w:rFonts w:ascii="Calibri" w:eastAsia="Calibri" w:hAnsi="Calibri" w:cs="Times New Roman"/>
                <w:noProof/>
                <w:lang w:val="sr-Cyrl-CS"/>
              </w:rPr>
              <w:t>01.01.-31.12.201</w:t>
            </w:r>
            <w:r w:rsidR="00043992" w:rsidRPr="00512A33">
              <w:rPr>
                <w:rFonts w:ascii="Calibri" w:eastAsia="Calibri" w:hAnsi="Calibri" w:cs="Times New Roman"/>
                <w:noProof/>
                <w:lang w:val="sr-Cyrl-CS"/>
              </w:rPr>
              <w:t>9</w:t>
            </w:r>
            <w:r w:rsidRPr="00512A33">
              <w:rPr>
                <w:rFonts w:ascii="Calibri" w:eastAsia="Calibri" w:hAnsi="Calibri" w:cs="Times New Roman"/>
                <w:noProof/>
                <w:lang w:val="sr-Cyrl-CS"/>
              </w:rPr>
              <w:t>. године</w:t>
            </w:r>
          </w:p>
        </w:tc>
      </w:tr>
      <w:tr w:rsidR="00DA4846" w:rsidRPr="00512A33" w:rsidTr="005E0E00">
        <w:tc>
          <w:tcPr>
            <w:tcW w:w="3292" w:type="dxa"/>
            <w:vMerge/>
          </w:tcPr>
          <w:p w:rsidR="00DA4846" w:rsidRPr="00512A33" w:rsidRDefault="00DA4846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A4846" w:rsidRPr="00512A33" w:rsidRDefault="00DA4846" w:rsidP="005E0E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0" w:type="dxa"/>
            <w:vAlign w:val="center"/>
          </w:tcPr>
          <w:p w:rsidR="00DA4846" w:rsidRPr="00512A33" w:rsidRDefault="00DA4846" w:rsidP="005E0E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Реализација</w:t>
            </w:r>
          </w:p>
        </w:tc>
        <w:tc>
          <w:tcPr>
            <w:tcW w:w="1559" w:type="dxa"/>
            <w:vAlign w:val="center"/>
          </w:tcPr>
          <w:p w:rsidR="00DA4846" w:rsidRPr="00512A33" w:rsidRDefault="00DA4846" w:rsidP="005E0E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eastAsia="Calibri" w:hAnsi="Times New Roman" w:cs="Times New Roman"/>
                <w:sz w:val="24"/>
                <w:szCs w:val="24"/>
              </w:rPr>
              <w:t>Реализовано</w:t>
            </w:r>
          </w:p>
        </w:tc>
        <w:tc>
          <w:tcPr>
            <w:tcW w:w="1417" w:type="dxa"/>
            <w:vAlign w:val="center"/>
          </w:tcPr>
          <w:p w:rsidR="00DA4846" w:rsidRPr="00512A33" w:rsidRDefault="00DA4846" w:rsidP="005E0E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2A33">
              <w:rPr>
                <w:rFonts w:ascii="Times New Roman" w:eastAsia="Calibri" w:hAnsi="Times New Roman" w:cs="Times New Roman"/>
                <w:sz w:val="18"/>
                <w:szCs w:val="18"/>
              </w:rPr>
              <w:t>Неутрошено на</w:t>
            </w:r>
          </w:p>
          <w:p w:rsidR="00DA4846" w:rsidRPr="00512A33" w:rsidRDefault="00DA4846" w:rsidP="00FE1EC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12A33">
              <w:rPr>
                <w:rFonts w:ascii="Times New Roman" w:eastAsia="Calibri" w:hAnsi="Times New Roman" w:cs="Times New Roman"/>
                <w:sz w:val="18"/>
                <w:szCs w:val="18"/>
              </w:rPr>
              <w:t>дан</w:t>
            </w:r>
            <w:proofErr w:type="gramEnd"/>
            <w:r w:rsidRPr="00512A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31.12.20</w:t>
            </w:r>
            <w:r w:rsidRPr="00512A33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1</w:t>
            </w:r>
            <w:r w:rsidR="00FE1EC4" w:rsidRPr="00512A33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512A3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DA4846" w:rsidRPr="00512A33" w:rsidTr="005E0E00">
        <w:tc>
          <w:tcPr>
            <w:tcW w:w="3292" w:type="dxa"/>
          </w:tcPr>
          <w:p w:rsidR="00DA4846" w:rsidRPr="00512A33" w:rsidRDefault="00DA4846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eastAsia="Calibri" w:hAnsi="Times New Roman" w:cs="Times New Roman"/>
                <w:sz w:val="24"/>
                <w:szCs w:val="24"/>
              </w:rPr>
              <w:t>Субвенције</w:t>
            </w:r>
          </w:p>
        </w:tc>
        <w:tc>
          <w:tcPr>
            <w:tcW w:w="1559" w:type="dxa"/>
          </w:tcPr>
          <w:p w:rsidR="00DA4846" w:rsidRPr="00512A33" w:rsidRDefault="00FE1EC4" w:rsidP="00BD7A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60" w:type="dxa"/>
          </w:tcPr>
          <w:p w:rsidR="00DA4846" w:rsidRPr="00512A33" w:rsidRDefault="00FE1EC4" w:rsidP="00BD7A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59" w:type="dxa"/>
          </w:tcPr>
          <w:p w:rsidR="00DA4846" w:rsidRPr="00512A33" w:rsidRDefault="00FE1EC4" w:rsidP="00BD7A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17" w:type="dxa"/>
          </w:tcPr>
          <w:p w:rsidR="00DA4846" w:rsidRPr="00512A33" w:rsidRDefault="00FE1EC4" w:rsidP="00BD7A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</w:tr>
      <w:tr w:rsidR="00DA4846" w:rsidRPr="00512A33" w:rsidTr="005E0E00">
        <w:tc>
          <w:tcPr>
            <w:tcW w:w="3292" w:type="dxa"/>
          </w:tcPr>
          <w:p w:rsidR="00DA4846" w:rsidRPr="00512A33" w:rsidRDefault="00DA4846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eastAsia="Calibri" w:hAnsi="Times New Roman" w:cs="Times New Roman"/>
                <w:sz w:val="24"/>
                <w:szCs w:val="24"/>
              </w:rPr>
              <w:t>Остали приходи из буџета</w:t>
            </w:r>
          </w:p>
        </w:tc>
        <w:tc>
          <w:tcPr>
            <w:tcW w:w="1559" w:type="dxa"/>
          </w:tcPr>
          <w:p w:rsidR="00DA4846" w:rsidRPr="00512A33" w:rsidRDefault="00FE1EC4" w:rsidP="00BD7A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60" w:type="dxa"/>
          </w:tcPr>
          <w:p w:rsidR="00DA4846" w:rsidRPr="00512A33" w:rsidRDefault="00FE1EC4" w:rsidP="00BD7A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59" w:type="dxa"/>
          </w:tcPr>
          <w:p w:rsidR="00DA4846" w:rsidRPr="00512A33" w:rsidRDefault="00FE1EC4" w:rsidP="00BD7A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17" w:type="dxa"/>
          </w:tcPr>
          <w:p w:rsidR="00DA4846" w:rsidRPr="00512A33" w:rsidRDefault="00FE1EC4" w:rsidP="00BD7A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</w:tr>
    </w:tbl>
    <w:p w:rsidR="00CE1351" w:rsidRPr="00512A33" w:rsidRDefault="00CE1351" w:rsidP="00F56D17">
      <w:pPr>
        <w:pStyle w:val="NoSpacing"/>
        <w:rPr>
          <w:rFonts w:ascii="Times New Roman" w:hAnsi="Times New Roman" w:cs="Times New Roman"/>
        </w:rPr>
      </w:pPr>
    </w:p>
    <w:p w:rsidR="00A1335D" w:rsidRPr="00512A33" w:rsidRDefault="00A1335D" w:rsidP="00F56D17">
      <w:pPr>
        <w:pStyle w:val="NoSpacing"/>
        <w:rPr>
          <w:rFonts w:ascii="Times New Roman" w:hAnsi="Times New Roman" w:cs="Times New Roman"/>
          <w:lang w:val="sr-Cyrl-CS"/>
        </w:rPr>
      </w:pPr>
    </w:p>
    <w:p w:rsidR="00DA4846" w:rsidRPr="00512A33" w:rsidRDefault="00DA4846" w:rsidP="00F56D17">
      <w:pPr>
        <w:pStyle w:val="NoSpacing"/>
        <w:rPr>
          <w:rFonts w:ascii="Times New Roman" w:hAnsi="Times New Roman" w:cs="Times New Roman"/>
        </w:rPr>
      </w:pPr>
    </w:p>
    <w:p w:rsidR="00DA4846" w:rsidRPr="00512A33" w:rsidRDefault="00DA4846" w:rsidP="00DA4846">
      <w:pPr>
        <w:pStyle w:val="ListParagraph"/>
        <w:tabs>
          <w:tab w:val="center" w:pos="4860"/>
        </w:tabs>
        <w:ind w:left="360"/>
        <w:jc w:val="both"/>
        <w:rPr>
          <w:rFonts w:ascii="Times New Roman" w:eastAsia="Calibri" w:hAnsi="Times New Roman" w:cs="Times New Roman"/>
          <w:noProof/>
          <w:lang w:val="sr-Cyrl-CS"/>
        </w:rPr>
      </w:pPr>
      <w:r w:rsidRPr="00512A33">
        <w:rPr>
          <w:rFonts w:ascii="Times New Roman" w:eastAsia="Calibri" w:hAnsi="Times New Roman" w:cs="Times New Roman"/>
          <w:noProof/>
          <w:lang w:val="sr-Cyrl-CS"/>
        </w:rPr>
        <w:t xml:space="preserve">КРЕДИТНА ЗАДУЖЕНОСТ  </w:t>
      </w:r>
    </w:p>
    <w:p w:rsidR="00DA4846" w:rsidRPr="00512A33" w:rsidRDefault="00DA4846" w:rsidP="00DA4846">
      <w:pPr>
        <w:pStyle w:val="ListParagraph"/>
        <w:tabs>
          <w:tab w:val="center" w:pos="4860"/>
        </w:tabs>
        <w:ind w:left="360"/>
        <w:jc w:val="both"/>
        <w:rPr>
          <w:rFonts w:ascii="Calibri" w:eastAsia="Calibri" w:hAnsi="Calibri" w:cs="Times New Roman"/>
          <w:noProof/>
          <w:lang w:val="sr-Cyrl-CS"/>
        </w:rPr>
      </w:pPr>
      <w:r w:rsidRPr="00512A33">
        <w:rPr>
          <w:rFonts w:ascii="Calibri" w:eastAsia="Calibri" w:hAnsi="Calibri" w:cs="Times New Roman"/>
          <w:noProof/>
          <w:lang w:val="sr-Cyrl-CS"/>
        </w:rPr>
        <w:tab/>
        <w:t xml:space="preserve">                                   у 000 динарима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8"/>
        <w:gridCol w:w="1803"/>
      </w:tblGrid>
      <w:tr w:rsidR="00DA4846" w:rsidRPr="00512A33" w:rsidTr="005E0E00">
        <w:trPr>
          <w:trHeight w:val="339"/>
        </w:trPr>
        <w:tc>
          <w:tcPr>
            <w:tcW w:w="4608" w:type="dxa"/>
          </w:tcPr>
          <w:p w:rsidR="00DA4846" w:rsidRPr="00512A33" w:rsidRDefault="00DA4846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803" w:type="dxa"/>
          </w:tcPr>
          <w:p w:rsidR="00DA4846" w:rsidRPr="00512A33" w:rsidRDefault="00DA4846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  <w:r w:rsidRPr="00512A33">
              <w:rPr>
                <w:rFonts w:ascii="Times New Roman" w:eastAsia="Calibri" w:hAnsi="Times New Roman" w:cs="Times New Roman"/>
                <w:lang w:val="sr-Cyrl-CS"/>
              </w:rPr>
              <w:t>Стање на дан</w:t>
            </w:r>
          </w:p>
          <w:p w:rsidR="00DA4846" w:rsidRPr="00512A33" w:rsidRDefault="00DA4846" w:rsidP="00A1335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</w:pPr>
            <w:r w:rsidRPr="00512A33">
              <w:rPr>
                <w:rFonts w:ascii="Times New Roman" w:eastAsia="Calibri" w:hAnsi="Times New Roman" w:cs="Times New Roman"/>
                <w:lang w:val="sr-Cyrl-CS"/>
              </w:rPr>
              <w:t>30.12.201</w:t>
            </w:r>
            <w:r w:rsidR="00A1335D" w:rsidRPr="00512A33">
              <w:rPr>
                <w:rFonts w:ascii="Times New Roman" w:eastAsia="Calibri" w:hAnsi="Times New Roman" w:cs="Times New Roman"/>
                <w:lang w:val="sr-Cyrl-CS"/>
              </w:rPr>
              <w:t>9</w:t>
            </w:r>
            <w:r w:rsidRPr="00512A33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</w:tr>
      <w:tr w:rsidR="00DA4846" w:rsidRPr="00512A33" w:rsidTr="005E0E00">
        <w:trPr>
          <w:trHeight w:val="147"/>
        </w:trPr>
        <w:tc>
          <w:tcPr>
            <w:tcW w:w="4608" w:type="dxa"/>
            <w:tcBorders>
              <w:bottom w:val="double" w:sz="4" w:space="0" w:color="auto"/>
            </w:tcBorders>
          </w:tcPr>
          <w:p w:rsidR="00DA4846" w:rsidRPr="00512A33" w:rsidRDefault="00DA4846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  <w:r w:rsidRPr="00512A33">
              <w:rPr>
                <w:rFonts w:ascii="Times New Roman" w:eastAsia="Calibri" w:hAnsi="Times New Roman" w:cs="Times New Roman"/>
                <w:lang w:val="sr-Cyrl-CS"/>
              </w:rPr>
              <w:t>Укупно кредитно задужење</w:t>
            </w:r>
          </w:p>
        </w:tc>
        <w:tc>
          <w:tcPr>
            <w:tcW w:w="1803" w:type="dxa"/>
            <w:tcBorders>
              <w:bottom w:val="double" w:sz="4" w:space="0" w:color="auto"/>
            </w:tcBorders>
          </w:tcPr>
          <w:p w:rsidR="00DA4846" w:rsidRPr="00512A33" w:rsidRDefault="001521C4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</w:tr>
      <w:tr w:rsidR="00DA4846" w:rsidRPr="00512A33" w:rsidTr="005E0E00">
        <w:tc>
          <w:tcPr>
            <w:tcW w:w="4608" w:type="dxa"/>
            <w:tcBorders>
              <w:top w:val="double" w:sz="4" w:space="0" w:color="auto"/>
            </w:tcBorders>
          </w:tcPr>
          <w:p w:rsidR="00DA4846" w:rsidRPr="00512A33" w:rsidRDefault="00DA4846" w:rsidP="005E0E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512A33">
              <w:rPr>
                <w:rFonts w:ascii="Times New Roman" w:eastAsia="Calibri" w:hAnsi="Times New Roman" w:cs="Times New Roman"/>
                <w:lang w:val="sr-Cyrl-CS"/>
              </w:rPr>
              <w:t xml:space="preserve">                                             за ликвидност</w:t>
            </w:r>
          </w:p>
        </w:tc>
        <w:tc>
          <w:tcPr>
            <w:tcW w:w="1803" w:type="dxa"/>
            <w:tcBorders>
              <w:top w:val="double" w:sz="4" w:space="0" w:color="auto"/>
            </w:tcBorders>
          </w:tcPr>
          <w:p w:rsidR="00DA4846" w:rsidRPr="00512A33" w:rsidRDefault="00DA4846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A4846" w:rsidRPr="00512A33" w:rsidTr="005E0E00">
        <w:tc>
          <w:tcPr>
            <w:tcW w:w="4608" w:type="dxa"/>
          </w:tcPr>
          <w:p w:rsidR="00DA4846" w:rsidRPr="00512A33" w:rsidRDefault="00DA4846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  <w:r w:rsidRPr="00512A33">
              <w:rPr>
                <w:rFonts w:ascii="Times New Roman" w:eastAsia="Calibri" w:hAnsi="Times New Roman" w:cs="Times New Roman"/>
                <w:lang w:val="sr-Cyrl-CS"/>
              </w:rPr>
              <w:t xml:space="preserve">за капиталне пројекте </w:t>
            </w:r>
          </w:p>
        </w:tc>
        <w:tc>
          <w:tcPr>
            <w:tcW w:w="1803" w:type="dxa"/>
          </w:tcPr>
          <w:p w:rsidR="00DA4846" w:rsidRPr="00512A33" w:rsidRDefault="00DA4846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B56844" w:rsidRPr="00512A33" w:rsidRDefault="00B56844" w:rsidP="00EE3DFE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07407" w:rsidRPr="00512A33" w:rsidRDefault="00007407" w:rsidP="00F4731F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407" w:rsidRPr="00512A33" w:rsidRDefault="00007407" w:rsidP="00F4731F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31F" w:rsidRPr="00512A33" w:rsidRDefault="00F4731F" w:rsidP="00F4731F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512A33">
        <w:rPr>
          <w:rFonts w:ascii="Times New Roman" w:hAnsi="Times New Roman" w:cs="Times New Roman"/>
          <w:b/>
          <w:sz w:val="28"/>
          <w:szCs w:val="28"/>
          <w:lang w:val="sr-Cyrl-CS"/>
        </w:rPr>
        <w:t>6.ЈП "Стан"Ужице</w:t>
      </w:r>
    </w:p>
    <w:p w:rsidR="002D6F0C" w:rsidRPr="00512A33" w:rsidRDefault="00CD5DD1" w:rsidP="00D13917">
      <w:pPr>
        <w:pStyle w:val="NoSpacing"/>
        <w:jc w:val="both"/>
        <w:rPr>
          <w:rFonts w:ascii="Times New Roman" w:hAnsi="Times New Roman" w:cs="Times New Roman"/>
        </w:rPr>
      </w:pPr>
      <w:r w:rsidRPr="00512A33">
        <w:rPr>
          <w:rFonts w:ascii="Times New Roman" w:hAnsi="Times New Roman" w:cs="Times New Roman"/>
          <w:lang w:val="sr-Cyrl-CS"/>
        </w:rPr>
        <w:t xml:space="preserve">    </w:t>
      </w:r>
      <w:r w:rsidR="002D6F0C" w:rsidRPr="00512A33">
        <w:rPr>
          <w:rFonts w:ascii="Times New Roman" w:hAnsi="Times New Roman" w:cs="Times New Roman"/>
        </w:rPr>
        <w:t xml:space="preserve">Назив предузећа: </w:t>
      </w:r>
      <w:r w:rsidR="002D6F0C" w:rsidRPr="00512A33">
        <w:rPr>
          <w:rFonts w:ascii="Times New Roman" w:hAnsi="Times New Roman" w:cs="Times New Roman"/>
          <w:lang w:val="sr-Cyrl-CS"/>
        </w:rPr>
        <w:t xml:space="preserve">ЈП </w:t>
      </w:r>
      <w:r w:rsidR="002D6F0C" w:rsidRPr="00512A33">
        <w:rPr>
          <w:rFonts w:ascii="Times New Roman" w:hAnsi="Times New Roman" w:cs="Times New Roman"/>
        </w:rPr>
        <w:t>“</w:t>
      </w:r>
      <w:r w:rsidR="002D6F0C" w:rsidRPr="00512A33">
        <w:rPr>
          <w:rFonts w:ascii="Times New Roman" w:hAnsi="Times New Roman" w:cs="Times New Roman"/>
          <w:lang w:val="sr-Cyrl-CS"/>
        </w:rPr>
        <w:t>С</w:t>
      </w:r>
      <w:r w:rsidRPr="00512A33">
        <w:rPr>
          <w:rFonts w:ascii="Times New Roman" w:hAnsi="Times New Roman" w:cs="Times New Roman"/>
          <w:lang w:val="sr-Cyrl-CS"/>
        </w:rPr>
        <w:t>тан</w:t>
      </w:r>
      <w:r w:rsidR="002D6F0C" w:rsidRPr="00512A33">
        <w:rPr>
          <w:rFonts w:ascii="Times New Roman" w:hAnsi="Times New Roman" w:cs="Times New Roman"/>
        </w:rPr>
        <w:t xml:space="preserve">” </w:t>
      </w:r>
      <w:r w:rsidR="002D6F0C" w:rsidRPr="00512A33">
        <w:rPr>
          <w:rFonts w:ascii="Times New Roman" w:hAnsi="Times New Roman" w:cs="Times New Roman"/>
          <w:lang w:val="sr-Cyrl-CS"/>
        </w:rPr>
        <w:t>У</w:t>
      </w:r>
      <w:r w:rsidRPr="00512A33">
        <w:rPr>
          <w:rFonts w:ascii="Times New Roman" w:hAnsi="Times New Roman" w:cs="Times New Roman"/>
          <w:lang w:val="sr-Cyrl-CS"/>
        </w:rPr>
        <w:t>жице</w:t>
      </w:r>
    </w:p>
    <w:p w:rsidR="002D6F0C" w:rsidRPr="00512A33" w:rsidRDefault="00CD5DD1" w:rsidP="00D13917">
      <w:pPr>
        <w:pStyle w:val="NoSpacing"/>
        <w:jc w:val="both"/>
        <w:rPr>
          <w:lang w:val="sr-Cyrl-CS"/>
        </w:rPr>
      </w:pPr>
      <w:r w:rsidRPr="00512A33">
        <w:rPr>
          <w:rFonts w:ascii="Times New Roman" w:hAnsi="Times New Roman" w:cs="Times New Roman"/>
          <w:lang w:val="sr-Cyrl-CS"/>
        </w:rPr>
        <w:t xml:space="preserve">     </w:t>
      </w:r>
      <w:r w:rsidR="002D6F0C" w:rsidRPr="00512A33">
        <w:rPr>
          <w:rFonts w:ascii="Times New Roman" w:hAnsi="Times New Roman" w:cs="Times New Roman"/>
        </w:rPr>
        <w:t xml:space="preserve">Седиште: </w:t>
      </w:r>
      <w:r w:rsidR="002D6F0C" w:rsidRPr="00512A33">
        <w:rPr>
          <w:rFonts w:ascii="Times New Roman" w:hAnsi="Times New Roman" w:cs="Times New Roman"/>
          <w:lang w:val="sr-Cyrl-CS"/>
        </w:rPr>
        <w:t>Ужице, Марије Маге Магазиновић број</w:t>
      </w:r>
      <w:r w:rsidR="002D6F0C" w:rsidRPr="00512A33">
        <w:rPr>
          <w:lang w:val="sr-Cyrl-CS"/>
        </w:rPr>
        <w:t xml:space="preserve"> 7</w:t>
      </w:r>
    </w:p>
    <w:p w:rsidR="002D6F0C" w:rsidRPr="00512A33" w:rsidRDefault="002D6F0C" w:rsidP="00D13917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12A33">
        <w:rPr>
          <w:rFonts w:ascii="Times New Roman" w:hAnsi="Times New Roman" w:cs="Times New Roman"/>
          <w:sz w:val="24"/>
          <w:szCs w:val="24"/>
        </w:rPr>
        <w:t>Претежна делатност:</w:t>
      </w:r>
      <w:r w:rsidRPr="00512A33">
        <w:rPr>
          <w:rFonts w:ascii="Times New Roman" w:hAnsi="Times New Roman" w:cs="Times New Roman"/>
          <w:sz w:val="24"/>
          <w:szCs w:val="24"/>
          <w:lang w:val="sr-Cyrl-CS"/>
        </w:rPr>
        <w:t xml:space="preserve"> 81.22</w:t>
      </w:r>
      <w:r w:rsidR="00974228" w:rsidRPr="00512A33">
        <w:rPr>
          <w:rFonts w:ascii="Times New Roman" w:hAnsi="Times New Roman" w:cs="Times New Roman"/>
          <w:sz w:val="24"/>
          <w:szCs w:val="24"/>
          <w:lang w:val="sr-Cyrl-CS"/>
        </w:rPr>
        <w:t xml:space="preserve"> послови</w:t>
      </w:r>
      <w:r w:rsidR="00B76698" w:rsidRPr="00512A33">
        <w:rPr>
          <w:rFonts w:ascii="Times New Roman" w:hAnsi="Times New Roman" w:cs="Times New Roman"/>
          <w:sz w:val="24"/>
          <w:szCs w:val="24"/>
          <w:lang w:val="sr-Cyrl-CS"/>
        </w:rPr>
        <w:t xml:space="preserve"> одржавања стамбених зграда и станова</w:t>
      </w:r>
    </w:p>
    <w:p w:rsidR="002D6F0C" w:rsidRPr="00512A33" w:rsidRDefault="002D6F0C" w:rsidP="00D13917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2A33">
        <w:rPr>
          <w:rFonts w:ascii="Times New Roman" w:hAnsi="Times New Roman" w:cs="Times New Roman"/>
          <w:sz w:val="24"/>
          <w:szCs w:val="24"/>
        </w:rPr>
        <w:t>Матични број:</w:t>
      </w:r>
      <w:r w:rsidRPr="00512A33">
        <w:rPr>
          <w:rFonts w:ascii="Times New Roman" w:hAnsi="Times New Roman" w:cs="Times New Roman"/>
          <w:sz w:val="24"/>
          <w:szCs w:val="24"/>
          <w:lang w:val="sr-Cyrl-CS"/>
        </w:rPr>
        <w:t xml:space="preserve"> 07382685</w:t>
      </w:r>
    </w:p>
    <w:p w:rsidR="00857ECB" w:rsidRPr="00512A33" w:rsidRDefault="00857ECB" w:rsidP="00857ECB">
      <w:pPr>
        <w:pStyle w:val="BodyText"/>
      </w:pPr>
      <w:r w:rsidRPr="00512A33">
        <w:t xml:space="preserve">Програм пословања ЈП „Стан“ за 2019. годину усвојен је Одлуком Надзорног одбора број </w:t>
      </w:r>
      <w:r w:rsidRPr="00512A33">
        <w:rPr>
          <w:rFonts w:cs="Arial"/>
        </w:rPr>
        <w:t>1197/2 од 30.11.2018</w:t>
      </w:r>
      <w:r w:rsidRPr="00512A33">
        <w:t xml:space="preserve">. године на коју је сагласност дала Скупштина града Ужице решењем I број 023-170/18 од 26.12.2018. године и измена програма  Одлуком Надзорног одбора број </w:t>
      </w:r>
      <w:r w:rsidRPr="00512A33">
        <w:rPr>
          <w:rFonts w:cs="Arial"/>
        </w:rPr>
        <w:t>899 од 22.10.2019</w:t>
      </w:r>
      <w:r w:rsidRPr="00512A33">
        <w:t>. године на коју је сагласност дала Скупштина града Ужице решењем I број 023-137/19 од 26.11.2019. године.</w:t>
      </w:r>
    </w:p>
    <w:p w:rsidR="001B4794" w:rsidRPr="00512A33" w:rsidRDefault="001B4794" w:rsidP="00D913D1">
      <w:pPr>
        <w:jc w:val="both"/>
        <w:rPr>
          <w:rFonts w:ascii="Times New Roman" w:hAnsi="Times New Roman" w:cs="Times New Roman"/>
        </w:rPr>
      </w:pPr>
    </w:p>
    <w:p w:rsidR="001B4794" w:rsidRPr="00512A33" w:rsidRDefault="001B4794" w:rsidP="004C553F">
      <w:pPr>
        <w:jc w:val="both"/>
        <w:rPr>
          <w:rFonts w:ascii="Times New Roman" w:hAnsi="Times New Roman" w:cs="Times New Roman"/>
          <w:lang w:val="sr-Cyrl-CS"/>
        </w:rPr>
      </w:pPr>
    </w:p>
    <w:p w:rsidR="002D6F0C" w:rsidRPr="00512A33" w:rsidRDefault="002D6F0C" w:rsidP="002D6F0C">
      <w:pPr>
        <w:pStyle w:val="ListParagraph"/>
        <w:ind w:left="360"/>
        <w:jc w:val="both"/>
        <w:rPr>
          <w:rFonts w:ascii="Times New Roman" w:hAnsi="Times New Roman" w:cs="Times New Roman"/>
        </w:rPr>
      </w:pPr>
      <w:r w:rsidRPr="00512A33">
        <w:rPr>
          <w:rFonts w:ascii="Times New Roman" w:hAnsi="Times New Roman" w:cs="Times New Roman"/>
        </w:rPr>
        <w:t>ПРИХОДИ/РАСХОДИ</w:t>
      </w:r>
    </w:p>
    <w:p w:rsidR="002D6F0C" w:rsidRPr="00512A33" w:rsidRDefault="002D6F0C" w:rsidP="002D6F0C">
      <w:pPr>
        <w:spacing w:after="0"/>
        <w:jc w:val="right"/>
      </w:pPr>
      <w:r w:rsidRPr="00512A33">
        <w:rPr>
          <w:lang w:val="sr-Cyrl-CS"/>
        </w:rPr>
        <w:t>у  динар</w:t>
      </w:r>
      <w:r w:rsidR="00017B66" w:rsidRPr="00512A33">
        <w:t>ima</w:t>
      </w:r>
    </w:p>
    <w:tbl>
      <w:tblPr>
        <w:tblStyle w:val="TableGrid"/>
        <w:tblW w:w="9355" w:type="dxa"/>
        <w:tblInd w:w="392" w:type="dxa"/>
        <w:tblLayout w:type="fixed"/>
        <w:tblLook w:val="04A0"/>
      </w:tblPr>
      <w:tblGrid>
        <w:gridCol w:w="3827"/>
        <w:gridCol w:w="1559"/>
        <w:gridCol w:w="1580"/>
        <w:gridCol w:w="2389"/>
      </w:tblGrid>
      <w:tr w:rsidR="002D6F0C" w:rsidRPr="00512A33" w:rsidTr="005E0E00">
        <w:trPr>
          <w:trHeight w:val="285"/>
        </w:trPr>
        <w:tc>
          <w:tcPr>
            <w:tcW w:w="3827" w:type="dxa"/>
            <w:vMerge w:val="restart"/>
          </w:tcPr>
          <w:p w:rsidR="002D6F0C" w:rsidRPr="00512A33" w:rsidRDefault="002D6F0C" w:rsidP="005E0E00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  <w:p w:rsidR="002D6F0C" w:rsidRPr="00512A33" w:rsidRDefault="002D6F0C" w:rsidP="005E0E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12A33">
              <w:rPr>
                <w:rFonts w:ascii="Times New Roman" w:hAnsi="Times New Roman" w:cs="Times New Roman"/>
                <w:lang w:val="sr-Cyrl-CS"/>
              </w:rPr>
              <w:t>Позиција</w:t>
            </w:r>
          </w:p>
          <w:p w:rsidR="002D6F0C" w:rsidRPr="00512A33" w:rsidRDefault="002D6F0C" w:rsidP="005E0E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</w:tcPr>
          <w:p w:rsidR="002D6F0C" w:rsidRPr="00512A33" w:rsidRDefault="002D6F0C" w:rsidP="00857EC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12A33">
              <w:rPr>
                <w:rFonts w:ascii="Times New Roman" w:hAnsi="Times New Roman" w:cs="Times New Roman"/>
              </w:rPr>
              <w:t>01.01.-31.12.201</w:t>
            </w:r>
            <w:r w:rsidR="00857ECB" w:rsidRPr="00512A33">
              <w:rPr>
                <w:rFonts w:ascii="Times New Roman" w:hAnsi="Times New Roman" w:cs="Times New Roman"/>
              </w:rPr>
              <w:t>9</w:t>
            </w:r>
            <w:r w:rsidRPr="00512A33">
              <w:rPr>
                <w:rFonts w:ascii="Times New Roman" w:hAnsi="Times New Roman" w:cs="Times New Roman"/>
              </w:rPr>
              <w:t>.</w:t>
            </w:r>
            <w:r w:rsidRPr="00512A33">
              <w:rPr>
                <w:rFonts w:ascii="Times New Roman" w:hAnsi="Times New Roman" w:cs="Times New Roman"/>
                <w:lang w:val="sr-Cyrl-CS"/>
              </w:rPr>
              <w:t>године</w:t>
            </w:r>
          </w:p>
        </w:tc>
      </w:tr>
      <w:tr w:rsidR="002D6F0C" w:rsidRPr="00512A33" w:rsidTr="00544BFD">
        <w:trPr>
          <w:trHeight w:val="510"/>
        </w:trPr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2D6F0C" w:rsidRPr="00512A33" w:rsidRDefault="002D6F0C" w:rsidP="005E0E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F0C" w:rsidRPr="00512A33" w:rsidRDefault="002D6F0C" w:rsidP="005E0E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12A33">
              <w:rPr>
                <w:rFonts w:ascii="Times New Roman" w:hAnsi="Times New Roman" w:cs="Times New Roman"/>
                <w:lang w:val="sr-Cyrl-CS"/>
              </w:rPr>
              <w:t>План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F0C" w:rsidRPr="00512A33" w:rsidRDefault="002D6F0C" w:rsidP="005E0E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12A33">
              <w:rPr>
                <w:rFonts w:ascii="Times New Roman" w:hAnsi="Times New Roman" w:cs="Times New Roman"/>
                <w:lang w:val="sr-Cyrl-CS"/>
              </w:rPr>
              <w:t>Реализација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F0C" w:rsidRPr="00512A33" w:rsidRDefault="002D6F0C" w:rsidP="005E0E00">
            <w:pPr>
              <w:jc w:val="center"/>
              <w:rPr>
                <w:rFonts w:ascii="Times New Roman" w:hAnsi="Times New Roman" w:cs="Times New Roman"/>
              </w:rPr>
            </w:pPr>
            <w:r w:rsidRPr="00512A33">
              <w:rPr>
                <w:rFonts w:ascii="Times New Roman" w:hAnsi="Times New Roman" w:cs="Times New Roman"/>
                <w:lang w:val="sr-Cyrl-CS"/>
              </w:rPr>
              <w:t>Реализација</w:t>
            </w:r>
            <w:r w:rsidRPr="00512A33">
              <w:rPr>
                <w:rFonts w:ascii="Times New Roman" w:hAnsi="Times New Roman" w:cs="Times New Roman"/>
              </w:rPr>
              <w:t>/</w:t>
            </w:r>
            <w:r w:rsidRPr="00512A33">
              <w:rPr>
                <w:rFonts w:ascii="Times New Roman" w:hAnsi="Times New Roman" w:cs="Times New Roman"/>
                <w:lang w:val="sr-Cyrl-CS"/>
              </w:rPr>
              <w:t xml:space="preserve">План </w:t>
            </w:r>
            <w:r w:rsidRPr="00512A33">
              <w:rPr>
                <w:rFonts w:ascii="Times New Roman" w:hAnsi="Times New Roman" w:cs="Times New Roman"/>
              </w:rPr>
              <w:t>(%)</w:t>
            </w:r>
          </w:p>
        </w:tc>
      </w:tr>
      <w:tr w:rsidR="00544BFD" w:rsidRPr="00512A33" w:rsidTr="00544BFD">
        <w:tc>
          <w:tcPr>
            <w:tcW w:w="3827" w:type="dxa"/>
            <w:tcBorders>
              <w:top w:val="single" w:sz="4" w:space="0" w:color="auto"/>
            </w:tcBorders>
          </w:tcPr>
          <w:p w:rsidR="00544BFD" w:rsidRPr="00512A33" w:rsidRDefault="00544BFD" w:rsidP="005E0E00">
            <w:pPr>
              <w:rPr>
                <w:rFonts w:ascii="Times New Roman" w:hAnsi="Times New Roman" w:cs="Times New Roman"/>
                <w:lang w:val="sr-Cyrl-CS"/>
              </w:rPr>
            </w:pPr>
            <w:r w:rsidRPr="00512A33">
              <w:rPr>
                <w:rFonts w:ascii="Times New Roman" w:hAnsi="Times New Roman" w:cs="Times New Roman"/>
                <w:lang w:val="sr-Cyrl-CS"/>
              </w:rPr>
              <w:t>Пословни приходи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44BFD" w:rsidRPr="00512A33" w:rsidRDefault="00544BFD" w:rsidP="00544BFD">
            <w:pPr>
              <w:pStyle w:val="NoSpacing"/>
              <w:jc w:val="center"/>
              <w:rPr>
                <w:sz w:val="24"/>
              </w:rPr>
            </w:pPr>
            <w:r w:rsidRPr="00512A33">
              <w:rPr>
                <w:sz w:val="24"/>
              </w:rPr>
              <w:t>123.640.000</w:t>
            </w:r>
          </w:p>
        </w:tc>
        <w:tc>
          <w:tcPr>
            <w:tcW w:w="1580" w:type="dxa"/>
            <w:tcBorders>
              <w:top w:val="single" w:sz="4" w:space="0" w:color="auto"/>
            </w:tcBorders>
          </w:tcPr>
          <w:p w:rsidR="00544BFD" w:rsidRPr="00512A33" w:rsidRDefault="00544BFD" w:rsidP="00544BFD">
            <w:pPr>
              <w:pStyle w:val="NoSpacing"/>
              <w:jc w:val="center"/>
              <w:rPr>
                <w:sz w:val="24"/>
              </w:rPr>
            </w:pPr>
            <w:r w:rsidRPr="00512A33">
              <w:rPr>
                <w:sz w:val="24"/>
              </w:rPr>
              <w:t>115.228.220</w:t>
            </w:r>
          </w:p>
        </w:tc>
        <w:tc>
          <w:tcPr>
            <w:tcW w:w="2389" w:type="dxa"/>
            <w:tcBorders>
              <w:top w:val="single" w:sz="4" w:space="0" w:color="auto"/>
            </w:tcBorders>
            <w:vAlign w:val="bottom"/>
          </w:tcPr>
          <w:p w:rsidR="00544BFD" w:rsidRPr="00512A33" w:rsidRDefault="00544BFD" w:rsidP="00544BFD">
            <w:pPr>
              <w:pStyle w:val="NoSpacing"/>
              <w:jc w:val="center"/>
              <w:rPr>
                <w:sz w:val="24"/>
              </w:rPr>
            </w:pPr>
            <w:r w:rsidRPr="00512A33">
              <w:rPr>
                <w:sz w:val="24"/>
              </w:rPr>
              <w:t>93,20</w:t>
            </w:r>
          </w:p>
        </w:tc>
      </w:tr>
      <w:tr w:rsidR="00544BFD" w:rsidRPr="00512A33" w:rsidTr="00544BFD">
        <w:tc>
          <w:tcPr>
            <w:tcW w:w="3827" w:type="dxa"/>
          </w:tcPr>
          <w:p w:rsidR="00544BFD" w:rsidRPr="00512A33" w:rsidRDefault="00544BFD" w:rsidP="005E0E00">
            <w:pPr>
              <w:rPr>
                <w:rFonts w:ascii="Times New Roman" w:hAnsi="Times New Roman" w:cs="Times New Roman"/>
              </w:rPr>
            </w:pPr>
            <w:r w:rsidRPr="00512A33">
              <w:rPr>
                <w:rFonts w:ascii="Times New Roman" w:hAnsi="Times New Roman" w:cs="Times New Roman"/>
                <w:lang w:val="sr-Cyrl-CS"/>
              </w:rPr>
              <w:t>Пословни расходи</w:t>
            </w:r>
          </w:p>
        </w:tc>
        <w:tc>
          <w:tcPr>
            <w:tcW w:w="1559" w:type="dxa"/>
          </w:tcPr>
          <w:p w:rsidR="00544BFD" w:rsidRPr="00512A33" w:rsidRDefault="00544BFD" w:rsidP="00544BFD">
            <w:pPr>
              <w:pStyle w:val="NoSpacing"/>
              <w:jc w:val="center"/>
              <w:rPr>
                <w:sz w:val="24"/>
              </w:rPr>
            </w:pPr>
            <w:r w:rsidRPr="00512A33">
              <w:rPr>
                <w:sz w:val="24"/>
              </w:rPr>
              <w:t>132.691.000</w:t>
            </w:r>
          </w:p>
        </w:tc>
        <w:tc>
          <w:tcPr>
            <w:tcW w:w="1580" w:type="dxa"/>
          </w:tcPr>
          <w:p w:rsidR="00544BFD" w:rsidRPr="00512A33" w:rsidRDefault="00544BFD" w:rsidP="00544BFD">
            <w:pPr>
              <w:pStyle w:val="NoSpacing"/>
              <w:jc w:val="center"/>
              <w:rPr>
                <w:sz w:val="24"/>
              </w:rPr>
            </w:pPr>
            <w:r w:rsidRPr="00512A33">
              <w:rPr>
                <w:sz w:val="24"/>
              </w:rPr>
              <w:t>121.003.656</w:t>
            </w:r>
          </w:p>
        </w:tc>
        <w:tc>
          <w:tcPr>
            <w:tcW w:w="2389" w:type="dxa"/>
            <w:vAlign w:val="bottom"/>
          </w:tcPr>
          <w:p w:rsidR="00544BFD" w:rsidRPr="00512A33" w:rsidRDefault="00544BFD" w:rsidP="00544BFD">
            <w:pPr>
              <w:pStyle w:val="NoSpacing"/>
              <w:jc w:val="center"/>
              <w:rPr>
                <w:sz w:val="24"/>
              </w:rPr>
            </w:pPr>
            <w:r w:rsidRPr="00512A33">
              <w:rPr>
                <w:sz w:val="24"/>
              </w:rPr>
              <w:t>91,19</w:t>
            </w:r>
          </w:p>
        </w:tc>
      </w:tr>
      <w:tr w:rsidR="00544BFD" w:rsidRPr="00512A33" w:rsidTr="00544BFD">
        <w:tc>
          <w:tcPr>
            <w:tcW w:w="3827" w:type="dxa"/>
          </w:tcPr>
          <w:p w:rsidR="00544BFD" w:rsidRPr="00512A33" w:rsidRDefault="00544BFD" w:rsidP="005E0E00">
            <w:pPr>
              <w:rPr>
                <w:rFonts w:ascii="Times New Roman" w:hAnsi="Times New Roman" w:cs="Times New Roman"/>
                <w:lang w:val="sr-Cyrl-CS"/>
              </w:rPr>
            </w:pPr>
            <w:r w:rsidRPr="00512A33">
              <w:rPr>
                <w:rFonts w:ascii="Times New Roman" w:hAnsi="Times New Roman" w:cs="Times New Roman"/>
                <w:lang w:val="sr-Cyrl-CS"/>
              </w:rPr>
              <w:lastRenderedPageBreak/>
              <w:t>Пословни добитак</w:t>
            </w:r>
            <w:r w:rsidRPr="00512A33">
              <w:rPr>
                <w:rFonts w:ascii="Times New Roman" w:hAnsi="Times New Roman" w:cs="Times New Roman"/>
              </w:rPr>
              <w:t>/</w:t>
            </w:r>
            <w:r w:rsidRPr="00512A33">
              <w:rPr>
                <w:rFonts w:ascii="Times New Roman" w:hAnsi="Times New Roman" w:cs="Times New Roman"/>
                <w:lang w:val="sr-Cyrl-CS"/>
              </w:rPr>
              <w:t>губитак</w:t>
            </w:r>
          </w:p>
        </w:tc>
        <w:tc>
          <w:tcPr>
            <w:tcW w:w="1559" w:type="dxa"/>
          </w:tcPr>
          <w:p w:rsidR="00544BFD" w:rsidRPr="00512A33" w:rsidRDefault="004C553F" w:rsidP="00544BFD">
            <w:pPr>
              <w:pStyle w:val="NoSpacing"/>
              <w:jc w:val="center"/>
              <w:rPr>
                <w:sz w:val="24"/>
              </w:rPr>
            </w:pPr>
            <w:r w:rsidRPr="00512A33">
              <w:rPr>
                <w:sz w:val="24"/>
              </w:rPr>
              <w:t>-9.051.000</w:t>
            </w:r>
          </w:p>
        </w:tc>
        <w:tc>
          <w:tcPr>
            <w:tcW w:w="1580" w:type="dxa"/>
          </w:tcPr>
          <w:p w:rsidR="00544BFD" w:rsidRPr="00512A33" w:rsidRDefault="00E927D1" w:rsidP="00544BFD">
            <w:pPr>
              <w:pStyle w:val="NoSpacing"/>
              <w:jc w:val="center"/>
              <w:rPr>
                <w:sz w:val="24"/>
              </w:rPr>
            </w:pPr>
            <w:r w:rsidRPr="00512A33">
              <w:rPr>
                <w:sz w:val="24"/>
              </w:rPr>
              <w:t>-5.775.436</w:t>
            </w:r>
          </w:p>
        </w:tc>
        <w:tc>
          <w:tcPr>
            <w:tcW w:w="2389" w:type="dxa"/>
          </w:tcPr>
          <w:p w:rsidR="00544BFD" w:rsidRPr="00512A33" w:rsidRDefault="00544BFD" w:rsidP="00544BFD">
            <w:pPr>
              <w:pStyle w:val="NoSpacing"/>
              <w:jc w:val="center"/>
              <w:rPr>
                <w:sz w:val="24"/>
                <w:lang w:val="sr-Cyrl-CS"/>
              </w:rPr>
            </w:pPr>
          </w:p>
        </w:tc>
      </w:tr>
      <w:tr w:rsidR="00544BFD" w:rsidRPr="00512A33" w:rsidTr="00544BFD">
        <w:tc>
          <w:tcPr>
            <w:tcW w:w="3827" w:type="dxa"/>
          </w:tcPr>
          <w:p w:rsidR="00544BFD" w:rsidRPr="00512A33" w:rsidRDefault="00544BFD" w:rsidP="005E0E00">
            <w:pPr>
              <w:rPr>
                <w:rFonts w:ascii="Times New Roman" w:hAnsi="Times New Roman" w:cs="Times New Roman"/>
                <w:lang w:val="sr-Cyrl-CS"/>
              </w:rPr>
            </w:pPr>
            <w:r w:rsidRPr="00512A33">
              <w:rPr>
                <w:rFonts w:ascii="Times New Roman" w:hAnsi="Times New Roman" w:cs="Times New Roman"/>
                <w:lang w:val="sr-Cyrl-CS"/>
              </w:rPr>
              <w:t>Укупни приходи</w:t>
            </w:r>
          </w:p>
        </w:tc>
        <w:tc>
          <w:tcPr>
            <w:tcW w:w="1559" w:type="dxa"/>
          </w:tcPr>
          <w:p w:rsidR="00544BFD" w:rsidRPr="00512A33" w:rsidRDefault="00544BFD" w:rsidP="00544BFD">
            <w:pPr>
              <w:pStyle w:val="NoSpacing"/>
              <w:jc w:val="center"/>
              <w:rPr>
                <w:sz w:val="24"/>
              </w:rPr>
            </w:pPr>
            <w:r w:rsidRPr="00512A33">
              <w:rPr>
                <w:sz w:val="24"/>
              </w:rPr>
              <w:t>134.940.000</w:t>
            </w:r>
          </w:p>
        </w:tc>
        <w:tc>
          <w:tcPr>
            <w:tcW w:w="1580" w:type="dxa"/>
          </w:tcPr>
          <w:p w:rsidR="00544BFD" w:rsidRPr="00512A33" w:rsidRDefault="00544BFD" w:rsidP="00544BFD">
            <w:pPr>
              <w:pStyle w:val="NoSpacing"/>
              <w:jc w:val="center"/>
              <w:rPr>
                <w:sz w:val="24"/>
              </w:rPr>
            </w:pPr>
            <w:r w:rsidRPr="00512A33">
              <w:rPr>
                <w:sz w:val="24"/>
              </w:rPr>
              <w:t>122.294.875</w:t>
            </w:r>
          </w:p>
        </w:tc>
        <w:tc>
          <w:tcPr>
            <w:tcW w:w="2389" w:type="dxa"/>
            <w:vAlign w:val="bottom"/>
          </w:tcPr>
          <w:p w:rsidR="00544BFD" w:rsidRPr="00512A33" w:rsidRDefault="00544BFD" w:rsidP="00544BFD">
            <w:pPr>
              <w:pStyle w:val="NoSpacing"/>
              <w:jc w:val="center"/>
              <w:rPr>
                <w:sz w:val="24"/>
              </w:rPr>
            </w:pPr>
            <w:r w:rsidRPr="00512A33">
              <w:rPr>
                <w:sz w:val="24"/>
              </w:rPr>
              <w:t>90,63</w:t>
            </w:r>
          </w:p>
        </w:tc>
      </w:tr>
      <w:tr w:rsidR="00544BFD" w:rsidRPr="00512A33" w:rsidTr="00544BFD">
        <w:tc>
          <w:tcPr>
            <w:tcW w:w="3827" w:type="dxa"/>
          </w:tcPr>
          <w:p w:rsidR="00544BFD" w:rsidRPr="00512A33" w:rsidRDefault="00544BFD" w:rsidP="005E0E00">
            <w:pPr>
              <w:rPr>
                <w:rFonts w:ascii="Times New Roman" w:hAnsi="Times New Roman" w:cs="Times New Roman"/>
              </w:rPr>
            </w:pPr>
            <w:r w:rsidRPr="00512A33">
              <w:rPr>
                <w:rFonts w:ascii="Times New Roman" w:hAnsi="Times New Roman" w:cs="Times New Roman"/>
                <w:lang w:val="sr-Cyrl-CS"/>
              </w:rPr>
              <w:t>Укупни расходи</w:t>
            </w:r>
          </w:p>
        </w:tc>
        <w:tc>
          <w:tcPr>
            <w:tcW w:w="1559" w:type="dxa"/>
          </w:tcPr>
          <w:p w:rsidR="00544BFD" w:rsidRPr="00512A33" w:rsidRDefault="00544BFD" w:rsidP="00544BFD">
            <w:pPr>
              <w:pStyle w:val="NoSpacing"/>
              <w:jc w:val="center"/>
              <w:rPr>
                <w:sz w:val="24"/>
              </w:rPr>
            </w:pPr>
            <w:r w:rsidRPr="00512A33">
              <w:rPr>
                <w:sz w:val="24"/>
              </w:rPr>
              <w:t>134.241.000</w:t>
            </w:r>
          </w:p>
        </w:tc>
        <w:tc>
          <w:tcPr>
            <w:tcW w:w="1580" w:type="dxa"/>
          </w:tcPr>
          <w:p w:rsidR="00544BFD" w:rsidRPr="00512A33" w:rsidRDefault="00544BFD" w:rsidP="00544BFD">
            <w:pPr>
              <w:pStyle w:val="NoSpacing"/>
              <w:jc w:val="center"/>
              <w:rPr>
                <w:sz w:val="24"/>
              </w:rPr>
            </w:pPr>
            <w:r w:rsidRPr="00512A33">
              <w:rPr>
                <w:sz w:val="24"/>
              </w:rPr>
              <w:t>121.750.945</w:t>
            </w:r>
          </w:p>
        </w:tc>
        <w:tc>
          <w:tcPr>
            <w:tcW w:w="2389" w:type="dxa"/>
            <w:vAlign w:val="bottom"/>
          </w:tcPr>
          <w:p w:rsidR="00544BFD" w:rsidRPr="00512A33" w:rsidRDefault="00544BFD" w:rsidP="00544BFD">
            <w:pPr>
              <w:pStyle w:val="NoSpacing"/>
              <w:jc w:val="center"/>
              <w:rPr>
                <w:sz w:val="24"/>
              </w:rPr>
            </w:pPr>
            <w:r w:rsidRPr="00512A33">
              <w:rPr>
                <w:sz w:val="24"/>
              </w:rPr>
              <w:t>90,70</w:t>
            </w:r>
          </w:p>
        </w:tc>
      </w:tr>
      <w:tr w:rsidR="00544BFD" w:rsidRPr="00512A33" w:rsidTr="00544BFD">
        <w:tc>
          <w:tcPr>
            <w:tcW w:w="3827" w:type="dxa"/>
          </w:tcPr>
          <w:p w:rsidR="00544BFD" w:rsidRPr="00512A33" w:rsidRDefault="00544BFD" w:rsidP="005E0E00">
            <w:pPr>
              <w:rPr>
                <w:rFonts w:ascii="Times New Roman" w:hAnsi="Times New Roman" w:cs="Times New Roman"/>
                <w:lang w:val="sr-Cyrl-CS"/>
              </w:rPr>
            </w:pPr>
            <w:r w:rsidRPr="00512A33">
              <w:rPr>
                <w:rFonts w:ascii="Times New Roman" w:hAnsi="Times New Roman" w:cs="Times New Roman"/>
                <w:lang w:val="sr-Cyrl-CS"/>
              </w:rPr>
              <w:t>Нето добитак</w:t>
            </w:r>
            <w:r w:rsidRPr="00512A33">
              <w:rPr>
                <w:rFonts w:ascii="Times New Roman" w:hAnsi="Times New Roman" w:cs="Times New Roman"/>
              </w:rPr>
              <w:t>/</w:t>
            </w:r>
            <w:r w:rsidRPr="00512A33">
              <w:rPr>
                <w:rFonts w:ascii="Times New Roman" w:hAnsi="Times New Roman" w:cs="Times New Roman"/>
                <w:lang w:val="sr-Cyrl-CS"/>
              </w:rPr>
              <w:t>губитак</w:t>
            </w:r>
          </w:p>
        </w:tc>
        <w:tc>
          <w:tcPr>
            <w:tcW w:w="1559" w:type="dxa"/>
          </w:tcPr>
          <w:p w:rsidR="00544BFD" w:rsidRPr="00512A33" w:rsidRDefault="00544BFD" w:rsidP="00544BFD">
            <w:pPr>
              <w:pStyle w:val="NoSpacing"/>
              <w:jc w:val="center"/>
              <w:rPr>
                <w:rFonts w:eastAsia="Calibri"/>
                <w:sz w:val="24"/>
              </w:rPr>
            </w:pPr>
            <w:r w:rsidRPr="00512A33">
              <w:rPr>
                <w:sz w:val="24"/>
              </w:rPr>
              <w:t>699.000</w:t>
            </w:r>
          </w:p>
        </w:tc>
        <w:tc>
          <w:tcPr>
            <w:tcW w:w="1580" w:type="dxa"/>
          </w:tcPr>
          <w:p w:rsidR="00544BFD" w:rsidRPr="00512A33" w:rsidRDefault="00544BFD" w:rsidP="00544BFD">
            <w:pPr>
              <w:pStyle w:val="NoSpacing"/>
              <w:jc w:val="center"/>
              <w:rPr>
                <w:rFonts w:eastAsia="Calibri"/>
                <w:sz w:val="24"/>
              </w:rPr>
            </w:pPr>
            <w:r w:rsidRPr="00512A33">
              <w:rPr>
                <w:sz w:val="24"/>
              </w:rPr>
              <w:t>543.930</w:t>
            </w:r>
          </w:p>
        </w:tc>
        <w:tc>
          <w:tcPr>
            <w:tcW w:w="2389" w:type="dxa"/>
            <w:vAlign w:val="bottom"/>
          </w:tcPr>
          <w:p w:rsidR="00544BFD" w:rsidRPr="00512A33" w:rsidRDefault="00544BFD" w:rsidP="00544BFD">
            <w:pPr>
              <w:pStyle w:val="NoSpacing"/>
              <w:jc w:val="center"/>
              <w:rPr>
                <w:rFonts w:eastAsia="Calibri"/>
                <w:sz w:val="24"/>
              </w:rPr>
            </w:pPr>
            <w:r w:rsidRPr="00512A33">
              <w:rPr>
                <w:rFonts w:eastAsia="Calibri"/>
                <w:sz w:val="24"/>
              </w:rPr>
              <w:t>72.83</w:t>
            </w:r>
          </w:p>
        </w:tc>
      </w:tr>
    </w:tbl>
    <w:p w:rsidR="002D6F0C" w:rsidRPr="00512A33" w:rsidRDefault="002D6F0C" w:rsidP="00DF49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494A" w:rsidRPr="00512A33" w:rsidRDefault="00DF494A" w:rsidP="00DF494A">
      <w:pPr>
        <w:pStyle w:val="NoSpacing"/>
      </w:pPr>
    </w:p>
    <w:p w:rsidR="002D6F0C" w:rsidRPr="00512A33" w:rsidRDefault="002D6F0C" w:rsidP="002D6F0C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2A33">
        <w:rPr>
          <w:rFonts w:ascii="Times New Roman" w:hAnsi="Times New Roman" w:cs="Times New Roman"/>
          <w:sz w:val="24"/>
          <w:szCs w:val="24"/>
        </w:rPr>
        <w:t>ТРОШКОВИ ЗАПОСЛЕНИХ</w:t>
      </w:r>
    </w:p>
    <w:p w:rsidR="002D6F0C" w:rsidRPr="00512A33" w:rsidRDefault="002D6F0C" w:rsidP="002D6F0C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512A33">
        <w:rPr>
          <w:rFonts w:ascii="Times New Roman" w:hAnsi="Times New Roman" w:cs="Times New Roman"/>
          <w:sz w:val="24"/>
          <w:szCs w:val="24"/>
          <w:lang w:val="sr-Cyrl-CS"/>
        </w:rPr>
        <w:t>у  динарима</w:t>
      </w:r>
    </w:p>
    <w:tbl>
      <w:tblPr>
        <w:tblStyle w:val="TableGrid"/>
        <w:tblW w:w="9355" w:type="dxa"/>
        <w:tblInd w:w="392" w:type="dxa"/>
        <w:tblLayout w:type="fixed"/>
        <w:tblLook w:val="04A0"/>
      </w:tblPr>
      <w:tblGrid>
        <w:gridCol w:w="3827"/>
        <w:gridCol w:w="1379"/>
        <w:gridCol w:w="1742"/>
        <w:gridCol w:w="2407"/>
      </w:tblGrid>
      <w:tr w:rsidR="002D6F0C" w:rsidRPr="00512A33" w:rsidTr="005E0E00">
        <w:trPr>
          <w:trHeight w:val="285"/>
        </w:trPr>
        <w:tc>
          <w:tcPr>
            <w:tcW w:w="3827" w:type="dxa"/>
            <w:vMerge w:val="restart"/>
          </w:tcPr>
          <w:p w:rsidR="002D6F0C" w:rsidRPr="00512A33" w:rsidRDefault="002D6F0C" w:rsidP="005E0E0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F0C" w:rsidRPr="00512A33" w:rsidRDefault="002D6F0C" w:rsidP="005E0E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Трошкови запослених</w:t>
            </w:r>
          </w:p>
          <w:p w:rsidR="002D6F0C" w:rsidRPr="00512A33" w:rsidRDefault="002D6F0C" w:rsidP="005E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</w:tcPr>
          <w:p w:rsidR="002D6F0C" w:rsidRPr="00512A33" w:rsidRDefault="002D6F0C" w:rsidP="00B22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01.01.-31.12.201</w:t>
            </w:r>
            <w:r w:rsidR="00B22930" w:rsidRPr="00512A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године</w:t>
            </w:r>
          </w:p>
        </w:tc>
      </w:tr>
      <w:tr w:rsidR="002D6F0C" w:rsidRPr="00512A33" w:rsidTr="005E0E00">
        <w:trPr>
          <w:trHeight w:val="510"/>
        </w:trPr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2D6F0C" w:rsidRPr="00512A33" w:rsidRDefault="002D6F0C" w:rsidP="005E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F0C" w:rsidRPr="00512A33" w:rsidRDefault="002D6F0C" w:rsidP="005E0E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План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F0C" w:rsidRPr="00512A33" w:rsidRDefault="002D6F0C" w:rsidP="005E0E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Реализација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F0C" w:rsidRPr="00512A33" w:rsidRDefault="002D6F0C" w:rsidP="005E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Реализација</w:t>
            </w: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План </w:t>
            </w: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161959" w:rsidRPr="00512A33" w:rsidTr="005E0E00">
        <w:tc>
          <w:tcPr>
            <w:tcW w:w="3827" w:type="dxa"/>
            <w:tcBorders>
              <w:top w:val="single" w:sz="4" w:space="0" w:color="auto"/>
            </w:tcBorders>
          </w:tcPr>
          <w:p w:rsidR="00161959" w:rsidRPr="00512A33" w:rsidRDefault="00161959" w:rsidP="005454A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Маса бруто</w:t>
            </w: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 xml:space="preserve"> II </w:t>
            </w: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зарада</w:t>
            </w:r>
          </w:p>
        </w:tc>
        <w:tc>
          <w:tcPr>
            <w:tcW w:w="1379" w:type="dxa"/>
            <w:tcBorders>
              <w:top w:val="single" w:sz="4" w:space="0" w:color="auto"/>
            </w:tcBorders>
          </w:tcPr>
          <w:p w:rsidR="00161959" w:rsidRPr="00512A33" w:rsidRDefault="00161959" w:rsidP="001619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47.244.000</w:t>
            </w:r>
          </w:p>
          <w:p w:rsidR="00161959" w:rsidRPr="00512A33" w:rsidRDefault="00161959" w:rsidP="001619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</w:tcBorders>
          </w:tcPr>
          <w:p w:rsidR="00161959" w:rsidRPr="00512A33" w:rsidRDefault="00161959" w:rsidP="001619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43.464.697</w:t>
            </w:r>
          </w:p>
          <w:p w:rsidR="00161959" w:rsidRPr="00512A33" w:rsidRDefault="00161959" w:rsidP="001619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</w:tcBorders>
          </w:tcPr>
          <w:p w:rsidR="00161959" w:rsidRPr="00512A33" w:rsidRDefault="00161959" w:rsidP="001619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  <w:p w:rsidR="00161959" w:rsidRPr="00512A33" w:rsidRDefault="00161959" w:rsidP="001619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959" w:rsidRPr="00512A33" w:rsidTr="005E0E00">
        <w:tc>
          <w:tcPr>
            <w:tcW w:w="3827" w:type="dxa"/>
          </w:tcPr>
          <w:p w:rsidR="00161959" w:rsidRPr="00512A33" w:rsidRDefault="00161959" w:rsidP="005E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запослених</w:t>
            </w:r>
          </w:p>
        </w:tc>
        <w:tc>
          <w:tcPr>
            <w:tcW w:w="1379" w:type="dxa"/>
          </w:tcPr>
          <w:p w:rsidR="00161959" w:rsidRPr="00512A33" w:rsidRDefault="00161959" w:rsidP="001619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42" w:type="dxa"/>
          </w:tcPr>
          <w:p w:rsidR="00161959" w:rsidRPr="00512A33" w:rsidRDefault="00161959" w:rsidP="001619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07" w:type="dxa"/>
          </w:tcPr>
          <w:p w:rsidR="00161959" w:rsidRPr="00512A33" w:rsidRDefault="00161959" w:rsidP="001619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959" w:rsidRPr="00512A33" w:rsidTr="005E0E00">
        <w:tc>
          <w:tcPr>
            <w:tcW w:w="3827" w:type="dxa"/>
          </w:tcPr>
          <w:p w:rsidR="00161959" w:rsidRPr="00512A33" w:rsidRDefault="00161959" w:rsidP="005E0E0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Накнаде по уговору о делу</w:t>
            </w:r>
          </w:p>
        </w:tc>
        <w:tc>
          <w:tcPr>
            <w:tcW w:w="1379" w:type="dxa"/>
          </w:tcPr>
          <w:p w:rsidR="00161959" w:rsidRPr="00512A33" w:rsidRDefault="00161959" w:rsidP="001619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2" w:type="dxa"/>
          </w:tcPr>
          <w:p w:rsidR="00161959" w:rsidRPr="00512A33" w:rsidRDefault="00161959" w:rsidP="001619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7" w:type="dxa"/>
          </w:tcPr>
          <w:p w:rsidR="00161959" w:rsidRPr="00512A33" w:rsidRDefault="00161959" w:rsidP="001619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959" w:rsidRPr="00512A33" w:rsidTr="005E0E00">
        <w:tc>
          <w:tcPr>
            <w:tcW w:w="3827" w:type="dxa"/>
          </w:tcPr>
          <w:p w:rsidR="00161959" w:rsidRPr="00512A33" w:rsidRDefault="00161959" w:rsidP="005E0E0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ангажованих лица</w:t>
            </w:r>
          </w:p>
        </w:tc>
        <w:tc>
          <w:tcPr>
            <w:tcW w:w="1379" w:type="dxa"/>
          </w:tcPr>
          <w:p w:rsidR="00161959" w:rsidRPr="00512A33" w:rsidRDefault="00161959" w:rsidP="001619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2" w:type="dxa"/>
          </w:tcPr>
          <w:p w:rsidR="00161959" w:rsidRPr="00512A33" w:rsidRDefault="00161959" w:rsidP="001619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7" w:type="dxa"/>
          </w:tcPr>
          <w:p w:rsidR="00161959" w:rsidRPr="00512A33" w:rsidRDefault="00161959" w:rsidP="001619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959" w:rsidRPr="00512A33" w:rsidTr="002E2F06">
        <w:tc>
          <w:tcPr>
            <w:tcW w:w="3827" w:type="dxa"/>
          </w:tcPr>
          <w:p w:rsidR="00161959" w:rsidRPr="00512A33" w:rsidRDefault="00161959" w:rsidP="005E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Накнаде по уговору о привременим и повременим пословима</w:t>
            </w:r>
          </w:p>
        </w:tc>
        <w:tc>
          <w:tcPr>
            <w:tcW w:w="1379" w:type="dxa"/>
          </w:tcPr>
          <w:p w:rsidR="00161959" w:rsidRPr="00512A33" w:rsidRDefault="00161959" w:rsidP="001619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2.360.000</w:t>
            </w:r>
          </w:p>
        </w:tc>
        <w:tc>
          <w:tcPr>
            <w:tcW w:w="1742" w:type="dxa"/>
          </w:tcPr>
          <w:p w:rsidR="00161959" w:rsidRPr="00512A33" w:rsidRDefault="00161959" w:rsidP="001619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1.966.394</w:t>
            </w:r>
          </w:p>
        </w:tc>
        <w:tc>
          <w:tcPr>
            <w:tcW w:w="2407" w:type="dxa"/>
            <w:vAlign w:val="bottom"/>
          </w:tcPr>
          <w:p w:rsidR="00161959" w:rsidRPr="00512A33" w:rsidRDefault="00161959" w:rsidP="001619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83,32</w:t>
            </w:r>
          </w:p>
          <w:p w:rsidR="00161959" w:rsidRPr="00512A33" w:rsidRDefault="00161959" w:rsidP="001619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959" w:rsidRPr="00512A33" w:rsidTr="005E0E00">
        <w:tc>
          <w:tcPr>
            <w:tcW w:w="3827" w:type="dxa"/>
          </w:tcPr>
          <w:p w:rsidR="00161959" w:rsidRPr="00512A33" w:rsidRDefault="00161959" w:rsidP="005E0E0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ангажованих лица</w:t>
            </w:r>
          </w:p>
        </w:tc>
        <w:tc>
          <w:tcPr>
            <w:tcW w:w="1379" w:type="dxa"/>
          </w:tcPr>
          <w:p w:rsidR="00161959" w:rsidRPr="00512A33" w:rsidRDefault="00161959" w:rsidP="001619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2" w:type="dxa"/>
          </w:tcPr>
          <w:p w:rsidR="00161959" w:rsidRPr="00512A33" w:rsidRDefault="00161959" w:rsidP="001619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</w:tcPr>
          <w:p w:rsidR="00161959" w:rsidRPr="00512A33" w:rsidRDefault="00161959" w:rsidP="001619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61959" w:rsidRPr="00512A33" w:rsidTr="002E2F06">
        <w:tc>
          <w:tcPr>
            <w:tcW w:w="3827" w:type="dxa"/>
          </w:tcPr>
          <w:p w:rsidR="00161959" w:rsidRPr="00512A33" w:rsidRDefault="00161959" w:rsidP="005E0E0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Дневнице на службеном путу</w:t>
            </w:r>
          </w:p>
        </w:tc>
        <w:tc>
          <w:tcPr>
            <w:tcW w:w="1379" w:type="dxa"/>
          </w:tcPr>
          <w:p w:rsidR="00161959" w:rsidRPr="00512A33" w:rsidRDefault="00161959" w:rsidP="001619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100.000</w:t>
            </w:r>
          </w:p>
        </w:tc>
        <w:tc>
          <w:tcPr>
            <w:tcW w:w="1742" w:type="dxa"/>
            <w:vAlign w:val="center"/>
          </w:tcPr>
          <w:p w:rsidR="00161959" w:rsidRPr="00512A33" w:rsidRDefault="00161959" w:rsidP="001619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91.430</w:t>
            </w:r>
          </w:p>
        </w:tc>
        <w:tc>
          <w:tcPr>
            <w:tcW w:w="2407" w:type="dxa"/>
            <w:vAlign w:val="bottom"/>
          </w:tcPr>
          <w:p w:rsidR="00161959" w:rsidRPr="00512A33" w:rsidRDefault="00161959" w:rsidP="001619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91,43</w:t>
            </w:r>
          </w:p>
        </w:tc>
      </w:tr>
      <w:tr w:rsidR="00161959" w:rsidRPr="00512A33" w:rsidTr="005E0E00">
        <w:tc>
          <w:tcPr>
            <w:tcW w:w="3827" w:type="dxa"/>
          </w:tcPr>
          <w:p w:rsidR="00161959" w:rsidRPr="00512A33" w:rsidRDefault="00161959" w:rsidP="005E0E00">
            <w:pPr>
              <w:ind w:right="-468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Накнаде трошкова на службеном путу</w:t>
            </w:r>
          </w:p>
        </w:tc>
        <w:tc>
          <w:tcPr>
            <w:tcW w:w="1379" w:type="dxa"/>
          </w:tcPr>
          <w:p w:rsidR="00161959" w:rsidRPr="00512A33" w:rsidRDefault="00161959" w:rsidP="001619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2" w:type="dxa"/>
          </w:tcPr>
          <w:p w:rsidR="00161959" w:rsidRPr="00512A33" w:rsidRDefault="00161959" w:rsidP="001619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7" w:type="dxa"/>
          </w:tcPr>
          <w:p w:rsidR="00161959" w:rsidRPr="00512A33" w:rsidRDefault="00161959" w:rsidP="001619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25A1B" w:rsidRPr="00512A33" w:rsidRDefault="00F25A1B" w:rsidP="002D6F0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D6F0C" w:rsidRPr="00512A33" w:rsidRDefault="002D6F0C" w:rsidP="002D6F0C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2A33">
        <w:rPr>
          <w:rFonts w:ascii="Times New Roman" w:hAnsi="Times New Roman" w:cs="Times New Roman"/>
          <w:sz w:val="24"/>
          <w:szCs w:val="24"/>
        </w:rPr>
        <w:t>СРЕДСТВА ЗА ПОСЕБНЕ НАМЕНЕ</w:t>
      </w:r>
    </w:p>
    <w:p w:rsidR="002D6F0C" w:rsidRPr="00512A33" w:rsidRDefault="002D6F0C" w:rsidP="002D6F0C">
      <w:pPr>
        <w:pStyle w:val="ListParagraph"/>
        <w:tabs>
          <w:tab w:val="left" w:pos="804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2A3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12A3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12A33">
        <w:rPr>
          <w:rFonts w:ascii="Times New Roman" w:hAnsi="Times New Roman" w:cs="Times New Roman"/>
          <w:sz w:val="24"/>
          <w:szCs w:val="24"/>
        </w:rPr>
        <w:t xml:space="preserve"> динарима</w:t>
      </w:r>
    </w:p>
    <w:tbl>
      <w:tblPr>
        <w:tblStyle w:val="TableGrid"/>
        <w:tblW w:w="9387" w:type="dxa"/>
        <w:tblInd w:w="360" w:type="dxa"/>
        <w:tblLook w:val="04A0"/>
      </w:tblPr>
      <w:tblGrid>
        <w:gridCol w:w="3420"/>
        <w:gridCol w:w="1904"/>
        <w:gridCol w:w="1947"/>
        <w:gridCol w:w="2116"/>
      </w:tblGrid>
      <w:tr w:rsidR="002D6F0C" w:rsidRPr="00512A33" w:rsidTr="003332F9">
        <w:trPr>
          <w:trHeight w:val="525"/>
        </w:trPr>
        <w:tc>
          <w:tcPr>
            <w:tcW w:w="3420" w:type="dxa"/>
            <w:vMerge w:val="restart"/>
          </w:tcPr>
          <w:p w:rsidR="002D6F0C" w:rsidRPr="00512A33" w:rsidRDefault="002D6F0C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2D6F0C" w:rsidRPr="00512A33" w:rsidRDefault="002D6F0C" w:rsidP="005E0E00">
            <w:pPr>
              <w:pStyle w:val="ListParagraph"/>
              <w:tabs>
                <w:tab w:val="left" w:pos="1185"/>
              </w:tabs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ПОЗИЦИЈА</w:t>
            </w:r>
          </w:p>
          <w:p w:rsidR="002D6F0C" w:rsidRPr="00512A33" w:rsidRDefault="002D6F0C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2D6F0C" w:rsidRPr="00512A33" w:rsidRDefault="002D6F0C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967" w:type="dxa"/>
            <w:gridSpan w:val="3"/>
            <w:vAlign w:val="center"/>
          </w:tcPr>
          <w:p w:rsidR="002D6F0C" w:rsidRPr="00512A33" w:rsidRDefault="002D6F0C" w:rsidP="008C17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01.01.-31.12.20</w:t>
            </w:r>
            <w:r w:rsidR="008C1706" w:rsidRPr="00512A33">
              <w:rPr>
                <w:rFonts w:ascii="Times New Roman" w:hAnsi="Times New Roman" w:cs="Times New Roman"/>
                <w:noProof/>
                <w:sz w:val="24"/>
                <w:szCs w:val="24"/>
              </w:rPr>
              <w:t>19</w:t>
            </w: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. године</w:t>
            </w:r>
          </w:p>
        </w:tc>
      </w:tr>
      <w:tr w:rsidR="002D6F0C" w:rsidRPr="00512A33" w:rsidTr="003332F9">
        <w:trPr>
          <w:trHeight w:val="540"/>
        </w:trPr>
        <w:tc>
          <w:tcPr>
            <w:tcW w:w="3420" w:type="dxa"/>
            <w:vMerge/>
          </w:tcPr>
          <w:p w:rsidR="002D6F0C" w:rsidRPr="00512A33" w:rsidRDefault="002D6F0C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04" w:type="dxa"/>
          </w:tcPr>
          <w:p w:rsidR="002D6F0C" w:rsidRPr="00512A33" w:rsidRDefault="002D6F0C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План</w:t>
            </w:r>
          </w:p>
        </w:tc>
        <w:tc>
          <w:tcPr>
            <w:tcW w:w="1947" w:type="dxa"/>
          </w:tcPr>
          <w:p w:rsidR="002D6F0C" w:rsidRPr="00512A33" w:rsidRDefault="002D6F0C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Реализација</w:t>
            </w:r>
          </w:p>
        </w:tc>
        <w:tc>
          <w:tcPr>
            <w:tcW w:w="2116" w:type="dxa"/>
          </w:tcPr>
          <w:p w:rsidR="002D6F0C" w:rsidRPr="00512A33" w:rsidRDefault="002D6F0C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Реализација</w:t>
            </w:r>
          </w:p>
          <w:p w:rsidR="002D6F0C" w:rsidRPr="00512A33" w:rsidRDefault="002D6F0C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/План (%)</w:t>
            </w:r>
          </w:p>
        </w:tc>
      </w:tr>
      <w:tr w:rsidR="002D6F0C" w:rsidRPr="00512A33" w:rsidTr="003332F9">
        <w:tc>
          <w:tcPr>
            <w:tcW w:w="3420" w:type="dxa"/>
          </w:tcPr>
          <w:p w:rsidR="002D6F0C" w:rsidRPr="00512A33" w:rsidRDefault="002D6F0C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Спонзорство</w:t>
            </w:r>
          </w:p>
        </w:tc>
        <w:tc>
          <w:tcPr>
            <w:tcW w:w="1904" w:type="dxa"/>
          </w:tcPr>
          <w:p w:rsidR="002D6F0C" w:rsidRPr="00512A33" w:rsidRDefault="002D6F0C" w:rsidP="00C912C8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947" w:type="dxa"/>
          </w:tcPr>
          <w:p w:rsidR="002D6F0C" w:rsidRPr="00512A33" w:rsidRDefault="002D6F0C" w:rsidP="00C912C8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2116" w:type="dxa"/>
          </w:tcPr>
          <w:p w:rsidR="002D6F0C" w:rsidRPr="00512A33" w:rsidRDefault="002D6F0C" w:rsidP="00C912C8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0</w:t>
            </w:r>
          </w:p>
        </w:tc>
      </w:tr>
      <w:tr w:rsidR="002D6F0C" w:rsidRPr="00512A33" w:rsidTr="003332F9">
        <w:tc>
          <w:tcPr>
            <w:tcW w:w="3420" w:type="dxa"/>
          </w:tcPr>
          <w:p w:rsidR="002D6F0C" w:rsidRPr="00512A33" w:rsidRDefault="002D6F0C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Донације</w:t>
            </w:r>
          </w:p>
        </w:tc>
        <w:tc>
          <w:tcPr>
            <w:tcW w:w="1904" w:type="dxa"/>
          </w:tcPr>
          <w:p w:rsidR="002D6F0C" w:rsidRPr="00512A33" w:rsidRDefault="00C912C8" w:rsidP="00C912C8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</w:rPr>
              <w:t>450.000</w:t>
            </w:r>
          </w:p>
        </w:tc>
        <w:tc>
          <w:tcPr>
            <w:tcW w:w="1947" w:type="dxa"/>
          </w:tcPr>
          <w:p w:rsidR="002D6F0C" w:rsidRPr="00512A33" w:rsidRDefault="00C912C8" w:rsidP="00C912C8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</w:rPr>
              <w:t>240.000</w:t>
            </w:r>
          </w:p>
        </w:tc>
        <w:tc>
          <w:tcPr>
            <w:tcW w:w="2116" w:type="dxa"/>
          </w:tcPr>
          <w:p w:rsidR="002D6F0C" w:rsidRPr="00512A33" w:rsidRDefault="00C912C8" w:rsidP="00C912C8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</w:rPr>
              <w:t>53</w:t>
            </w:r>
          </w:p>
        </w:tc>
      </w:tr>
      <w:tr w:rsidR="00A023C1" w:rsidRPr="00512A33" w:rsidTr="003332F9">
        <w:tc>
          <w:tcPr>
            <w:tcW w:w="3420" w:type="dxa"/>
          </w:tcPr>
          <w:p w:rsidR="00A023C1" w:rsidRPr="00512A33" w:rsidRDefault="00A023C1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Хуманитарне активности</w:t>
            </w:r>
          </w:p>
        </w:tc>
        <w:tc>
          <w:tcPr>
            <w:tcW w:w="1904" w:type="dxa"/>
          </w:tcPr>
          <w:p w:rsidR="00A023C1" w:rsidRPr="00512A33" w:rsidRDefault="00C912C8" w:rsidP="00C912C8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7" w:type="dxa"/>
          </w:tcPr>
          <w:p w:rsidR="00A023C1" w:rsidRPr="00512A33" w:rsidRDefault="00C912C8" w:rsidP="00C912C8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6" w:type="dxa"/>
          </w:tcPr>
          <w:p w:rsidR="00A023C1" w:rsidRPr="00512A33" w:rsidRDefault="00A023C1" w:rsidP="00C912C8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23C1" w:rsidRPr="00512A33" w:rsidTr="003332F9">
        <w:tc>
          <w:tcPr>
            <w:tcW w:w="3420" w:type="dxa"/>
          </w:tcPr>
          <w:p w:rsidR="00A023C1" w:rsidRPr="00512A33" w:rsidRDefault="00A023C1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Спортске активности</w:t>
            </w:r>
          </w:p>
        </w:tc>
        <w:tc>
          <w:tcPr>
            <w:tcW w:w="1904" w:type="dxa"/>
          </w:tcPr>
          <w:p w:rsidR="00A023C1" w:rsidRPr="00512A33" w:rsidRDefault="00C912C8" w:rsidP="00C912C8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947" w:type="dxa"/>
          </w:tcPr>
          <w:p w:rsidR="00A023C1" w:rsidRPr="00512A33" w:rsidRDefault="00C912C8" w:rsidP="00C912C8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2116" w:type="dxa"/>
          </w:tcPr>
          <w:p w:rsidR="00A023C1" w:rsidRPr="00512A33" w:rsidRDefault="00A023C1" w:rsidP="00C912C8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3332F9" w:rsidRPr="00512A33" w:rsidTr="003332F9">
        <w:tc>
          <w:tcPr>
            <w:tcW w:w="3420" w:type="dxa"/>
          </w:tcPr>
          <w:p w:rsidR="003332F9" w:rsidRPr="00512A33" w:rsidRDefault="003332F9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Репрезентација</w:t>
            </w:r>
          </w:p>
        </w:tc>
        <w:tc>
          <w:tcPr>
            <w:tcW w:w="1904" w:type="dxa"/>
          </w:tcPr>
          <w:p w:rsidR="003332F9" w:rsidRPr="00512A33" w:rsidRDefault="00C912C8" w:rsidP="00C912C8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eastAsia="Calibri" w:hAnsi="Times New Roman" w:cs="Times New Roman"/>
                <w:sz w:val="24"/>
                <w:szCs w:val="24"/>
              </w:rPr>
              <w:t>127.000</w:t>
            </w:r>
          </w:p>
        </w:tc>
        <w:tc>
          <w:tcPr>
            <w:tcW w:w="1947" w:type="dxa"/>
          </w:tcPr>
          <w:p w:rsidR="003332F9" w:rsidRPr="00512A33" w:rsidRDefault="00C912C8" w:rsidP="00C912C8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eastAsia="Calibri" w:hAnsi="Times New Roman" w:cs="Times New Roman"/>
                <w:sz w:val="24"/>
                <w:szCs w:val="24"/>
              </w:rPr>
              <w:t>125.686</w:t>
            </w:r>
          </w:p>
        </w:tc>
        <w:tc>
          <w:tcPr>
            <w:tcW w:w="2116" w:type="dxa"/>
          </w:tcPr>
          <w:p w:rsidR="003332F9" w:rsidRPr="00512A33" w:rsidRDefault="00C912C8" w:rsidP="00C912C8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</w:tr>
      <w:tr w:rsidR="003332F9" w:rsidRPr="00512A33" w:rsidTr="003332F9">
        <w:tc>
          <w:tcPr>
            <w:tcW w:w="3420" w:type="dxa"/>
          </w:tcPr>
          <w:p w:rsidR="003332F9" w:rsidRPr="00512A33" w:rsidRDefault="003332F9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Реклама и пропаганда</w:t>
            </w:r>
          </w:p>
        </w:tc>
        <w:tc>
          <w:tcPr>
            <w:tcW w:w="1904" w:type="dxa"/>
          </w:tcPr>
          <w:p w:rsidR="003332F9" w:rsidRPr="00512A33" w:rsidRDefault="00C912C8" w:rsidP="00C912C8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eastAsia="Calibri" w:hAnsi="Times New Roman" w:cs="Times New Roman"/>
                <w:sz w:val="24"/>
                <w:szCs w:val="24"/>
              </w:rPr>
              <w:t>180.000</w:t>
            </w:r>
          </w:p>
        </w:tc>
        <w:tc>
          <w:tcPr>
            <w:tcW w:w="1947" w:type="dxa"/>
          </w:tcPr>
          <w:p w:rsidR="003332F9" w:rsidRPr="00512A33" w:rsidRDefault="00C912C8" w:rsidP="00C912C8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eastAsia="Calibri" w:hAnsi="Times New Roman" w:cs="Times New Roman"/>
                <w:sz w:val="24"/>
                <w:szCs w:val="24"/>
              </w:rPr>
              <w:t>178.500</w:t>
            </w:r>
          </w:p>
        </w:tc>
        <w:tc>
          <w:tcPr>
            <w:tcW w:w="2116" w:type="dxa"/>
          </w:tcPr>
          <w:p w:rsidR="003332F9" w:rsidRPr="00512A33" w:rsidRDefault="00C912C8" w:rsidP="00C912C8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</w:tr>
      <w:tr w:rsidR="003332F9" w:rsidRPr="00512A33" w:rsidTr="003332F9">
        <w:tc>
          <w:tcPr>
            <w:tcW w:w="3420" w:type="dxa"/>
          </w:tcPr>
          <w:p w:rsidR="003332F9" w:rsidRPr="00512A33" w:rsidRDefault="003332F9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Остало</w:t>
            </w:r>
          </w:p>
        </w:tc>
        <w:tc>
          <w:tcPr>
            <w:tcW w:w="1904" w:type="dxa"/>
          </w:tcPr>
          <w:p w:rsidR="003332F9" w:rsidRPr="00512A33" w:rsidRDefault="003332F9" w:rsidP="00C912C8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947" w:type="dxa"/>
          </w:tcPr>
          <w:p w:rsidR="003332F9" w:rsidRPr="00512A33" w:rsidRDefault="003332F9" w:rsidP="00C912C8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2116" w:type="dxa"/>
          </w:tcPr>
          <w:p w:rsidR="003332F9" w:rsidRPr="00512A33" w:rsidRDefault="003332F9" w:rsidP="00C912C8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</w:tbl>
    <w:p w:rsidR="002D6F0C" w:rsidRPr="00512A33" w:rsidRDefault="002D6F0C" w:rsidP="002D6F0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494A" w:rsidRPr="00512A33" w:rsidRDefault="00DF494A" w:rsidP="002D6F0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494A" w:rsidRPr="00512A33" w:rsidRDefault="00DF494A" w:rsidP="002D6F0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494A" w:rsidRPr="00512A33" w:rsidRDefault="00DF494A" w:rsidP="002D6F0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6F0C" w:rsidRPr="00512A33" w:rsidRDefault="002D6F0C" w:rsidP="002D6F0C">
      <w:pPr>
        <w:pStyle w:val="ListParagraph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6F0C" w:rsidRPr="00512A33" w:rsidRDefault="002D6F0C" w:rsidP="002D6F0C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12A33">
        <w:rPr>
          <w:rFonts w:ascii="Times New Roman" w:hAnsi="Times New Roman" w:cs="Times New Roman"/>
          <w:sz w:val="24"/>
          <w:szCs w:val="24"/>
          <w:lang w:val="sr-Cyrl-CS"/>
        </w:rPr>
        <w:t>СУБВЕНЦИЈЕ И ОСТАЛИ ПРИХОДИ ИЗ БУЏЕТА</w:t>
      </w:r>
    </w:p>
    <w:p w:rsidR="002D6F0C" w:rsidRPr="00512A33" w:rsidRDefault="002D6F0C" w:rsidP="002D6F0C">
      <w:pPr>
        <w:pStyle w:val="ListParagraph"/>
        <w:tabs>
          <w:tab w:val="left" w:pos="8670"/>
        </w:tabs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12A33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у динарима</w:t>
      </w:r>
    </w:p>
    <w:tbl>
      <w:tblPr>
        <w:tblStyle w:val="TableGrid"/>
        <w:tblW w:w="9387" w:type="dxa"/>
        <w:tblInd w:w="360" w:type="dxa"/>
        <w:tblLook w:val="04A0"/>
      </w:tblPr>
      <w:tblGrid>
        <w:gridCol w:w="3237"/>
        <w:gridCol w:w="1535"/>
        <w:gridCol w:w="1557"/>
        <w:gridCol w:w="1557"/>
        <w:gridCol w:w="1501"/>
      </w:tblGrid>
      <w:tr w:rsidR="002D6F0C" w:rsidRPr="00512A33" w:rsidTr="005E0E00">
        <w:tc>
          <w:tcPr>
            <w:tcW w:w="3292" w:type="dxa"/>
            <w:vMerge w:val="restart"/>
          </w:tcPr>
          <w:p w:rsidR="002D6F0C" w:rsidRPr="00512A33" w:rsidRDefault="002D6F0C" w:rsidP="007331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4"/>
            <w:vAlign w:val="center"/>
          </w:tcPr>
          <w:p w:rsidR="002D6F0C" w:rsidRPr="00512A33" w:rsidRDefault="002D6F0C" w:rsidP="007331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01.01.-31.12.20</w:t>
            </w: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7331DF" w:rsidRPr="00512A33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. године</w:t>
            </w:r>
          </w:p>
        </w:tc>
      </w:tr>
      <w:tr w:rsidR="002D6F0C" w:rsidRPr="00512A33" w:rsidTr="005E0E00">
        <w:tc>
          <w:tcPr>
            <w:tcW w:w="3292" w:type="dxa"/>
            <w:vMerge/>
          </w:tcPr>
          <w:p w:rsidR="002D6F0C" w:rsidRPr="00512A33" w:rsidRDefault="002D6F0C" w:rsidP="007331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6F0C" w:rsidRPr="00512A33" w:rsidRDefault="002D6F0C" w:rsidP="007331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0" w:type="dxa"/>
            <w:vAlign w:val="center"/>
          </w:tcPr>
          <w:p w:rsidR="002D6F0C" w:rsidRPr="00512A33" w:rsidRDefault="002D6F0C" w:rsidP="007331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Реализација</w:t>
            </w:r>
          </w:p>
        </w:tc>
        <w:tc>
          <w:tcPr>
            <w:tcW w:w="1559" w:type="dxa"/>
            <w:vAlign w:val="center"/>
          </w:tcPr>
          <w:p w:rsidR="002D6F0C" w:rsidRPr="00512A33" w:rsidRDefault="002D6F0C" w:rsidP="007331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Реализовано</w:t>
            </w:r>
          </w:p>
        </w:tc>
        <w:tc>
          <w:tcPr>
            <w:tcW w:w="1417" w:type="dxa"/>
            <w:vAlign w:val="center"/>
          </w:tcPr>
          <w:p w:rsidR="002D6F0C" w:rsidRPr="00512A33" w:rsidRDefault="002D6F0C" w:rsidP="007331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Неутрошено на</w:t>
            </w:r>
          </w:p>
          <w:p w:rsidR="002D6F0C" w:rsidRPr="00512A33" w:rsidRDefault="002D6F0C" w:rsidP="007331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дан 31.12.201</w:t>
            </w:r>
            <w:r w:rsidR="007331DF" w:rsidRPr="00512A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D6F0C" w:rsidRPr="00512A33" w:rsidTr="005E0E00">
        <w:tc>
          <w:tcPr>
            <w:tcW w:w="3292" w:type="dxa"/>
          </w:tcPr>
          <w:p w:rsidR="002D6F0C" w:rsidRPr="00512A33" w:rsidRDefault="002D6F0C" w:rsidP="007331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Субвенције</w:t>
            </w:r>
          </w:p>
        </w:tc>
        <w:tc>
          <w:tcPr>
            <w:tcW w:w="1559" w:type="dxa"/>
          </w:tcPr>
          <w:p w:rsidR="002D6F0C" w:rsidRPr="00512A33" w:rsidRDefault="002D6F0C" w:rsidP="007331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560" w:type="dxa"/>
          </w:tcPr>
          <w:p w:rsidR="002D6F0C" w:rsidRPr="00512A33" w:rsidRDefault="002D6F0C" w:rsidP="007331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559" w:type="dxa"/>
          </w:tcPr>
          <w:p w:rsidR="002D6F0C" w:rsidRPr="00512A33" w:rsidRDefault="002D6F0C" w:rsidP="007331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417" w:type="dxa"/>
          </w:tcPr>
          <w:p w:rsidR="002D6F0C" w:rsidRPr="00512A33" w:rsidRDefault="002D6F0C" w:rsidP="007331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2D6F0C" w:rsidRPr="00512A33" w:rsidTr="005E0E00">
        <w:tc>
          <w:tcPr>
            <w:tcW w:w="3292" w:type="dxa"/>
          </w:tcPr>
          <w:p w:rsidR="002D6F0C" w:rsidRPr="00512A33" w:rsidRDefault="002D6F0C" w:rsidP="007331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Остали приходи из буџета</w:t>
            </w:r>
          </w:p>
        </w:tc>
        <w:tc>
          <w:tcPr>
            <w:tcW w:w="1559" w:type="dxa"/>
          </w:tcPr>
          <w:p w:rsidR="002D6F0C" w:rsidRPr="00512A33" w:rsidRDefault="002D6F0C" w:rsidP="007331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560" w:type="dxa"/>
          </w:tcPr>
          <w:p w:rsidR="002D6F0C" w:rsidRPr="00512A33" w:rsidRDefault="002D6F0C" w:rsidP="007331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559" w:type="dxa"/>
          </w:tcPr>
          <w:p w:rsidR="002D6F0C" w:rsidRPr="00512A33" w:rsidRDefault="002D6F0C" w:rsidP="007331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417" w:type="dxa"/>
          </w:tcPr>
          <w:p w:rsidR="002D6F0C" w:rsidRPr="00512A33" w:rsidRDefault="002D6F0C" w:rsidP="007331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</w:tbl>
    <w:p w:rsidR="007331DF" w:rsidRPr="00512A33" w:rsidRDefault="007331DF" w:rsidP="00D1391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331DF" w:rsidRPr="00512A33" w:rsidRDefault="007331DF" w:rsidP="00D1391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6F0C" w:rsidRPr="00512A33" w:rsidRDefault="002D6F0C" w:rsidP="0012497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2A33">
        <w:rPr>
          <w:rFonts w:ascii="Times New Roman" w:hAnsi="Times New Roman" w:cs="Times New Roman"/>
          <w:sz w:val="24"/>
          <w:szCs w:val="24"/>
        </w:rPr>
        <w:t>КРЕДИТНА ЗАДУЖЕНОСТ</w:t>
      </w:r>
    </w:p>
    <w:p w:rsidR="002D6F0C" w:rsidRPr="00512A33" w:rsidRDefault="00A16C60" w:rsidP="0012497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2A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proofErr w:type="gramStart"/>
      <w:r w:rsidR="002D6F0C" w:rsidRPr="00512A3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2D6F0C" w:rsidRPr="00512A33">
        <w:rPr>
          <w:rFonts w:ascii="Times New Roman" w:hAnsi="Times New Roman" w:cs="Times New Roman"/>
          <w:sz w:val="24"/>
          <w:szCs w:val="24"/>
        </w:rPr>
        <w:t xml:space="preserve"> 000 динарима</w:t>
      </w:r>
    </w:p>
    <w:tbl>
      <w:tblPr>
        <w:tblStyle w:val="TableGrid"/>
        <w:tblW w:w="0" w:type="auto"/>
        <w:tblInd w:w="360" w:type="dxa"/>
        <w:tblLook w:val="04A0"/>
      </w:tblPr>
      <w:tblGrid>
        <w:gridCol w:w="4608"/>
        <w:gridCol w:w="1803"/>
      </w:tblGrid>
      <w:tr w:rsidR="002D6F0C" w:rsidRPr="00512A33" w:rsidTr="005E0E00">
        <w:trPr>
          <w:trHeight w:val="339"/>
        </w:trPr>
        <w:tc>
          <w:tcPr>
            <w:tcW w:w="4608" w:type="dxa"/>
          </w:tcPr>
          <w:p w:rsidR="002D6F0C" w:rsidRPr="00512A33" w:rsidRDefault="002D6F0C" w:rsidP="001249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D6F0C" w:rsidRPr="00512A33" w:rsidRDefault="002D6F0C" w:rsidP="001249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Стање на дан</w:t>
            </w:r>
          </w:p>
          <w:p w:rsidR="002D6F0C" w:rsidRPr="00512A33" w:rsidRDefault="002D6F0C" w:rsidP="001249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30.12.201</w:t>
            </w:r>
            <w:r w:rsidR="0012497D" w:rsidRPr="00512A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6F0C" w:rsidRPr="00512A33" w:rsidTr="005E0E00">
        <w:trPr>
          <w:trHeight w:val="147"/>
        </w:trPr>
        <w:tc>
          <w:tcPr>
            <w:tcW w:w="4608" w:type="dxa"/>
            <w:tcBorders>
              <w:bottom w:val="double" w:sz="4" w:space="0" w:color="auto"/>
            </w:tcBorders>
          </w:tcPr>
          <w:p w:rsidR="002D6F0C" w:rsidRPr="00512A33" w:rsidRDefault="002D6F0C" w:rsidP="001249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Укупно кредитно задужење</w:t>
            </w:r>
          </w:p>
        </w:tc>
        <w:tc>
          <w:tcPr>
            <w:tcW w:w="1803" w:type="dxa"/>
            <w:tcBorders>
              <w:bottom w:val="double" w:sz="4" w:space="0" w:color="auto"/>
            </w:tcBorders>
          </w:tcPr>
          <w:p w:rsidR="002D6F0C" w:rsidRPr="00512A33" w:rsidRDefault="002D6F0C" w:rsidP="001249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6F0C" w:rsidRPr="00512A33" w:rsidTr="005E0E00">
        <w:tc>
          <w:tcPr>
            <w:tcW w:w="4608" w:type="dxa"/>
            <w:tcBorders>
              <w:top w:val="double" w:sz="4" w:space="0" w:color="auto"/>
            </w:tcBorders>
          </w:tcPr>
          <w:p w:rsidR="002D6F0C" w:rsidRPr="00512A33" w:rsidRDefault="002D6F0C" w:rsidP="001249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за ликвидност</w:t>
            </w:r>
          </w:p>
        </w:tc>
        <w:tc>
          <w:tcPr>
            <w:tcW w:w="1803" w:type="dxa"/>
            <w:tcBorders>
              <w:top w:val="double" w:sz="4" w:space="0" w:color="auto"/>
            </w:tcBorders>
          </w:tcPr>
          <w:p w:rsidR="002D6F0C" w:rsidRPr="00512A33" w:rsidRDefault="002D6F0C" w:rsidP="001249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6F0C" w:rsidRPr="00512A33" w:rsidTr="005E0E00">
        <w:tc>
          <w:tcPr>
            <w:tcW w:w="4608" w:type="dxa"/>
          </w:tcPr>
          <w:p w:rsidR="002D6F0C" w:rsidRPr="00512A33" w:rsidRDefault="002D6F0C" w:rsidP="001249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за капиталне пројекте</w:t>
            </w:r>
          </w:p>
        </w:tc>
        <w:tc>
          <w:tcPr>
            <w:tcW w:w="1803" w:type="dxa"/>
          </w:tcPr>
          <w:p w:rsidR="002D6F0C" w:rsidRPr="00512A33" w:rsidRDefault="002D6F0C" w:rsidP="001249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D6F0C" w:rsidRPr="00512A33" w:rsidRDefault="002D6F0C" w:rsidP="002D6F0C">
      <w:pPr>
        <w:pStyle w:val="ListParagraph"/>
        <w:ind w:left="360"/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p w:rsidR="0036596B" w:rsidRPr="00512A33" w:rsidRDefault="0036596B" w:rsidP="00D1391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2A33">
        <w:rPr>
          <w:rFonts w:ascii="Times New Roman" w:hAnsi="Times New Roman" w:cs="Times New Roman"/>
          <w:sz w:val="24"/>
          <w:szCs w:val="24"/>
        </w:rPr>
        <w:t>Приходи предузећа великим делом зависе од одлука и захтева стамбених заједница за извођењем радова инвестиционог одржавања због чега ће а</w:t>
      </w:r>
      <w:r w:rsidRPr="00512A33">
        <w:rPr>
          <w:rFonts w:ascii="Times New Roman" w:hAnsi="Times New Roman" w:cs="Times New Roman"/>
          <w:sz w:val="24"/>
          <w:szCs w:val="24"/>
          <w:lang w:val="sr-Latn-CS"/>
        </w:rPr>
        <w:t xml:space="preserve">ктивности у наредном периоду </w:t>
      </w:r>
      <w:r w:rsidRPr="00512A33">
        <w:rPr>
          <w:rFonts w:ascii="Times New Roman" w:hAnsi="Times New Roman" w:cs="Times New Roman"/>
          <w:sz w:val="24"/>
          <w:szCs w:val="24"/>
          <w:lang w:val="sr-Cyrl-CS"/>
        </w:rPr>
        <w:t xml:space="preserve">и даље </w:t>
      </w:r>
      <w:r w:rsidRPr="00512A33">
        <w:rPr>
          <w:rFonts w:ascii="Times New Roman" w:hAnsi="Times New Roman" w:cs="Times New Roman"/>
          <w:sz w:val="24"/>
          <w:szCs w:val="24"/>
          <w:lang w:val="sr-Latn-CS"/>
        </w:rPr>
        <w:t xml:space="preserve">бити усмерене на анимирање и упознавање скупштина стамбених заједница са </w:t>
      </w:r>
      <w:r w:rsidRPr="00512A33">
        <w:rPr>
          <w:rFonts w:ascii="Times New Roman" w:hAnsi="Times New Roman" w:cs="Times New Roman"/>
          <w:sz w:val="24"/>
          <w:szCs w:val="24"/>
          <w:lang w:val="sr-Cyrl-CS"/>
        </w:rPr>
        <w:t>потребним</w:t>
      </w:r>
      <w:r w:rsidRPr="00512A33">
        <w:rPr>
          <w:rFonts w:ascii="Times New Roman" w:hAnsi="Times New Roman" w:cs="Times New Roman"/>
          <w:sz w:val="24"/>
          <w:szCs w:val="24"/>
          <w:lang w:val="sr-Latn-CS"/>
        </w:rPr>
        <w:t xml:space="preserve"> инвестиционим радовима како би се зграде заштитиле од даљег пропадања и обезбедила средства за извођење радова ангажовањем додатних средстава.</w:t>
      </w:r>
      <w:proofErr w:type="gramEnd"/>
      <w:r w:rsidRPr="00512A3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512A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B56844" w:rsidRPr="00512A33" w:rsidRDefault="00B56844" w:rsidP="005B72D4">
      <w:pPr>
        <w:pStyle w:val="ListParagraph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56844" w:rsidRPr="00512A33" w:rsidRDefault="00B56844" w:rsidP="005B72D4">
      <w:pPr>
        <w:pStyle w:val="ListParagraph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AE702E" w:rsidRPr="00512A33" w:rsidRDefault="00AE702E" w:rsidP="002E5E5C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E7AB6" w:rsidRPr="00512A33" w:rsidRDefault="009E7AB6" w:rsidP="002574BA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0B0812" w:rsidRPr="00512A33" w:rsidRDefault="009E7AB6" w:rsidP="000B0812">
      <w:pPr>
        <w:rPr>
          <w:rFonts w:ascii="Times New Roman" w:eastAsia="Calibri" w:hAnsi="Times New Roman" w:cs="Times New Roman"/>
          <w:b/>
          <w:sz w:val="28"/>
          <w:szCs w:val="28"/>
          <w:lang w:val="sr-Cyrl-CS"/>
        </w:rPr>
      </w:pPr>
      <w:r w:rsidRPr="00512A33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7. </w:t>
      </w:r>
      <w:r w:rsidR="000B0812" w:rsidRPr="00512A33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ЈП  АЕРОДРОМ  ПОНИКВЕ</w:t>
      </w:r>
    </w:p>
    <w:p w:rsidR="009E7AB6" w:rsidRPr="00512A33" w:rsidRDefault="00985CE3" w:rsidP="000B0812">
      <w:pPr>
        <w:rPr>
          <w:rFonts w:ascii="Times New Roman" w:eastAsia="Calibri" w:hAnsi="Times New Roman" w:cs="Times New Roman"/>
          <w:lang w:val="sr-Cyrl-CS"/>
        </w:rPr>
      </w:pPr>
      <w:r w:rsidRPr="00512A33">
        <w:rPr>
          <w:rFonts w:ascii="Times New Roman" w:eastAsia="Calibri" w:hAnsi="Times New Roman" w:cs="Times New Roman"/>
          <w:lang w:val="sr-Cyrl-CS"/>
        </w:rPr>
        <w:t xml:space="preserve">Назив предузећа: </w:t>
      </w:r>
      <w:r w:rsidR="00974228" w:rsidRPr="00512A33">
        <w:rPr>
          <w:rFonts w:ascii="Times New Roman" w:eastAsia="Calibri" w:hAnsi="Times New Roman" w:cs="Times New Roman"/>
          <w:lang w:val="sr-Cyrl-CS"/>
        </w:rPr>
        <w:t>ЈП "Аеродром Поникве " Ужице</w:t>
      </w:r>
    </w:p>
    <w:p w:rsidR="000B0812" w:rsidRPr="00512A33" w:rsidRDefault="000B0812" w:rsidP="000B0812">
      <w:pPr>
        <w:spacing w:after="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512A33">
        <w:rPr>
          <w:rFonts w:ascii="Times New Roman" w:eastAsia="Calibri" w:hAnsi="Times New Roman" w:cs="Times New Roman"/>
          <w:sz w:val="24"/>
          <w:szCs w:val="24"/>
        </w:rPr>
        <w:t>Седиште: У</w:t>
      </w:r>
      <w:r w:rsidR="00974228" w:rsidRPr="00512A33">
        <w:rPr>
          <w:rFonts w:ascii="Times New Roman" w:eastAsia="Calibri" w:hAnsi="Times New Roman" w:cs="Times New Roman"/>
          <w:sz w:val="24"/>
          <w:szCs w:val="24"/>
          <w:lang w:val="sr-Cyrl-CS"/>
        </w:rPr>
        <w:t>жице Димитрија Туцовића бр.52.</w:t>
      </w:r>
    </w:p>
    <w:p w:rsidR="000B0812" w:rsidRPr="00512A33" w:rsidRDefault="000B0812" w:rsidP="000B081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512A33">
        <w:rPr>
          <w:rFonts w:ascii="Times New Roman" w:eastAsia="Calibri" w:hAnsi="Times New Roman" w:cs="Times New Roman"/>
          <w:sz w:val="24"/>
          <w:szCs w:val="24"/>
          <w:u w:val="single"/>
        </w:rPr>
        <w:t>Претежна делатност:</w:t>
      </w:r>
      <w:r w:rsidRPr="00512A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2A33">
        <w:rPr>
          <w:rFonts w:ascii="Times New Roman" w:eastAsia="Calibri" w:hAnsi="Times New Roman" w:cs="Times New Roman"/>
          <w:sz w:val="24"/>
          <w:szCs w:val="24"/>
          <w:lang w:val="sr-Cyrl-CS"/>
        </w:rPr>
        <w:t>52.23-Услужне делатности у ваздушном саобраћају</w:t>
      </w:r>
    </w:p>
    <w:p w:rsidR="000B0812" w:rsidRPr="00512A33" w:rsidRDefault="000B0812" w:rsidP="000B0812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  <w:lang w:val="sr-Cyrl-CS"/>
        </w:rPr>
      </w:pPr>
      <w:r w:rsidRPr="00512A3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Матични број: </w:t>
      </w:r>
      <w:r w:rsidRPr="00512A33">
        <w:rPr>
          <w:rFonts w:ascii="Times New Roman" w:eastAsia="Calibri" w:hAnsi="Times New Roman" w:cs="Times New Roman"/>
          <w:sz w:val="24"/>
          <w:szCs w:val="24"/>
          <w:lang w:val="sr-Cyrl-CS"/>
        </w:rPr>
        <w:t>20737212</w:t>
      </w:r>
    </w:p>
    <w:p w:rsidR="000B0812" w:rsidRPr="00512A33" w:rsidRDefault="000B0812" w:rsidP="000B0812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12A33">
        <w:rPr>
          <w:rFonts w:ascii="Times New Roman" w:eastAsia="Calibri" w:hAnsi="Times New Roman" w:cs="Times New Roman"/>
          <w:sz w:val="24"/>
          <w:szCs w:val="24"/>
          <w:u w:val="single"/>
        </w:rPr>
        <w:t>ПИБ</w:t>
      </w:r>
      <w:proofErr w:type="gramStart"/>
      <w:r w:rsidRPr="00512A33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  <w:r w:rsidRPr="00512A33">
        <w:rPr>
          <w:rFonts w:ascii="Times New Roman" w:eastAsia="Calibri" w:hAnsi="Times New Roman" w:cs="Times New Roman"/>
          <w:sz w:val="24"/>
          <w:szCs w:val="24"/>
          <w:u w:val="single"/>
          <w:lang w:val="sr-Cyrl-CS"/>
        </w:rPr>
        <w:t>107075180</w:t>
      </w:r>
      <w:proofErr w:type="gramEnd"/>
    </w:p>
    <w:p w:rsidR="005A6A88" w:rsidRPr="00512A33" w:rsidRDefault="005A6A88" w:rsidP="000B0812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C0730" w:rsidRPr="00512A33" w:rsidRDefault="00BC0730" w:rsidP="00063D0D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A3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Програм пословања </w:t>
      </w:r>
      <w:r w:rsidRPr="00512A33">
        <w:rPr>
          <w:rFonts w:ascii="Times New Roman" w:eastAsia="Calibri" w:hAnsi="Times New Roman" w:cs="Times New Roman"/>
          <w:sz w:val="24"/>
          <w:szCs w:val="24"/>
        </w:rPr>
        <w:t>ЈП „Аеродром Поникве“</w:t>
      </w:r>
      <w:r w:rsidRPr="00512A3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Ужице за </w:t>
      </w:r>
      <w:r w:rsidRPr="00512A33">
        <w:rPr>
          <w:rFonts w:ascii="Times New Roman" w:eastAsia="Calibri" w:hAnsi="Times New Roman" w:cs="Times New Roman"/>
          <w:sz w:val="24"/>
          <w:szCs w:val="24"/>
        </w:rPr>
        <w:t>2019.</w:t>
      </w:r>
      <w:r w:rsidRPr="00512A3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годину усвојен је одлуком </w:t>
      </w:r>
      <w:r w:rsidRPr="00512A33">
        <w:rPr>
          <w:rFonts w:ascii="Times New Roman" w:eastAsia="Calibri" w:hAnsi="Times New Roman" w:cs="Times New Roman"/>
          <w:sz w:val="24"/>
          <w:szCs w:val="24"/>
        </w:rPr>
        <w:t>Надзорног</w:t>
      </w:r>
      <w:r w:rsidRPr="00512A3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одбора бр. </w:t>
      </w:r>
      <w:proofErr w:type="gramStart"/>
      <w:r w:rsidRPr="00512A33">
        <w:rPr>
          <w:rFonts w:ascii="Times New Roman" w:eastAsia="Calibri" w:hAnsi="Times New Roman" w:cs="Times New Roman"/>
          <w:sz w:val="24"/>
          <w:szCs w:val="24"/>
        </w:rPr>
        <w:t>01-129/6-2018 од 30.11.2018.</w:t>
      </w:r>
      <w:proofErr w:type="gramEnd"/>
      <w:r w:rsidRPr="00512A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2A3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год., </w:t>
      </w:r>
      <w:proofErr w:type="gramStart"/>
      <w:r w:rsidRPr="00512A33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512A3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</w:t>
      </w:r>
      <w:r w:rsidRPr="00512A33">
        <w:rPr>
          <w:rFonts w:ascii="Times New Roman" w:eastAsia="Calibri" w:hAnsi="Times New Roman" w:cs="Times New Roman"/>
          <w:sz w:val="24"/>
          <w:szCs w:val="24"/>
        </w:rPr>
        <w:t xml:space="preserve">осебни програм пословања ЈП „Аеродром Поникве“ Ужице за 2019. </w:t>
      </w:r>
      <w:proofErr w:type="gramStart"/>
      <w:r w:rsidRPr="00512A33">
        <w:rPr>
          <w:rFonts w:ascii="Times New Roman" w:eastAsia="Calibri" w:hAnsi="Times New Roman" w:cs="Times New Roman"/>
          <w:sz w:val="24"/>
          <w:szCs w:val="24"/>
        </w:rPr>
        <w:t>годину</w:t>
      </w:r>
      <w:proofErr w:type="gramEnd"/>
      <w:r w:rsidRPr="00512A33">
        <w:rPr>
          <w:rFonts w:ascii="Times New Roman" w:eastAsia="Calibri" w:hAnsi="Times New Roman" w:cs="Times New Roman"/>
          <w:sz w:val="24"/>
          <w:szCs w:val="24"/>
        </w:rPr>
        <w:t xml:space="preserve"> одлуком НО бр. </w:t>
      </w:r>
      <w:proofErr w:type="gramStart"/>
      <w:r w:rsidRPr="00512A33">
        <w:rPr>
          <w:rFonts w:ascii="Times New Roman" w:eastAsia="Calibri" w:hAnsi="Times New Roman" w:cs="Times New Roman"/>
          <w:sz w:val="24"/>
          <w:szCs w:val="24"/>
        </w:rPr>
        <w:t>01-129/7-2018 од 30.11.2018.</w:t>
      </w:r>
      <w:proofErr w:type="gramEnd"/>
      <w:r w:rsidRPr="00512A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12A33">
        <w:rPr>
          <w:rFonts w:ascii="Times New Roman" w:eastAsia="Calibri" w:hAnsi="Times New Roman" w:cs="Times New Roman"/>
          <w:sz w:val="24"/>
          <w:szCs w:val="24"/>
        </w:rPr>
        <w:lastRenderedPageBreak/>
        <w:t>год</w:t>
      </w:r>
      <w:proofErr w:type="gramEnd"/>
      <w:r w:rsidRPr="00512A3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512A33">
        <w:rPr>
          <w:rFonts w:ascii="Times New Roman" w:eastAsia="Calibri" w:hAnsi="Times New Roman" w:cs="Times New Roman"/>
          <w:sz w:val="24"/>
          <w:szCs w:val="24"/>
        </w:rPr>
        <w:t>Решењима I број 023-179/18 од 26.12.2018.</w:t>
      </w:r>
      <w:proofErr w:type="gramEnd"/>
      <w:r w:rsidRPr="00512A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12A33">
        <w:rPr>
          <w:rFonts w:ascii="Times New Roman" w:eastAsia="Calibri" w:hAnsi="Times New Roman" w:cs="Times New Roman"/>
          <w:sz w:val="24"/>
          <w:szCs w:val="24"/>
        </w:rPr>
        <w:t>године</w:t>
      </w:r>
      <w:proofErr w:type="gramEnd"/>
      <w:r w:rsidRPr="00512A33">
        <w:rPr>
          <w:rFonts w:ascii="Times New Roman" w:eastAsia="Calibri" w:hAnsi="Times New Roman" w:cs="Times New Roman"/>
          <w:sz w:val="24"/>
          <w:szCs w:val="24"/>
        </w:rPr>
        <w:t xml:space="preserve">, Скупштина Града Ужица је дала сагласност на Програм пословања ЈП „Аеродром Поникве“ Ужице за 2019. </w:t>
      </w:r>
      <w:proofErr w:type="gramStart"/>
      <w:r w:rsidRPr="00512A33">
        <w:rPr>
          <w:rFonts w:ascii="Times New Roman" w:eastAsia="Calibri" w:hAnsi="Times New Roman" w:cs="Times New Roman"/>
          <w:sz w:val="24"/>
          <w:szCs w:val="24"/>
        </w:rPr>
        <w:t>годину</w:t>
      </w:r>
      <w:proofErr w:type="gramEnd"/>
      <w:r w:rsidRPr="00512A33">
        <w:rPr>
          <w:rFonts w:ascii="Times New Roman" w:eastAsia="Calibri" w:hAnsi="Times New Roman" w:cs="Times New Roman"/>
          <w:sz w:val="24"/>
          <w:szCs w:val="24"/>
        </w:rPr>
        <w:t xml:space="preserve"> и Посебан програм пословања ЈП „Аеродром Поникве“ Ужице за 2019. </w:t>
      </w:r>
      <w:proofErr w:type="gramStart"/>
      <w:r w:rsidRPr="00512A33">
        <w:rPr>
          <w:rFonts w:ascii="Times New Roman" w:eastAsia="Calibri" w:hAnsi="Times New Roman" w:cs="Times New Roman"/>
          <w:sz w:val="24"/>
          <w:szCs w:val="24"/>
        </w:rPr>
        <w:t>годину</w:t>
      </w:r>
      <w:proofErr w:type="gramEnd"/>
      <w:r w:rsidRPr="00512A3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A6F6D" w:rsidRPr="00512A33" w:rsidRDefault="006A6F6D" w:rsidP="00BC07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6F6D" w:rsidRPr="00512A33" w:rsidRDefault="006A6F6D" w:rsidP="00063D0D">
      <w:pPr>
        <w:jc w:val="both"/>
        <w:rPr>
          <w:rFonts w:ascii="Times New Roman" w:hAnsi="Times New Roman" w:cs="Times New Roman"/>
        </w:rPr>
      </w:pPr>
    </w:p>
    <w:p w:rsidR="000B0812" w:rsidRPr="00512A33" w:rsidRDefault="000B0812" w:rsidP="00805E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2A33">
        <w:rPr>
          <w:rFonts w:ascii="Times New Roman" w:hAnsi="Times New Roman" w:cs="Times New Roman"/>
          <w:sz w:val="24"/>
          <w:szCs w:val="24"/>
        </w:rPr>
        <w:t>ПРИХОДИ/РАСХОДИ</w:t>
      </w:r>
    </w:p>
    <w:p w:rsidR="000B0812" w:rsidRPr="00512A33" w:rsidRDefault="00B84D2D" w:rsidP="00805E3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2A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0B0812" w:rsidRPr="00512A33">
        <w:rPr>
          <w:rFonts w:ascii="Times New Roman" w:hAnsi="Times New Roman" w:cs="Times New Roman"/>
          <w:sz w:val="24"/>
          <w:szCs w:val="24"/>
          <w:lang w:val="sr-Cyrl-CS"/>
        </w:rPr>
        <w:t>у  динар</w:t>
      </w:r>
      <w:r w:rsidR="0080105F" w:rsidRPr="00512A33">
        <w:rPr>
          <w:rFonts w:ascii="Times New Roman" w:hAnsi="Times New Roman" w:cs="Times New Roman"/>
          <w:sz w:val="24"/>
          <w:szCs w:val="24"/>
          <w:lang w:val="sr-Cyrl-CS"/>
        </w:rPr>
        <w:t>има</w:t>
      </w:r>
    </w:p>
    <w:tbl>
      <w:tblPr>
        <w:tblStyle w:val="TableGrid"/>
        <w:tblW w:w="9355" w:type="dxa"/>
        <w:tblInd w:w="392" w:type="dxa"/>
        <w:tblLayout w:type="fixed"/>
        <w:tblLook w:val="04A0"/>
      </w:tblPr>
      <w:tblGrid>
        <w:gridCol w:w="3827"/>
        <w:gridCol w:w="1418"/>
        <w:gridCol w:w="1721"/>
        <w:gridCol w:w="2389"/>
      </w:tblGrid>
      <w:tr w:rsidR="000B0812" w:rsidRPr="00512A33" w:rsidTr="005E0E00">
        <w:trPr>
          <w:trHeight w:val="285"/>
        </w:trPr>
        <w:tc>
          <w:tcPr>
            <w:tcW w:w="3827" w:type="dxa"/>
            <w:vMerge w:val="restart"/>
          </w:tcPr>
          <w:p w:rsidR="000B0812" w:rsidRPr="00512A33" w:rsidRDefault="000B0812" w:rsidP="00805E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812" w:rsidRPr="00512A33" w:rsidRDefault="000B0812" w:rsidP="00805E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Позиција</w:t>
            </w:r>
          </w:p>
          <w:p w:rsidR="000B0812" w:rsidRPr="00512A33" w:rsidRDefault="000B0812" w:rsidP="00805E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</w:tcPr>
          <w:p w:rsidR="000B0812" w:rsidRPr="00512A33" w:rsidRDefault="000B0812" w:rsidP="00805E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01.01.-31.12.20</w:t>
            </w: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="00805E3E" w:rsidRPr="00512A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године</w:t>
            </w:r>
          </w:p>
        </w:tc>
      </w:tr>
      <w:tr w:rsidR="000B0812" w:rsidRPr="00512A33" w:rsidTr="005E0E00">
        <w:trPr>
          <w:trHeight w:val="510"/>
        </w:trPr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0B0812" w:rsidRPr="00512A33" w:rsidRDefault="000B0812" w:rsidP="00805E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812" w:rsidRPr="00512A33" w:rsidRDefault="000B0812" w:rsidP="00805E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План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812" w:rsidRPr="00512A33" w:rsidRDefault="000B0812" w:rsidP="00805E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Реализација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812" w:rsidRPr="00512A33" w:rsidRDefault="000B0812" w:rsidP="00805E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Реализација</w:t>
            </w: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План </w:t>
            </w: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FC2C59" w:rsidRPr="00512A33" w:rsidTr="00784B17">
        <w:tc>
          <w:tcPr>
            <w:tcW w:w="3827" w:type="dxa"/>
            <w:tcBorders>
              <w:top w:val="single" w:sz="4" w:space="0" w:color="auto"/>
            </w:tcBorders>
          </w:tcPr>
          <w:p w:rsidR="00FC2C59" w:rsidRPr="00512A33" w:rsidRDefault="00FC2C59" w:rsidP="00805E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Пословни приходи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C2C59" w:rsidRPr="00512A33" w:rsidRDefault="00FC2C59" w:rsidP="00FC2C59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 w:rsidRPr="00512A33">
              <w:rPr>
                <w:rFonts w:ascii="Calibri" w:eastAsia="Calibri" w:hAnsi="Calibri" w:cs="Times New Roman"/>
              </w:rPr>
              <w:t>36.440.000</w:t>
            </w:r>
          </w:p>
        </w:tc>
        <w:tc>
          <w:tcPr>
            <w:tcW w:w="1721" w:type="dxa"/>
            <w:tcBorders>
              <w:top w:val="single" w:sz="4" w:space="0" w:color="auto"/>
            </w:tcBorders>
            <w:vAlign w:val="center"/>
          </w:tcPr>
          <w:p w:rsidR="00FC2C59" w:rsidRPr="00512A33" w:rsidRDefault="00FC2C59" w:rsidP="00FC2C59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 w:rsidRPr="00512A33">
              <w:rPr>
                <w:rFonts w:ascii="Calibri" w:eastAsia="Calibri" w:hAnsi="Calibri" w:cs="Times New Roman"/>
              </w:rPr>
              <w:t>29.117.552</w:t>
            </w:r>
          </w:p>
        </w:tc>
        <w:tc>
          <w:tcPr>
            <w:tcW w:w="2389" w:type="dxa"/>
            <w:tcBorders>
              <w:top w:val="single" w:sz="4" w:space="0" w:color="auto"/>
            </w:tcBorders>
            <w:vAlign w:val="center"/>
          </w:tcPr>
          <w:p w:rsidR="00FC2C59" w:rsidRPr="00512A33" w:rsidRDefault="00FC2C59" w:rsidP="00FC2C59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 w:rsidRPr="00512A33">
              <w:rPr>
                <w:rFonts w:ascii="Calibri" w:eastAsia="Calibri" w:hAnsi="Calibri" w:cs="Times New Roman"/>
              </w:rPr>
              <w:t>80</w:t>
            </w:r>
          </w:p>
        </w:tc>
      </w:tr>
      <w:tr w:rsidR="00FC2C59" w:rsidRPr="00512A33" w:rsidTr="00784B17">
        <w:tc>
          <w:tcPr>
            <w:tcW w:w="3827" w:type="dxa"/>
          </w:tcPr>
          <w:p w:rsidR="00FC2C59" w:rsidRPr="00512A33" w:rsidRDefault="00FC2C59" w:rsidP="00805E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Пословни расходи</w:t>
            </w:r>
          </w:p>
        </w:tc>
        <w:tc>
          <w:tcPr>
            <w:tcW w:w="1418" w:type="dxa"/>
            <w:vAlign w:val="center"/>
          </w:tcPr>
          <w:p w:rsidR="00FC2C59" w:rsidRPr="00512A33" w:rsidRDefault="00FC2C59" w:rsidP="00FC2C59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 w:rsidRPr="00512A33">
              <w:rPr>
                <w:rFonts w:ascii="Calibri" w:eastAsia="Calibri" w:hAnsi="Calibri" w:cs="Times New Roman"/>
              </w:rPr>
              <w:t>36.440.000</w:t>
            </w:r>
          </w:p>
        </w:tc>
        <w:tc>
          <w:tcPr>
            <w:tcW w:w="1721" w:type="dxa"/>
            <w:vAlign w:val="center"/>
          </w:tcPr>
          <w:p w:rsidR="00FC2C59" w:rsidRPr="00512A33" w:rsidRDefault="00FC2C59" w:rsidP="00FC2C59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 w:rsidRPr="00512A33">
              <w:rPr>
                <w:rFonts w:ascii="Calibri" w:eastAsia="Calibri" w:hAnsi="Calibri" w:cs="Times New Roman"/>
              </w:rPr>
              <w:t>25.922.067</w:t>
            </w:r>
          </w:p>
        </w:tc>
        <w:tc>
          <w:tcPr>
            <w:tcW w:w="2389" w:type="dxa"/>
            <w:vAlign w:val="center"/>
          </w:tcPr>
          <w:p w:rsidR="00FC2C59" w:rsidRPr="00512A33" w:rsidRDefault="00FC2C59" w:rsidP="00FC2C59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 w:rsidRPr="00512A33">
              <w:rPr>
                <w:rFonts w:ascii="Calibri" w:eastAsia="Calibri" w:hAnsi="Calibri" w:cs="Times New Roman"/>
              </w:rPr>
              <w:t>71</w:t>
            </w:r>
          </w:p>
        </w:tc>
      </w:tr>
      <w:tr w:rsidR="00FC2C59" w:rsidRPr="00512A33" w:rsidTr="005E0E00">
        <w:tc>
          <w:tcPr>
            <w:tcW w:w="3827" w:type="dxa"/>
          </w:tcPr>
          <w:p w:rsidR="00FC2C59" w:rsidRPr="00512A33" w:rsidRDefault="00FC2C59" w:rsidP="00805E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Пословни добитак</w:t>
            </w: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губитак</w:t>
            </w:r>
          </w:p>
        </w:tc>
        <w:tc>
          <w:tcPr>
            <w:tcW w:w="1418" w:type="dxa"/>
          </w:tcPr>
          <w:p w:rsidR="00FC2C59" w:rsidRPr="00512A33" w:rsidRDefault="00FC2C59" w:rsidP="00FC2C59">
            <w:pPr>
              <w:pStyle w:val="NoSpacing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721" w:type="dxa"/>
          </w:tcPr>
          <w:p w:rsidR="00FC2C59" w:rsidRPr="00512A33" w:rsidRDefault="00FC2C59" w:rsidP="00FC2C59">
            <w:pPr>
              <w:pStyle w:val="NoSpacing"/>
              <w:jc w:val="center"/>
              <w:rPr>
                <w:sz w:val="24"/>
                <w:szCs w:val="24"/>
              </w:rPr>
            </w:pPr>
            <w:r w:rsidRPr="00512A33">
              <w:rPr>
                <w:sz w:val="24"/>
                <w:szCs w:val="24"/>
              </w:rPr>
              <w:t>3.195.485</w:t>
            </w:r>
          </w:p>
        </w:tc>
        <w:tc>
          <w:tcPr>
            <w:tcW w:w="2389" w:type="dxa"/>
          </w:tcPr>
          <w:p w:rsidR="00FC2C59" w:rsidRPr="00512A33" w:rsidRDefault="00FC2C59" w:rsidP="00FC2C59">
            <w:pPr>
              <w:pStyle w:val="NoSpacing"/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FC2C59" w:rsidRPr="00512A33" w:rsidTr="00784B17">
        <w:tc>
          <w:tcPr>
            <w:tcW w:w="3827" w:type="dxa"/>
          </w:tcPr>
          <w:p w:rsidR="00FC2C59" w:rsidRPr="00512A33" w:rsidRDefault="00FC2C59" w:rsidP="00805E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Укупни приходи</w:t>
            </w:r>
          </w:p>
        </w:tc>
        <w:tc>
          <w:tcPr>
            <w:tcW w:w="1418" w:type="dxa"/>
            <w:vAlign w:val="center"/>
          </w:tcPr>
          <w:p w:rsidR="00FC2C59" w:rsidRPr="00512A33" w:rsidRDefault="00FC2C59" w:rsidP="00FC2C59">
            <w:pPr>
              <w:pStyle w:val="NoSpacing"/>
              <w:jc w:val="center"/>
              <w:rPr>
                <w:rFonts w:ascii="Calibri" w:eastAsia="Calibri" w:hAnsi="Calibri" w:cs="Times New Roman"/>
                <w:bCs/>
              </w:rPr>
            </w:pPr>
            <w:r w:rsidRPr="00512A33">
              <w:rPr>
                <w:rFonts w:ascii="Calibri" w:eastAsia="Calibri" w:hAnsi="Calibri" w:cs="Times New Roman"/>
                <w:bCs/>
              </w:rPr>
              <w:t>36.460.000</w:t>
            </w:r>
          </w:p>
        </w:tc>
        <w:tc>
          <w:tcPr>
            <w:tcW w:w="1721" w:type="dxa"/>
            <w:vAlign w:val="center"/>
          </w:tcPr>
          <w:p w:rsidR="00FC2C59" w:rsidRPr="00512A33" w:rsidRDefault="00FC2C59" w:rsidP="00FC2C59">
            <w:pPr>
              <w:pStyle w:val="NoSpacing"/>
              <w:jc w:val="center"/>
              <w:rPr>
                <w:rFonts w:ascii="Calibri" w:eastAsia="Calibri" w:hAnsi="Calibri" w:cs="Times New Roman"/>
                <w:bCs/>
              </w:rPr>
            </w:pPr>
            <w:r w:rsidRPr="00512A33">
              <w:rPr>
                <w:rFonts w:ascii="Calibri" w:eastAsia="Calibri" w:hAnsi="Calibri" w:cs="Times New Roman"/>
                <w:bCs/>
              </w:rPr>
              <w:t>30.257.402</w:t>
            </w:r>
          </w:p>
        </w:tc>
        <w:tc>
          <w:tcPr>
            <w:tcW w:w="2389" w:type="dxa"/>
            <w:vAlign w:val="center"/>
          </w:tcPr>
          <w:p w:rsidR="00FC2C59" w:rsidRPr="00512A33" w:rsidRDefault="00FC2C59" w:rsidP="00FC2C59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 w:rsidRPr="00512A33">
              <w:rPr>
                <w:rFonts w:ascii="Calibri" w:eastAsia="Calibri" w:hAnsi="Calibri" w:cs="Times New Roman"/>
              </w:rPr>
              <w:t>83</w:t>
            </w:r>
          </w:p>
        </w:tc>
      </w:tr>
      <w:tr w:rsidR="00FC2C59" w:rsidRPr="00512A33" w:rsidTr="00784B17">
        <w:tc>
          <w:tcPr>
            <w:tcW w:w="3827" w:type="dxa"/>
          </w:tcPr>
          <w:p w:rsidR="00FC2C59" w:rsidRPr="00512A33" w:rsidRDefault="00FC2C59" w:rsidP="00805E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Укупни расходи</w:t>
            </w:r>
          </w:p>
        </w:tc>
        <w:tc>
          <w:tcPr>
            <w:tcW w:w="1418" w:type="dxa"/>
            <w:vAlign w:val="center"/>
          </w:tcPr>
          <w:p w:rsidR="00FC2C59" w:rsidRPr="00512A33" w:rsidRDefault="00FC2C59" w:rsidP="00FC2C59">
            <w:pPr>
              <w:pStyle w:val="NoSpacing"/>
              <w:jc w:val="center"/>
              <w:rPr>
                <w:rFonts w:ascii="Calibri" w:eastAsia="Calibri" w:hAnsi="Calibri" w:cs="Times New Roman"/>
                <w:bCs/>
              </w:rPr>
            </w:pPr>
            <w:r w:rsidRPr="00512A33">
              <w:rPr>
                <w:rFonts w:ascii="Calibri" w:eastAsia="Calibri" w:hAnsi="Calibri" w:cs="Times New Roman"/>
                <w:bCs/>
              </w:rPr>
              <w:t>36.460.000</w:t>
            </w:r>
          </w:p>
        </w:tc>
        <w:tc>
          <w:tcPr>
            <w:tcW w:w="1721" w:type="dxa"/>
            <w:vAlign w:val="center"/>
          </w:tcPr>
          <w:p w:rsidR="00FC2C59" w:rsidRPr="00512A33" w:rsidRDefault="00FC2C59" w:rsidP="00FC2C59">
            <w:pPr>
              <w:pStyle w:val="NoSpacing"/>
              <w:jc w:val="center"/>
              <w:rPr>
                <w:rFonts w:ascii="Calibri" w:eastAsia="Calibri" w:hAnsi="Calibri" w:cs="Times New Roman"/>
                <w:bCs/>
              </w:rPr>
            </w:pPr>
            <w:r w:rsidRPr="00512A33">
              <w:rPr>
                <w:rFonts w:ascii="Calibri" w:eastAsia="Calibri" w:hAnsi="Calibri" w:cs="Times New Roman"/>
                <w:bCs/>
              </w:rPr>
              <w:t>25.929.090</w:t>
            </w:r>
          </w:p>
        </w:tc>
        <w:tc>
          <w:tcPr>
            <w:tcW w:w="2389" w:type="dxa"/>
            <w:vAlign w:val="center"/>
          </w:tcPr>
          <w:p w:rsidR="00FC2C59" w:rsidRPr="00512A33" w:rsidRDefault="00FC2C59" w:rsidP="00FC2C59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 w:rsidRPr="00512A33">
              <w:rPr>
                <w:rFonts w:ascii="Calibri" w:eastAsia="Calibri" w:hAnsi="Calibri" w:cs="Times New Roman"/>
              </w:rPr>
              <w:t>71</w:t>
            </w:r>
          </w:p>
        </w:tc>
      </w:tr>
      <w:tr w:rsidR="00FC2C59" w:rsidRPr="00512A33" w:rsidTr="00784B17">
        <w:tc>
          <w:tcPr>
            <w:tcW w:w="3827" w:type="dxa"/>
          </w:tcPr>
          <w:p w:rsidR="00FC2C59" w:rsidRPr="00512A33" w:rsidRDefault="00FC2C59" w:rsidP="00805E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Нето добитак</w:t>
            </w: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губитак</w:t>
            </w:r>
          </w:p>
        </w:tc>
        <w:tc>
          <w:tcPr>
            <w:tcW w:w="1418" w:type="dxa"/>
            <w:vAlign w:val="center"/>
          </w:tcPr>
          <w:p w:rsidR="00FC2C59" w:rsidRPr="00512A33" w:rsidRDefault="00FC2C59" w:rsidP="00FC2C59">
            <w:pPr>
              <w:pStyle w:val="NoSpacing"/>
              <w:jc w:val="center"/>
              <w:rPr>
                <w:rFonts w:ascii="Calibri" w:eastAsia="Calibri" w:hAnsi="Calibri" w:cs="Times New Roman"/>
                <w:bCs/>
              </w:rPr>
            </w:pPr>
            <w:r w:rsidRPr="00512A33">
              <w:rPr>
                <w:rFonts w:ascii="Calibri" w:eastAsia="Calibri" w:hAnsi="Calibri" w:cs="Times New Roman"/>
                <w:bCs/>
              </w:rPr>
              <w:t>0</w:t>
            </w:r>
          </w:p>
        </w:tc>
        <w:tc>
          <w:tcPr>
            <w:tcW w:w="1721" w:type="dxa"/>
            <w:vAlign w:val="center"/>
          </w:tcPr>
          <w:p w:rsidR="00FC2C59" w:rsidRPr="00512A33" w:rsidRDefault="00FC2C59" w:rsidP="00FC2C59">
            <w:pPr>
              <w:pStyle w:val="NoSpacing"/>
              <w:jc w:val="center"/>
              <w:rPr>
                <w:rFonts w:ascii="Calibri" w:eastAsia="Calibri" w:hAnsi="Calibri" w:cs="Times New Roman"/>
                <w:bCs/>
              </w:rPr>
            </w:pPr>
            <w:r w:rsidRPr="00512A33">
              <w:rPr>
                <w:rFonts w:ascii="Calibri" w:eastAsia="Calibri" w:hAnsi="Calibri" w:cs="Times New Roman"/>
                <w:bCs/>
              </w:rPr>
              <w:t>4.328.312</w:t>
            </w:r>
          </w:p>
        </w:tc>
        <w:tc>
          <w:tcPr>
            <w:tcW w:w="2389" w:type="dxa"/>
            <w:vAlign w:val="center"/>
          </w:tcPr>
          <w:p w:rsidR="00FC2C59" w:rsidRPr="00512A33" w:rsidRDefault="00FC2C59" w:rsidP="00FC2C59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 w:rsidRPr="00512A33">
              <w:rPr>
                <w:rFonts w:ascii="Calibri" w:eastAsia="Calibri" w:hAnsi="Calibri" w:cs="Times New Roman"/>
              </w:rPr>
              <w:t>-</w:t>
            </w:r>
          </w:p>
        </w:tc>
      </w:tr>
    </w:tbl>
    <w:p w:rsidR="00DF6BE3" w:rsidRPr="00512A33" w:rsidRDefault="00DF6BE3" w:rsidP="00E911A6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603A0" w:rsidRPr="00512A33" w:rsidRDefault="00A603A0" w:rsidP="00DF6B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911A6" w:rsidRPr="00512A33" w:rsidRDefault="00DF6BE3" w:rsidP="00DF6B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12A33">
        <w:rPr>
          <w:rFonts w:ascii="Times New Roman" w:hAnsi="Times New Roman" w:cs="Times New Roman"/>
          <w:sz w:val="24"/>
          <w:szCs w:val="24"/>
        </w:rPr>
        <w:t>С</w:t>
      </w:r>
      <w:r w:rsidRPr="00512A33">
        <w:rPr>
          <w:rFonts w:ascii="Times New Roman" w:eastAsia="Calibri" w:hAnsi="Times New Roman" w:cs="Times New Roman"/>
          <w:sz w:val="24"/>
          <w:szCs w:val="24"/>
        </w:rPr>
        <w:t>редства оснивача за текуће пословање подразумевају два сегмента: средства за редовно текуће пословање (средства по овом основу оснивач је уплатио у целости, у складу са планом и поднетим захтевима) и средства за порез на имовину</w:t>
      </w:r>
      <w:r w:rsidRPr="00512A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6BE3" w:rsidRPr="00512A33" w:rsidRDefault="00DF6BE3" w:rsidP="00DF6BE3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12A33">
        <w:rPr>
          <w:rFonts w:ascii="Times New Roman" w:eastAsia="Calibri" w:hAnsi="Times New Roman" w:cs="Times New Roman"/>
          <w:sz w:val="24"/>
          <w:szCs w:val="24"/>
        </w:rPr>
        <w:t>Предузеће, иако није планирало, остварило је бруто добит од 4.328.312 динара.</w:t>
      </w:r>
      <w:proofErr w:type="gramEnd"/>
      <w:r w:rsidRPr="00512A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12A33">
        <w:rPr>
          <w:rFonts w:ascii="Times New Roman" w:eastAsia="Calibri" w:hAnsi="Times New Roman" w:cs="Times New Roman"/>
          <w:sz w:val="24"/>
          <w:szCs w:val="24"/>
        </w:rPr>
        <w:t>Треба истаћи да овако високом позитивном резултату у великој мери доприноси аранжман са фирмом КНЕЗ ПЕТРОЛ – закупцем резервоара за гориво.</w:t>
      </w:r>
      <w:proofErr w:type="gramEnd"/>
      <w:r w:rsidRPr="00512A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12A33">
        <w:rPr>
          <w:rFonts w:ascii="Times New Roman" w:eastAsia="Calibri" w:hAnsi="Times New Roman" w:cs="Times New Roman"/>
          <w:sz w:val="24"/>
          <w:szCs w:val="24"/>
        </w:rPr>
        <w:t>Ова фирма је у 2016.год.</w:t>
      </w:r>
      <w:proofErr w:type="gramEnd"/>
      <w:r w:rsidRPr="00512A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12A33">
        <w:rPr>
          <w:rFonts w:ascii="Times New Roman" w:eastAsia="Calibri" w:hAnsi="Times New Roman" w:cs="Times New Roman"/>
          <w:sz w:val="24"/>
          <w:szCs w:val="24"/>
        </w:rPr>
        <w:t>извела</w:t>
      </w:r>
      <w:proofErr w:type="gramEnd"/>
      <w:r w:rsidRPr="00512A33">
        <w:rPr>
          <w:rFonts w:ascii="Times New Roman" w:eastAsia="Calibri" w:hAnsi="Times New Roman" w:cs="Times New Roman"/>
          <w:sz w:val="24"/>
          <w:szCs w:val="24"/>
        </w:rPr>
        <w:t xml:space="preserve"> радове на резервоару вредне 9.500.000,00 динара који се сматрају унапред плаћеном закупнином, тј. </w:t>
      </w:r>
      <w:proofErr w:type="gramStart"/>
      <w:r w:rsidRPr="00512A33">
        <w:rPr>
          <w:rFonts w:ascii="Times New Roman" w:eastAsia="Calibri" w:hAnsi="Times New Roman" w:cs="Times New Roman"/>
          <w:sz w:val="24"/>
          <w:szCs w:val="24"/>
        </w:rPr>
        <w:t>авансом</w:t>
      </w:r>
      <w:proofErr w:type="gramEnd"/>
      <w:r w:rsidRPr="00512A33">
        <w:rPr>
          <w:rFonts w:ascii="Times New Roman" w:eastAsia="Calibri" w:hAnsi="Times New Roman" w:cs="Times New Roman"/>
          <w:sz w:val="24"/>
          <w:szCs w:val="24"/>
        </w:rPr>
        <w:t>. У пракси, то значи да половину остварених прихода по основу закупа резервоара, што годишње износи 2.160.000</w:t>
      </w:r>
      <w:proofErr w:type="gramStart"/>
      <w:r w:rsidRPr="00512A33">
        <w:rPr>
          <w:rFonts w:ascii="Times New Roman" w:eastAsia="Calibri" w:hAnsi="Times New Roman" w:cs="Times New Roman"/>
          <w:sz w:val="24"/>
          <w:szCs w:val="24"/>
        </w:rPr>
        <w:t>,00</w:t>
      </w:r>
      <w:proofErr w:type="gramEnd"/>
      <w:r w:rsidRPr="00512A33">
        <w:rPr>
          <w:rFonts w:ascii="Times New Roman" w:eastAsia="Calibri" w:hAnsi="Times New Roman" w:cs="Times New Roman"/>
          <w:sz w:val="24"/>
          <w:szCs w:val="24"/>
        </w:rPr>
        <w:t xml:space="preserve"> динара, предузеће не наплати у новцу и не може да финансира трошкове. </w:t>
      </w:r>
      <w:proofErr w:type="gramStart"/>
      <w:r w:rsidRPr="00512A33">
        <w:rPr>
          <w:rFonts w:ascii="Times New Roman" w:eastAsia="Calibri" w:hAnsi="Times New Roman" w:cs="Times New Roman"/>
          <w:sz w:val="24"/>
          <w:szCs w:val="24"/>
        </w:rPr>
        <w:t>Дакле, предузеће остварује приход који није могуће пратити адекватним трошком, тако да је то практично добит која се инвестира, тј из које се отплаћује већ урађена инвестиција.</w:t>
      </w:r>
      <w:proofErr w:type="gramEnd"/>
      <w:r w:rsidRPr="00512A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12A33">
        <w:rPr>
          <w:rFonts w:ascii="Times New Roman" w:eastAsia="Calibri" w:hAnsi="Times New Roman" w:cs="Times New Roman"/>
          <w:sz w:val="24"/>
          <w:szCs w:val="24"/>
        </w:rPr>
        <w:t>Значајан утицај на овако високо исказан резултат имају и приходи од усклађивања вредности имовине (1.125.977 динара) – приход који није планиран, а који се односи на наплату раније индиректно отписаних потраживања од купаца, а која су после више година, наплаћена и сходно прописима оприходована.</w:t>
      </w:r>
      <w:proofErr w:type="gramEnd"/>
    </w:p>
    <w:p w:rsidR="00DF6BE3" w:rsidRPr="00512A33" w:rsidRDefault="00DF6BE3" w:rsidP="00DF6BE3">
      <w:pPr>
        <w:pStyle w:val="NoSpacing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6BE3" w:rsidRPr="00512A33" w:rsidRDefault="00DF6BE3" w:rsidP="00DF6BE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F6BE3" w:rsidRPr="00512A33" w:rsidRDefault="00DF6BE3" w:rsidP="00E911A6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B0812" w:rsidRPr="00512A33" w:rsidRDefault="000B0812" w:rsidP="000B0812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B0812" w:rsidRPr="00512A33" w:rsidRDefault="000B0812" w:rsidP="000B0812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2A33">
        <w:rPr>
          <w:rFonts w:ascii="Times New Roman" w:hAnsi="Times New Roman" w:cs="Times New Roman"/>
          <w:sz w:val="24"/>
          <w:szCs w:val="24"/>
        </w:rPr>
        <w:t>ТРОШКОВИ ЗАПОСЛЕНИХ</w:t>
      </w:r>
    </w:p>
    <w:p w:rsidR="000B0812" w:rsidRPr="00512A33" w:rsidRDefault="000B0812" w:rsidP="000B0812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512A33">
        <w:rPr>
          <w:rFonts w:ascii="Times New Roman" w:hAnsi="Times New Roman" w:cs="Times New Roman"/>
          <w:sz w:val="24"/>
          <w:szCs w:val="24"/>
          <w:lang w:val="sr-Cyrl-CS"/>
        </w:rPr>
        <w:t>у  динарима</w:t>
      </w:r>
    </w:p>
    <w:tbl>
      <w:tblPr>
        <w:tblStyle w:val="TableGrid"/>
        <w:tblW w:w="9355" w:type="dxa"/>
        <w:tblInd w:w="392" w:type="dxa"/>
        <w:tblLayout w:type="fixed"/>
        <w:tblLook w:val="04A0"/>
      </w:tblPr>
      <w:tblGrid>
        <w:gridCol w:w="3827"/>
        <w:gridCol w:w="1379"/>
        <w:gridCol w:w="1742"/>
        <w:gridCol w:w="2407"/>
      </w:tblGrid>
      <w:tr w:rsidR="000B0812" w:rsidRPr="00512A33" w:rsidTr="005E0E00">
        <w:trPr>
          <w:trHeight w:val="285"/>
        </w:trPr>
        <w:tc>
          <w:tcPr>
            <w:tcW w:w="3827" w:type="dxa"/>
            <w:vMerge w:val="restart"/>
          </w:tcPr>
          <w:p w:rsidR="000B0812" w:rsidRPr="00512A33" w:rsidRDefault="000B0812" w:rsidP="005E0E0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812" w:rsidRPr="00512A33" w:rsidRDefault="000B0812" w:rsidP="005E0E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Трошкови запослених</w:t>
            </w:r>
          </w:p>
          <w:p w:rsidR="000B0812" w:rsidRPr="00512A33" w:rsidRDefault="000B0812" w:rsidP="005E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</w:tcPr>
          <w:p w:rsidR="000B0812" w:rsidRPr="00512A33" w:rsidRDefault="000B0812" w:rsidP="00A60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01.01.-31.12.20</w:t>
            </w: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="00A603A0"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</w:t>
            </w: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године</w:t>
            </w:r>
          </w:p>
        </w:tc>
      </w:tr>
      <w:tr w:rsidR="000B0812" w:rsidRPr="00512A33" w:rsidTr="005E0E00">
        <w:trPr>
          <w:trHeight w:val="510"/>
        </w:trPr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0B0812" w:rsidRPr="00512A33" w:rsidRDefault="000B0812" w:rsidP="005E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812" w:rsidRPr="00512A33" w:rsidRDefault="000B0812" w:rsidP="005E0E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План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812" w:rsidRPr="00512A33" w:rsidRDefault="000B0812" w:rsidP="005E0E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Реализација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812" w:rsidRPr="00512A33" w:rsidRDefault="000B0812" w:rsidP="005E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Реализација</w:t>
            </w: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План </w:t>
            </w: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0B0812" w:rsidRPr="00512A33" w:rsidTr="005E0E00">
        <w:tc>
          <w:tcPr>
            <w:tcW w:w="3827" w:type="dxa"/>
            <w:tcBorders>
              <w:top w:val="single" w:sz="4" w:space="0" w:color="auto"/>
            </w:tcBorders>
          </w:tcPr>
          <w:p w:rsidR="000B0812" w:rsidRPr="00512A33" w:rsidRDefault="000B0812" w:rsidP="005E0E0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Маса бруто</w:t>
            </w: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DF02FB" w:rsidRPr="00512A3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зарада</w:t>
            </w:r>
          </w:p>
        </w:tc>
        <w:tc>
          <w:tcPr>
            <w:tcW w:w="1379" w:type="dxa"/>
            <w:tcBorders>
              <w:top w:val="single" w:sz="4" w:space="0" w:color="auto"/>
            </w:tcBorders>
          </w:tcPr>
          <w:p w:rsidR="000B0812" w:rsidRPr="00512A33" w:rsidRDefault="00A603A0" w:rsidP="00A603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4.591.332</w:t>
            </w:r>
          </w:p>
        </w:tc>
        <w:tc>
          <w:tcPr>
            <w:tcW w:w="1742" w:type="dxa"/>
            <w:tcBorders>
              <w:top w:val="single" w:sz="4" w:space="0" w:color="auto"/>
            </w:tcBorders>
          </w:tcPr>
          <w:p w:rsidR="000B0812" w:rsidRPr="00512A33" w:rsidRDefault="00A603A0" w:rsidP="00A603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3.950.878</w:t>
            </w:r>
          </w:p>
        </w:tc>
        <w:tc>
          <w:tcPr>
            <w:tcW w:w="2407" w:type="dxa"/>
            <w:tcBorders>
              <w:top w:val="single" w:sz="4" w:space="0" w:color="auto"/>
            </w:tcBorders>
          </w:tcPr>
          <w:p w:rsidR="000B0812" w:rsidRPr="00512A33" w:rsidRDefault="00A603A0" w:rsidP="00A603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0B0812" w:rsidRPr="00512A33" w:rsidTr="005E0E00">
        <w:tc>
          <w:tcPr>
            <w:tcW w:w="3827" w:type="dxa"/>
          </w:tcPr>
          <w:p w:rsidR="000B0812" w:rsidRPr="00512A33" w:rsidRDefault="000B0812" w:rsidP="005E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Број запослених</w:t>
            </w:r>
          </w:p>
        </w:tc>
        <w:tc>
          <w:tcPr>
            <w:tcW w:w="1379" w:type="dxa"/>
          </w:tcPr>
          <w:p w:rsidR="000B0812" w:rsidRPr="00512A33" w:rsidRDefault="001C254D" w:rsidP="00A603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2" w:type="dxa"/>
          </w:tcPr>
          <w:p w:rsidR="000B0812" w:rsidRPr="00512A33" w:rsidRDefault="00A603A0" w:rsidP="00A603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7" w:type="dxa"/>
          </w:tcPr>
          <w:p w:rsidR="000B0812" w:rsidRPr="00512A33" w:rsidRDefault="000B0812" w:rsidP="00A603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B0812" w:rsidRPr="00512A33" w:rsidTr="005E0E00">
        <w:tc>
          <w:tcPr>
            <w:tcW w:w="3827" w:type="dxa"/>
          </w:tcPr>
          <w:p w:rsidR="000B0812" w:rsidRPr="00512A33" w:rsidRDefault="000B0812" w:rsidP="005E0E0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Накнаде по уговору о делу</w:t>
            </w:r>
          </w:p>
        </w:tc>
        <w:tc>
          <w:tcPr>
            <w:tcW w:w="1379" w:type="dxa"/>
          </w:tcPr>
          <w:p w:rsidR="000B0812" w:rsidRPr="00512A33" w:rsidRDefault="001C254D" w:rsidP="00A603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742" w:type="dxa"/>
          </w:tcPr>
          <w:p w:rsidR="000B0812" w:rsidRPr="00512A33" w:rsidRDefault="001C254D" w:rsidP="00A603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07" w:type="dxa"/>
          </w:tcPr>
          <w:p w:rsidR="000B0812" w:rsidRPr="00512A33" w:rsidRDefault="000B0812" w:rsidP="00A603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B0812" w:rsidRPr="00512A33" w:rsidTr="005E0E00">
        <w:tc>
          <w:tcPr>
            <w:tcW w:w="3827" w:type="dxa"/>
          </w:tcPr>
          <w:p w:rsidR="000B0812" w:rsidRPr="00512A33" w:rsidRDefault="000B0812" w:rsidP="005E0E0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ангажованих лица</w:t>
            </w:r>
          </w:p>
        </w:tc>
        <w:tc>
          <w:tcPr>
            <w:tcW w:w="1379" w:type="dxa"/>
          </w:tcPr>
          <w:p w:rsidR="000B0812" w:rsidRPr="00512A33" w:rsidRDefault="001C254D" w:rsidP="00A603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742" w:type="dxa"/>
          </w:tcPr>
          <w:p w:rsidR="000B0812" w:rsidRPr="00512A33" w:rsidRDefault="001C254D" w:rsidP="00A603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07" w:type="dxa"/>
          </w:tcPr>
          <w:p w:rsidR="000B0812" w:rsidRPr="00512A33" w:rsidRDefault="000B0812" w:rsidP="00A603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B0812" w:rsidRPr="00512A33" w:rsidTr="005E0E00">
        <w:tc>
          <w:tcPr>
            <w:tcW w:w="3827" w:type="dxa"/>
          </w:tcPr>
          <w:p w:rsidR="000B0812" w:rsidRPr="00512A33" w:rsidRDefault="000B0812" w:rsidP="005E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Накнаде по уговору о привременим и повременим пословима</w:t>
            </w:r>
          </w:p>
        </w:tc>
        <w:tc>
          <w:tcPr>
            <w:tcW w:w="1379" w:type="dxa"/>
          </w:tcPr>
          <w:p w:rsidR="000B0812" w:rsidRPr="00512A33" w:rsidRDefault="001C254D" w:rsidP="00A603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742" w:type="dxa"/>
          </w:tcPr>
          <w:p w:rsidR="000B0812" w:rsidRPr="00512A33" w:rsidRDefault="001C254D" w:rsidP="00A603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07" w:type="dxa"/>
          </w:tcPr>
          <w:p w:rsidR="000B0812" w:rsidRPr="00512A33" w:rsidRDefault="000B0812" w:rsidP="00A603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B0812" w:rsidRPr="00512A33" w:rsidTr="005E0E00">
        <w:tc>
          <w:tcPr>
            <w:tcW w:w="3827" w:type="dxa"/>
          </w:tcPr>
          <w:p w:rsidR="000B0812" w:rsidRPr="00512A33" w:rsidRDefault="000B0812" w:rsidP="005E0E0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ангажованих лица</w:t>
            </w:r>
          </w:p>
        </w:tc>
        <w:tc>
          <w:tcPr>
            <w:tcW w:w="1379" w:type="dxa"/>
          </w:tcPr>
          <w:p w:rsidR="000B0812" w:rsidRPr="00512A33" w:rsidRDefault="001C254D" w:rsidP="00A603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742" w:type="dxa"/>
          </w:tcPr>
          <w:p w:rsidR="000B0812" w:rsidRPr="00512A33" w:rsidRDefault="001C254D" w:rsidP="00A603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07" w:type="dxa"/>
          </w:tcPr>
          <w:p w:rsidR="000B0812" w:rsidRPr="00512A33" w:rsidRDefault="000B0812" w:rsidP="00A603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B0812" w:rsidRPr="00512A33" w:rsidTr="005E0E00">
        <w:tc>
          <w:tcPr>
            <w:tcW w:w="3827" w:type="dxa"/>
          </w:tcPr>
          <w:p w:rsidR="000B0812" w:rsidRPr="00512A33" w:rsidRDefault="000B0812" w:rsidP="005E0E0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Дневнице на службеном путу</w:t>
            </w:r>
          </w:p>
        </w:tc>
        <w:tc>
          <w:tcPr>
            <w:tcW w:w="1379" w:type="dxa"/>
          </w:tcPr>
          <w:p w:rsidR="000B0812" w:rsidRPr="00512A33" w:rsidRDefault="00A603A0" w:rsidP="00A603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200.000</w:t>
            </w:r>
          </w:p>
        </w:tc>
        <w:tc>
          <w:tcPr>
            <w:tcW w:w="1742" w:type="dxa"/>
          </w:tcPr>
          <w:p w:rsidR="000B0812" w:rsidRPr="00512A33" w:rsidRDefault="00A603A0" w:rsidP="00A603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32.000</w:t>
            </w:r>
          </w:p>
        </w:tc>
        <w:tc>
          <w:tcPr>
            <w:tcW w:w="2407" w:type="dxa"/>
          </w:tcPr>
          <w:p w:rsidR="000B0812" w:rsidRPr="00512A33" w:rsidRDefault="00A603A0" w:rsidP="00A603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B0812" w:rsidRPr="00512A33" w:rsidTr="005E0E00">
        <w:tc>
          <w:tcPr>
            <w:tcW w:w="3827" w:type="dxa"/>
          </w:tcPr>
          <w:p w:rsidR="000B0812" w:rsidRPr="00512A33" w:rsidRDefault="000B0812" w:rsidP="005E0E00">
            <w:pPr>
              <w:ind w:right="-468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Накнаде трошкова на службеном путу</w:t>
            </w:r>
          </w:p>
        </w:tc>
        <w:tc>
          <w:tcPr>
            <w:tcW w:w="1379" w:type="dxa"/>
          </w:tcPr>
          <w:p w:rsidR="000B0812" w:rsidRPr="00512A33" w:rsidRDefault="00A603A0" w:rsidP="00A603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300.000</w:t>
            </w:r>
          </w:p>
        </w:tc>
        <w:tc>
          <w:tcPr>
            <w:tcW w:w="1742" w:type="dxa"/>
          </w:tcPr>
          <w:p w:rsidR="000B0812" w:rsidRPr="00512A33" w:rsidRDefault="00A603A0" w:rsidP="00A603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11.390</w:t>
            </w:r>
          </w:p>
        </w:tc>
        <w:tc>
          <w:tcPr>
            <w:tcW w:w="2407" w:type="dxa"/>
          </w:tcPr>
          <w:p w:rsidR="000B0812" w:rsidRPr="00512A33" w:rsidRDefault="00A603A0" w:rsidP="00A603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84F6E" w:rsidRPr="00512A33" w:rsidRDefault="00784F6E" w:rsidP="000B0812">
      <w:pPr>
        <w:jc w:val="both"/>
        <w:rPr>
          <w:rFonts w:ascii="Times New Roman" w:hAnsi="Times New Roman" w:cs="Times New Roman"/>
          <w:i/>
        </w:rPr>
      </w:pPr>
    </w:p>
    <w:p w:rsidR="000B0812" w:rsidRPr="00512A33" w:rsidRDefault="000B0812" w:rsidP="005A5A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2A33">
        <w:rPr>
          <w:rFonts w:ascii="Times New Roman" w:hAnsi="Times New Roman" w:cs="Times New Roman"/>
          <w:sz w:val="24"/>
          <w:szCs w:val="24"/>
        </w:rPr>
        <w:t>СРЕДСТВА ЗА ПОСЕБНЕ НАМЕНЕ</w:t>
      </w:r>
    </w:p>
    <w:p w:rsidR="000B0812" w:rsidRPr="00512A33" w:rsidRDefault="000B0812" w:rsidP="005A5A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2A33">
        <w:rPr>
          <w:rFonts w:ascii="Times New Roman" w:hAnsi="Times New Roman" w:cs="Times New Roman"/>
          <w:sz w:val="24"/>
          <w:szCs w:val="24"/>
        </w:rPr>
        <w:tab/>
      </w:r>
      <w:r w:rsidR="00B20A54" w:rsidRPr="00512A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proofErr w:type="gramStart"/>
      <w:r w:rsidRPr="00512A3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12A33">
        <w:rPr>
          <w:rFonts w:ascii="Times New Roman" w:hAnsi="Times New Roman" w:cs="Times New Roman"/>
          <w:sz w:val="24"/>
          <w:szCs w:val="24"/>
        </w:rPr>
        <w:t xml:space="preserve"> динарима</w:t>
      </w:r>
    </w:p>
    <w:tbl>
      <w:tblPr>
        <w:tblStyle w:val="TableGrid"/>
        <w:tblW w:w="9387" w:type="dxa"/>
        <w:tblInd w:w="360" w:type="dxa"/>
        <w:tblLook w:val="04A0"/>
      </w:tblPr>
      <w:tblGrid>
        <w:gridCol w:w="4001"/>
        <w:gridCol w:w="1701"/>
        <w:gridCol w:w="1984"/>
        <w:gridCol w:w="1701"/>
      </w:tblGrid>
      <w:tr w:rsidR="000B0812" w:rsidRPr="00512A33" w:rsidTr="005E0E00">
        <w:trPr>
          <w:trHeight w:val="525"/>
        </w:trPr>
        <w:tc>
          <w:tcPr>
            <w:tcW w:w="4001" w:type="dxa"/>
            <w:vMerge w:val="restart"/>
          </w:tcPr>
          <w:p w:rsidR="000B0812" w:rsidRPr="00512A33" w:rsidRDefault="000B0812" w:rsidP="005A5A62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B0812" w:rsidRPr="00512A33" w:rsidRDefault="000B0812" w:rsidP="005A5A62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ПОЗИЦИЈА</w:t>
            </w:r>
          </w:p>
          <w:p w:rsidR="000B0812" w:rsidRPr="00512A33" w:rsidRDefault="000B0812" w:rsidP="005A5A62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B0812" w:rsidRPr="00512A33" w:rsidRDefault="000B0812" w:rsidP="005A5A62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vAlign w:val="center"/>
          </w:tcPr>
          <w:p w:rsidR="000B0812" w:rsidRPr="00512A33" w:rsidRDefault="000B0812" w:rsidP="000737BE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01.01.-31.12.201</w:t>
            </w:r>
            <w:r w:rsidR="005A5A62"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9</w:t>
            </w: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. године</w:t>
            </w:r>
          </w:p>
        </w:tc>
      </w:tr>
      <w:tr w:rsidR="000B0812" w:rsidRPr="00512A33" w:rsidTr="005E0E00">
        <w:trPr>
          <w:trHeight w:val="540"/>
        </w:trPr>
        <w:tc>
          <w:tcPr>
            <w:tcW w:w="4001" w:type="dxa"/>
            <w:vMerge/>
          </w:tcPr>
          <w:p w:rsidR="000B0812" w:rsidRPr="00512A33" w:rsidRDefault="000B0812" w:rsidP="005A5A62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812" w:rsidRPr="00512A33" w:rsidRDefault="000B0812" w:rsidP="000737BE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План</w:t>
            </w:r>
          </w:p>
        </w:tc>
        <w:tc>
          <w:tcPr>
            <w:tcW w:w="1984" w:type="dxa"/>
          </w:tcPr>
          <w:p w:rsidR="000B0812" w:rsidRPr="00512A33" w:rsidRDefault="000B0812" w:rsidP="000737BE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Реализација</w:t>
            </w:r>
          </w:p>
        </w:tc>
        <w:tc>
          <w:tcPr>
            <w:tcW w:w="1701" w:type="dxa"/>
          </w:tcPr>
          <w:p w:rsidR="000B0812" w:rsidRPr="00512A33" w:rsidRDefault="000B0812" w:rsidP="000737BE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Реализација</w:t>
            </w:r>
          </w:p>
          <w:p w:rsidR="000B0812" w:rsidRPr="00512A33" w:rsidRDefault="000B0812" w:rsidP="000737BE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/План (%)</w:t>
            </w:r>
          </w:p>
        </w:tc>
      </w:tr>
      <w:tr w:rsidR="000B0812" w:rsidRPr="00512A33" w:rsidTr="005E0E00">
        <w:tc>
          <w:tcPr>
            <w:tcW w:w="4001" w:type="dxa"/>
          </w:tcPr>
          <w:p w:rsidR="000B0812" w:rsidRPr="00512A33" w:rsidRDefault="000B0812" w:rsidP="005A5A62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Спонзорство</w:t>
            </w:r>
          </w:p>
        </w:tc>
        <w:tc>
          <w:tcPr>
            <w:tcW w:w="1701" w:type="dxa"/>
          </w:tcPr>
          <w:p w:rsidR="000B0812" w:rsidRPr="00512A33" w:rsidRDefault="000B0812" w:rsidP="000737BE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984" w:type="dxa"/>
          </w:tcPr>
          <w:p w:rsidR="000B0812" w:rsidRPr="00512A33" w:rsidRDefault="000B0812" w:rsidP="000737BE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701" w:type="dxa"/>
          </w:tcPr>
          <w:p w:rsidR="000B0812" w:rsidRPr="00512A33" w:rsidRDefault="000B0812" w:rsidP="000737BE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0</w:t>
            </w:r>
          </w:p>
        </w:tc>
      </w:tr>
      <w:tr w:rsidR="000B0812" w:rsidRPr="00512A33" w:rsidTr="005E0E00">
        <w:tc>
          <w:tcPr>
            <w:tcW w:w="4001" w:type="dxa"/>
          </w:tcPr>
          <w:p w:rsidR="000B0812" w:rsidRPr="00512A33" w:rsidRDefault="000B0812" w:rsidP="005A5A62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Донације</w:t>
            </w:r>
          </w:p>
        </w:tc>
        <w:tc>
          <w:tcPr>
            <w:tcW w:w="1701" w:type="dxa"/>
          </w:tcPr>
          <w:p w:rsidR="000B0812" w:rsidRPr="00512A33" w:rsidRDefault="000B0812" w:rsidP="000737BE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984" w:type="dxa"/>
          </w:tcPr>
          <w:p w:rsidR="000B0812" w:rsidRPr="00512A33" w:rsidRDefault="000B0812" w:rsidP="000737BE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701" w:type="dxa"/>
          </w:tcPr>
          <w:p w:rsidR="000B0812" w:rsidRPr="00512A33" w:rsidRDefault="000B0812" w:rsidP="000737BE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0</w:t>
            </w:r>
          </w:p>
        </w:tc>
      </w:tr>
      <w:tr w:rsidR="000B0812" w:rsidRPr="00512A33" w:rsidTr="005E0E00">
        <w:tc>
          <w:tcPr>
            <w:tcW w:w="4001" w:type="dxa"/>
          </w:tcPr>
          <w:p w:rsidR="000B0812" w:rsidRPr="00512A33" w:rsidRDefault="000B0812" w:rsidP="005A5A62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Хуманитарне активности</w:t>
            </w:r>
          </w:p>
        </w:tc>
        <w:tc>
          <w:tcPr>
            <w:tcW w:w="1701" w:type="dxa"/>
          </w:tcPr>
          <w:p w:rsidR="000B0812" w:rsidRPr="00512A33" w:rsidRDefault="000B0812" w:rsidP="000737BE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984" w:type="dxa"/>
          </w:tcPr>
          <w:p w:rsidR="000B0812" w:rsidRPr="00512A33" w:rsidRDefault="000B0812" w:rsidP="000737BE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701" w:type="dxa"/>
          </w:tcPr>
          <w:p w:rsidR="000B0812" w:rsidRPr="00512A33" w:rsidRDefault="000B0812" w:rsidP="000737BE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0</w:t>
            </w:r>
          </w:p>
        </w:tc>
      </w:tr>
      <w:tr w:rsidR="000B0812" w:rsidRPr="00512A33" w:rsidTr="005E0E00">
        <w:tc>
          <w:tcPr>
            <w:tcW w:w="4001" w:type="dxa"/>
          </w:tcPr>
          <w:p w:rsidR="000B0812" w:rsidRPr="00512A33" w:rsidRDefault="000B0812" w:rsidP="005A5A62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Спортске активности</w:t>
            </w:r>
          </w:p>
        </w:tc>
        <w:tc>
          <w:tcPr>
            <w:tcW w:w="1701" w:type="dxa"/>
          </w:tcPr>
          <w:p w:rsidR="000B0812" w:rsidRPr="00512A33" w:rsidRDefault="000B0812" w:rsidP="000737BE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984" w:type="dxa"/>
          </w:tcPr>
          <w:p w:rsidR="000B0812" w:rsidRPr="00512A33" w:rsidRDefault="000B0812" w:rsidP="000737BE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701" w:type="dxa"/>
          </w:tcPr>
          <w:p w:rsidR="000B0812" w:rsidRPr="00512A33" w:rsidRDefault="000B0812" w:rsidP="000737BE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0</w:t>
            </w:r>
          </w:p>
        </w:tc>
      </w:tr>
      <w:tr w:rsidR="005F4C44" w:rsidRPr="00512A33" w:rsidTr="005E0E00">
        <w:tc>
          <w:tcPr>
            <w:tcW w:w="4001" w:type="dxa"/>
          </w:tcPr>
          <w:p w:rsidR="005F4C44" w:rsidRPr="00512A33" w:rsidRDefault="005F4C44" w:rsidP="005A5A62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Репрезентација</w:t>
            </w:r>
          </w:p>
        </w:tc>
        <w:tc>
          <w:tcPr>
            <w:tcW w:w="1701" w:type="dxa"/>
          </w:tcPr>
          <w:p w:rsidR="005F4C44" w:rsidRPr="00512A33" w:rsidRDefault="00B20A54" w:rsidP="000737BE">
            <w:pPr>
              <w:pStyle w:val="NoSpacing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12A3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450.000</w:t>
            </w:r>
          </w:p>
        </w:tc>
        <w:tc>
          <w:tcPr>
            <w:tcW w:w="1984" w:type="dxa"/>
          </w:tcPr>
          <w:p w:rsidR="005F4C44" w:rsidRPr="00512A33" w:rsidRDefault="00B20A54" w:rsidP="000737BE">
            <w:pPr>
              <w:pStyle w:val="NoSpacing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12A3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83.566</w:t>
            </w:r>
          </w:p>
        </w:tc>
        <w:tc>
          <w:tcPr>
            <w:tcW w:w="1701" w:type="dxa"/>
          </w:tcPr>
          <w:p w:rsidR="005F4C44" w:rsidRPr="00512A33" w:rsidRDefault="00B20A54" w:rsidP="000737BE">
            <w:pPr>
              <w:pStyle w:val="NoSpacing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12A3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19</w:t>
            </w:r>
          </w:p>
        </w:tc>
      </w:tr>
      <w:tr w:rsidR="005F4C44" w:rsidRPr="00512A33" w:rsidTr="005E0E00">
        <w:tc>
          <w:tcPr>
            <w:tcW w:w="4001" w:type="dxa"/>
          </w:tcPr>
          <w:p w:rsidR="005F4C44" w:rsidRPr="00512A33" w:rsidRDefault="005F4C44" w:rsidP="005A5A62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Реклама и пропаганда</w:t>
            </w:r>
          </w:p>
        </w:tc>
        <w:tc>
          <w:tcPr>
            <w:tcW w:w="1701" w:type="dxa"/>
          </w:tcPr>
          <w:p w:rsidR="005F4C44" w:rsidRPr="00512A33" w:rsidRDefault="00B20A54" w:rsidP="000737BE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984" w:type="dxa"/>
          </w:tcPr>
          <w:p w:rsidR="005F4C44" w:rsidRPr="00512A33" w:rsidRDefault="00B20A54" w:rsidP="000737BE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701" w:type="dxa"/>
          </w:tcPr>
          <w:p w:rsidR="005F4C44" w:rsidRPr="00512A33" w:rsidRDefault="005F4C44" w:rsidP="000737BE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5F4C44" w:rsidRPr="00512A33" w:rsidTr="005E0E00">
        <w:tc>
          <w:tcPr>
            <w:tcW w:w="4001" w:type="dxa"/>
          </w:tcPr>
          <w:p w:rsidR="005F4C44" w:rsidRPr="00512A33" w:rsidRDefault="005F4C44" w:rsidP="005A5A62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Остало</w:t>
            </w:r>
          </w:p>
        </w:tc>
        <w:tc>
          <w:tcPr>
            <w:tcW w:w="1701" w:type="dxa"/>
          </w:tcPr>
          <w:p w:rsidR="005F4C44" w:rsidRPr="00512A33" w:rsidRDefault="005F4C44" w:rsidP="000737BE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984" w:type="dxa"/>
          </w:tcPr>
          <w:p w:rsidR="005F4C44" w:rsidRPr="00512A33" w:rsidRDefault="005F4C44" w:rsidP="000737BE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701" w:type="dxa"/>
          </w:tcPr>
          <w:p w:rsidR="005F4C44" w:rsidRPr="00512A33" w:rsidRDefault="005F4C44" w:rsidP="000737BE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0</w:t>
            </w:r>
          </w:p>
        </w:tc>
      </w:tr>
    </w:tbl>
    <w:p w:rsidR="000B0812" w:rsidRPr="00512A33" w:rsidRDefault="000B0812" w:rsidP="005A5A62">
      <w:pPr>
        <w:pStyle w:val="NoSpacing"/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p w:rsidR="00D23BEA" w:rsidRPr="00512A33" w:rsidRDefault="00D23BEA" w:rsidP="005A5A6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B0812" w:rsidRPr="00512A33" w:rsidRDefault="000B0812" w:rsidP="005A5A6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2A33">
        <w:rPr>
          <w:rFonts w:ascii="Times New Roman" w:hAnsi="Times New Roman" w:cs="Times New Roman"/>
          <w:sz w:val="24"/>
          <w:szCs w:val="24"/>
          <w:lang w:val="sr-Cyrl-CS"/>
        </w:rPr>
        <w:t>СУБВЕНЦИЈЕ И ОСТАЛИ ПРИХОДИ ИЗ БУЏЕТА</w:t>
      </w:r>
    </w:p>
    <w:p w:rsidR="000B0812" w:rsidRPr="00512A33" w:rsidRDefault="000B0812" w:rsidP="005A5A6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2A33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у динарима</w:t>
      </w:r>
    </w:p>
    <w:tbl>
      <w:tblPr>
        <w:tblStyle w:val="TableGrid"/>
        <w:tblW w:w="9387" w:type="dxa"/>
        <w:tblInd w:w="360" w:type="dxa"/>
        <w:tblLook w:val="04A0"/>
      </w:tblPr>
      <w:tblGrid>
        <w:gridCol w:w="3224"/>
        <w:gridCol w:w="1549"/>
        <w:gridCol w:w="1556"/>
        <w:gridCol w:w="1557"/>
        <w:gridCol w:w="1501"/>
      </w:tblGrid>
      <w:tr w:rsidR="000B0812" w:rsidRPr="00512A33" w:rsidTr="005E0E00">
        <w:tc>
          <w:tcPr>
            <w:tcW w:w="3292" w:type="dxa"/>
            <w:vMerge w:val="restart"/>
          </w:tcPr>
          <w:p w:rsidR="000B0812" w:rsidRPr="00512A33" w:rsidRDefault="000B0812" w:rsidP="00D23B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4"/>
            <w:vAlign w:val="center"/>
          </w:tcPr>
          <w:p w:rsidR="000B0812" w:rsidRPr="00512A33" w:rsidRDefault="000B0812" w:rsidP="00D23B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01.01.-31.12.20</w:t>
            </w:r>
            <w:r w:rsidR="00A40C46" w:rsidRPr="00512A33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D23BEA" w:rsidRPr="00512A33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. године</w:t>
            </w:r>
          </w:p>
        </w:tc>
      </w:tr>
      <w:tr w:rsidR="000B0812" w:rsidRPr="00512A33" w:rsidTr="005E0E00">
        <w:tc>
          <w:tcPr>
            <w:tcW w:w="3292" w:type="dxa"/>
            <w:vMerge/>
          </w:tcPr>
          <w:p w:rsidR="000B0812" w:rsidRPr="00512A33" w:rsidRDefault="000B0812" w:rsidP="00D23B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B0812" w:rsidRPr="00512A33" w:rsidRDefault="000B0812" w:rsidP="00D23B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0" w:type="dxa"/>
            <w:vAlign w:val="center"/>
          </w:tcPr>
          <w:p w:rsidR="000B0812" w:rsidRPr="00512A33" w:rsidRDefault="000B0812" w:rsidP="00D23B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Реализација</w:t>
            </w:r>
          </w:p>
        </w:tc>
        <w:tc>
          <w:tcPr>
            <w:tcW w:w="1559" w:type="dxa"/>
            <w:vAlign w:val="center"/>
          </w:tcPr>
          <w:p w:rsidR="000B0812" w:rsidRPr="00512A33" w:rsidRDefault="000B0812" w:rsidP="00D23B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Реализовано</w:t>
            </w:r>
          </w:p>
        </w:tc>
        <w:tc>
          <w:tcPr>
            <w:tcW w:w="1417" w:type="dxa"/>
            <w:vAlign w:val="center"/>
          </w:tcPr>
          <w:p w:rsidR="000B0812" w:rsidRPr="00512A33" w:rsidRDefault="000B0812" w:rsidP="00D23B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Неутрошено на</w:t>
            </w:r>
          </w:p>
          <w:p w:rsidR="000B0812" w:rsidRPr="00512A33" w:rsidRDefault="000B0812" w:rsidP="00D23B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proofErr w:type="gramEnd"/>
            <w:r w:rsidRPr="00512A33">
              <w:rPr>
                <w:rFonts w:ascii="Times New Roman" w:hAnsi="Times New Roman" w:cs="Times New Roman"/>
                <w:sz w:val="24"/>
                <w:szCs w:val="24"/>
              </w:rPr>
              <w:t xml:space="preserve"> 31.12.20</w:t>
            </w: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="00D23BEA"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</w:t>
            </w: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0C46" w:rsidRPr="00512A33" w:rsidTr="00784B17">
        <w:tc>
          <w:tcPr>
            <w:tcW w:w="3292" w:type="dxa"/>
          </w:tcPr>
          <w:p w:rsidR="00A40C46" w:rsidRPr="00512A33" w:rsidRDefault="00A40C46" w:rsidP="00D23B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Субвенције</w:t>
            </w:r>
          </w:p>
        </w:tc>
        <w:tc>
          <w:tcPr>
            <w:tcW w:w="1559" w:type="dxa"/>
            <w:vAlign w:val="center"/>
          </w:tcPr>
          <w:p w:rsidR="00A40C46" w:rsidRPr="00512A33" w:rsidRDefault="00321E87" w:rsidP="00321E87">
            <w:pPr>
              <w:pStyle w:val="NoSpacing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12A3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15.000.000</w:t>
            </w:r>
          </w:p>
        </w:tc>
        <w:tc>
          <w:tcPr>
            <w:tcW w:w="1560" w:type="dxa"/>
            <w:vAlign w:val="center"/>
          </w:tcPr>
          <w:p w:rsidR="00A40C46" w:rsidRPr="00512A33" w:rsidRDefault="00321E87" w:rsidP="00321E87">
            <w:pPr>
              <w:pStyle w:val="NoSpacing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12A3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14.968.956</w:t>
            </w:r>
          </w:p>
        </w:tc>
        <w:tc>
          <w:tcPr>
            <w:tcW w:w="1559" w:type="dxa"/>
            <w:vAlign w:val="center"/>
          </w:tcPr>
          <w:p w:rsidR="00A40C46" w:rsidRPr="00512A33" w:rsidRDefault="00A40C46" w:rsidP="00D23BEA">
            <w:pPr>
              <w:pStyle w:val="NoSpacing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40C46" w:rsidRPr="00512A33" w:rsidRDefault="00A40C46" w:rsidP="00D23B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C46" w:rsidRPr="00512A33" w:rsidTr="005E0E00">
        <w:tc>
          <w:tcPr>
            <w:tcW w:w="3292" w:type="dxa"/>
          </w:tcPr>
          <w:p w:rsidR="00A40C46" w:rsidRPr="00512A33" w:rsidRDefault="00A40C46" w:rsidP="00321E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 xml:space="preserve">Остали приходи </w:t>
            </w:r>
            <w:r w:rsidR="00321E87" w:rsidRPr="00512A33">
              <w:rPr>
                <w:rFonts w:ascii="Times New Roman" w:hAnsi="Times New Roman" w:cs="Times New Roman"/>
                <w:sz w:val="24"/>
                <w:szCs w:val="24"/>
              </w:rPr>
              <w:t>-инвестиције</w:t>
            </w:r>
          </w:p>
        </w:tc>
        <w:tc>
          <w:tcPr>
            <w:tcW w:w="1559" w:type="dxa"/>
          </w:tcPr>
          <w:p w:rsidR="00A40C46" w:rsidRPr="00512A33" w:rsidRDefault="00321E87" w:rsidP="00321E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30.000.000</w:t>
            </w:r>
          </w:p>
        </w:tc>
        <w:tc>
          <w:tcPr>
            <w:tcW w:w="1560" w:type="dxa"/>
          </w:tcPr>
          <w:p w:rsidR="00A40C46" w:rsidRPr="00512A33" w:rsidRDefault="00321E87" w:rsidP="00321E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559" w:type="dxa"/>
          </w:tcPr>
          <w:p w:rsidR="00A40C46" w:rsidRPr="00512A33" w:rsidRDefault="00A40C46" w:rsidP="00D23B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</w:tcPr>
          <w:p w:rsidR="00A40C46" w:rsidRPr="00512A33" w:rsidRDefault="00A40C46" w:rsidP="00D23B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0B0812" w:rsidRPr="00512A33" w:rsidRDefault="000B0812" w:rsidP="00D23B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0812" w:rsidRPr="00512A33" w:rsidRDefault="000B0812" w:rsidP="00D23B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0812" w:rsidRPr="00512A33" w:rsidRDefault="000B0812" w:rsidP="00D23BEA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512A33">
        <w:rPr>
          <w:rFonts w:ascii="Times New Roman" w:hAnsi="Times New Roman" w:cs="Times New Roman"/>
          <w:noProof/>
          <w:sz w:val="24"/>
          <w:szCs w:val="24"/>
          <w:lang w:val="sr-Cyrl-CS"/>
        </w:rPr>
        <w:t>КРЕДИТНА ЗАДУЖЕНОСТ</w:t>
      </w:r>
    </w:p>
    <w:p w:rsidR="000B0812" w:rsidRPr="00512A33" w:rsidRDefault="000B0812" w:rsidP="00D23BEA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512A33">
        <w:rPr>
          <w:rFonts w:ascii="Times New Roman" w:hAnsi="Times New Roman" w:cs="Times New Roman"/>
          <w:noProof/>
          <w:sz w:val="24"/>
          <w:szCs w:val="24"/>
          <w:lang w:val="sr-Cyrl-CS"/>
        </w:rPr>
        <w:tab/>
        <w:t xml:space="preserve">                                   у 000 динарима</w:t>
      </w:r>
    </w:p>
    <w:tbl>
      <w:tblPr>
        <w:tblStyle w:val="TableGrid"/>
        <w:tblW w:w="0" w:type="auto"/>
        <w:tblInd w:w="360" w:type="dxa"/>
        <w:tblLook w:val="04A0"/>
      </w:tblPr>
      <w:tblGrid>
        <w:gridCol w:w="4608"/>
        <w:gridCol w:w="1803"/>
      </w:tblGrid>
      <w:tr w:rsidR="000B0812" w:rsidRPr="00512A33" w:rsidTr="005E0E00">
        <w:trPr>
          <w:trHeight w:val="339"/>
        </w:trPr>
        <w:tc>
          <w:tcPr>
            <w:tcW w:w="4608" w:type="dxa"/>
          </w:tcPr>
          <w:p w:rsidR="000B0812" w:rsidRPr="00512A33" w:rsidRDefault="000B0812" w:rsidP="00D23B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803" w:type="dxa"/>
          </w:tcPr>
          <w:p w:rsidR="000B0812" w:rsidRPr="00512A33" w:rsidRDefault="000B0812" w:rsidP="00D23B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Стање на дан</w:t>
            </w:r>
          </w:p>
          <w:p w:rsidR="000B0812" w:rsidRPr="00512A33" w:rsidRDefault="000B0812" w:rsidP="00D23B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30.12.201</w:t>
            </w:r>
            <w:r w:rsidR="00D23BEA"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</w:t>
            </w: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0B0812" w:rsidRPr="00512A33" w:rsidTr="005E0E00">
        <w:trPr>
          <w:trHeight w:val="147"/>
        </w:trPr>
        <w:tc>
          <w:tcPr>
            <w:tcW w:w="4608" w:type="dxa"/>
            <w:tcBorders>
              <w:bottom w:val="double" w:sz="4" w:space="0" w:color="auto"/>
            </w:tcBorders>
          </w:tcPr>
          <w:p w:rsidR="000B0812" w:rsidRPr="00512A33" w:rsidRDefault="000B0812" w:rsidP="00D23B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Укупно кредитно задужење</w:t>
            </w:r>
          </w:p>
        </w:tc>
        <w:tc>
          <w:tcPr>
            <w:tcW w:w="1803" w:type="dxa"/>
            <w:tcBorders>
              <w:bottom w:val="double" w:sz="4" w:space="0" w:color="auto"/>
            </w:tcBorders>
          </w:tcPr>
          <w:p w:rsidR="000B0812" w:rsidRPr="00512A33" w:rsidRDefault="000B0812" w:rsidP="00D23B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0B0812" w:rsidRPr="00512A33" w:rsidTr="005E0E00">
        <w:tc>
          <w:tcPr>
            <w:tcW w:w="4608" w:type="dxa"/>
            <w:tcBorders>
              <w:top w:val="double" w:sz="4" w:space="0" w:color="auto"/>
            </w:tcBorders>
          </w:tcPr>
          <w:p w:rsidR="000B0812" w:rsidRPr="00512A33" w:rsidRDefault="000B0812" w:rsidP="00D23B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                      за ликвидност</w:t>
            </w:r>
          </w:p>
        </w:tc>
        <w:tc>
          <w:tcPr>
            <w:tcW w:w="1803" w:type="dxa"/>
            <w:tcBorders>
              <w:top w:val="double" w:sz="4" w:space="0" w:color="auto"/>
            </w:tcBorders>
          </w:tcPr>
          <w:p w:rsidR="000B0812" w:rsidRPr="00512A33" w:rsidRDefault="000B0812" w:rsidP="00D23B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B0812" w:rsidRPr="00512A33" w:rsidTr="005E0E00">
        <w:tc>
          <w:tcPr>
            <w:tcW w:w="4608" w:type="dxa"/>
          </w:tcPr>
          <w:p w:rsidR="000B0812" w:rsidRPr="00512A33" w:rsidRDefault="000B0812" w:rsidP="00D23B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 капиталне пројекте </w:t>
            </w:r>
          </w:p>
        </w:tc>
        <w:tc>
          <w:tcPr>
            <w:tcW w:w="1803" w:type="dxa"/>
          </w:tcPr>
          <w:p w:rsidR="000B0812" w:rsidRPr="00512A33" w:rsidRDefault="000B0812" w:rsidP="00D23B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5B72D4" w:rsidRPr="00512A33" w:rsidRDefault="005B72D4" w:rsidP="00D23B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9723A" w:rsidRPr="00512A33" w:rsidRDefault="00F9723A" w:rsidP="00F9723A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12A33">
        <w:rPr>
          <w:rFonts w:ascii="Times New Roman" w:eastAsia="Calibri" w:hAnsi="Times New Roman" w:cs="Times New Roman"/>
          <w:sz w:val="24"/>
          <w:szCs w:val="24"/>
        </w:rPr>
        <w:lastRenderedPageBreak/>
        <w:t>Из извештаја о пословању се може закључити да су значајно успорене инвестиционе активности.</w:t>
      </w:r>
      <w:proofErr w:type="gramEnd"/>
    </w:p>
    <w:p w:rsidR="00F9723A" w:rsidRPr="00512A33" w:rsidRDefault="00F9723A" w:rsidP="00F9723A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12A33">
        <w:rPr>
          <w:rFonts w:ascii="Times New Roman" w:eastAsia="Calibri" w:hAnsi="Times New Roman" w:cs="Times New Roman"/>
          <w:sz w:val="24"/>
          <w:szCs w:val="24"/>
        </w:rPr>
        <w:t>Околности које су успоравале реализацију већег броја инвестиционих активности су везане за Одлуку о приступању реализацији преноса Аеродрома Поникве на Републику Србију (I број 463-33/19) коју је Скупштина Града Ужица донела на седници одржаној 24.04.2019.</w:t>
      </w:r>
      <w:proofErr w:type="gramEnd"/>
      <w:r w:rsidRPr="00512A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12A33">
        <w:rPr>
          <w:rFonts w:ascii="Times New Roman" w:eastAsia="Calibri" w:hAnsi="Times New Roman" w:cs="Times New Roman"/>
          <w:sz w:val="24"/>
          <w:szCs w:val="24"/>
        </w:rPr>
        <w:t>год</w:t>
      </w:r>
      <w:proofErr w:type="gramEnd"/>
      <w:r w:rsidRPr="00512A33">
        <w:rPr>
          <w:rFonts w:ascii="Times New Roman" w:eastAsia="Calibri" w:hAnsi="Times New Roman" w:cs="Times New Roman"/>
          <w:sz w:val="24"/>
          <w:szCs w:val="24"/>
        </w:rPr>
        <w:t xml:space="preserve">, а у вези закључка Владе Републике Србије (05 број 343-8905/2018 од 20.09.2018. год.), као и oдлуке донете на 35. </w:t>
      </w:r>
      <w:proofErr w:type="gramStart"/>
      <w:r w:rsidRPr="00512A33">
        <w:rPr>
          <w:rFonts w:ascii="Times New Roman" w:eastAsia="Calibri" w:hAnsi="Times New Roman" w:cs="Times New Roman"/>
          <w:sz w:val="24"/>
          <w:szCs w:val="24"/>
        </w:rPr>
        <w:t>седници</w:t>
      </w:r>
      <w:proofErr w:type="gramEnd"/>
      <w:r w:rsidRPr="00512A33">
        <w:rPr>
          <w:rFonts w:ascii="Times New Roman" w:eastAsia="Calibri" w:hAnsi="Times New Roman" w:cs="Times New Roman"/>
          <w:sz w:val="24"/>
          <w:szCs w:val="24"/>
        </w:rPr>
        <w:t xml:space="preserve"> Скупштина града Ужица која је одржана 20.09.2019. </w:t>
      </w:r>
      <w:proofErr w:type="gramStart"/>
      <w:r w:rsidRPr="00512A33">
        <w:rPr>
          <w:rFonts w:ascii="Times New Roman" w:eastAsia="Calibri" w:hAnsi="Times New Roman" w:cs="Times New Roman"/>
          <w:sz w:val="24"/>
          <w:szCs w:val="24"/>
        </w:rPr>
        <w:t>године</w:t>
      </w:r>
      <w:proofErr w:type="gramEnd"/>
      <w:r w:rsidRPr="00512A3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9723A" w:rsidRPr="00512A33" w:rsidRDefault="00F9723A" w:rsidP="00F9723A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12A33">
        <w:rPr>
          <w:rFonts w:ascii="Times New Roman" w:eastAsia="Calibri" w:hAnsi="Times New Roman" w:cs="Times New Roman"/>
          <w:sz w:val="24"/>
          <w:szCs w:val="24"/>
        </w:rPr>
        <w:t>У 2019.</w:t>
      </w:r>
      <w:proofErr w:type="gramEnd"/>
      <w:r w:rsidRPr="00512A33">
        <w:rPr>
          <w:rFonts w:ascii="Times New Roman" w:eastAsia="Calibri" w:hAnsi="Times New Roman" w:cs="Times New Roman"/>
          <w:sz w:val="24"/>
          <w:szCs w:val="24"/>
        </w:rPr>
        <w:t xml:space="preserve"> години, реализовано је укупно 328 домаћих и 71 међународни лет, што је за 14% више летова у односу на број летова у 2018. </w:t>
      </w:r>
      <w:proofErr w:type="gramStart"/>
      <w:r w:rsidRPr="00512A33">
        <w:rPr>
          <w:rFonts w:ascii="Times New Roman" w:eastAsia="Calibri" w:hAnsi="Times New Roman" w:cs="Times New Roman"/>
          <w:sz w:val="24"/>
          <w:szCs w:val="24"/>
        </w:rPr>
        <w:t>години</w:t>
      </w:r>
      <w:proofErr w:type="gramEnd"/>
      <w:r w:rsidRPr="00512A33">
        <w:rPr>
          <w:rFonts w:ascii="Times New Roman" w:eastAsia="Calibri" w:hAnsi="Times New Roman" w:cs="Times New Roman"/>
          <w:sz w:val="24"/>
          <w:szCs w:val="24"/>
        </w:rPr>
        <w:t xml:space="preserve"> (306 домаћа и 43 међународна лета) или значајно више летова у односу на 2017. </w:t>
      </w:r>
      <w:proofErr w:type="gramStart"/>
      <w:r w:rsidRPr="00512A33">
        <w:rPr>
          <w:rFonts w:ascii="Times New Roman" w:eastAsia="Calibri" w:hAnsi="Times New Roman" w:cs="Times New Roman"/>
          <w:sz w:val="24"/>
          <w:szCs w:val="24"/>
        </w:rPr>
        <w:t>годину</w:t>
      </w:r>
      <w:proofErr w:type="gramEnd"/>
      <w:r w:rsidRPr="00512A33">
        <w:rPr>
          <w:rFonts w:ascii="Times New Roman" w:eastAsia="Calibri" w:hAnsi="Times New Roman" w:cs="Times New Roman"/>
          <w:sz w:val="24"/>
          <w:szCs w:val="24"/>
        </w:rPr>
        <w:t xml:space="preserve"> (144 домаћа и 4 међународна).</w:t>
      </w:r>
    </w:p>
    <w:p w:rsidR="00F9723A" w:rsidRPr="00512A33" w:rsidRDefault="00F9723A" w:rsidP="00F9723A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6E33" w:rsidRPr="00512A33" w:rsidRDefault="00AE6E33" w:rsidP="00F972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909B1" w:rsidRPr="00512A33" w:rsidRDefault="003909B1" w:rsidP="006D11A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E6E33" w:rsidRPr="00512A33" w:rsidRDefault="00AE6E33" w:rsidP="006D11A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21B01" w:rsidRPr="00512A33" w:rsidRDefault="00421B01" w:rsidP="00421B01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512A33">
        <w:rPr>
          <w:rFonts w:ascii="Times New Roman" w:hAnsi="Times New Roman" w:cs="Times New Roman"/>
          <w:b/>
          <w:sz w:val="28"/>
          <w:szCs w:val="28"/>
          <w:lang w:val="sr-Cyrl-CS"/>
        </w:rPr>
        <w:t>8.ЈП "Велики парк" Ужице</w:t>
      </w:r>
    </w:p>
    <w:p w:rsidR="00F357F1" w:rsidRPr="00512A33" w:rsidRDefault="00F357F1" w:rsidP="00421B01">
      <w:pPr>
        <w:jc w:val="both"/>
        <w:rPr>
          <w:rFonts w:ascii="Times New Roman" w:hAnsi="Times New Roman" w:cs="Times New Roman"/>
          <w:sz w:val="24"/>
          <w:szCs w:val="24"/>
        </w:rPr>
      </w:pPr>
      <w:r w:rsidRPr="00512A33">
        <w:rPr>
          <w:rFonts w:ascii="Times New Roman" w:hAnsi="Times New Roman" w:cs="Times New Roman"/>
          <w:sz w:val="24"/>
          <w:szCs w:val="24"/>
        </w:rPr>
        <w:t xml:space="preserve">Назив предузећа: </w:t>
      </w:r>
      <w:r w:rsidRPr="00512A33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="00A82C33" w:rsidRPr="00512A33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512A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2C33" w:rsidRPr="00512A33">
        <w:rPr>
          <w:rFonts w:ascii="Times New Roman" w:hAnsi="Times New Roman" w:cs="Times New Roman"/>
          <w:sz w:val="24"/>
          <w:szCs w:val="24"/>
          <w:lang w:val="sr-Cyrl-CS"/>
        </w:rPr>
        <w:t>за одржавање и коришћење спортских објеката "Велики парк" Ужице</w:t>
      </w:r>
      <w:r w:rsidRPr="00512A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F357F1" w:rsidRPr="00512A33" w:rsidRDefault="00F357F1" w:rsidP="00F357F1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12A33">
        <w:rPr>
          <w:rFonts w:ascii="Times New Roman" w:hAnsi="Times New Roman" w:cs="Times New Roman"/>
          <w:sz w:val="24"/>
          <w:szCs w:val="24"/>
        </w:rPr>
        <w:t>Седиште:</w:t>
      </w:r>
      <w:r w:rsidRPr="00512A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 w:rsidRPr="00512A33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A82C33" w:rsidRPr="00512A33">
        <w:rPr>
          <w:rFonts w:ascii="Times New Roman" w:hAnsi="Times New Roman" w:cs="Times New Roman"/>
          <w:sz w:val="24"/>
          <w:szCs w:val="24"/>
          <w:lang w:val="sr-Cyrl-CS"/>
        </w:rPr>
        <w:t xml:space="preserve">жице </w:t>
      </w:r>
      <w:r w:rsidR="00A26F85" w:rsidRPr="00512A33">
        <w:rPr>
          <w:rFonts w:ascii="Times New Roman" w:hAnsi="Times New Roman" w:cs="Times New Roman"/>
          <w:sz w:val="24"/>
          <w:szCs w:val="24"/>
          <w:lang w:val="sr-Cyrl-CS"/>
        </w:rPr>
        <w:t>,Велики</w:t>
      </w:r>
      <w:proofErr w:type="gramEnd"/>
      <w:r w:rsidR="00A26F85" w:rsidRPr="00512A33">
        <w:rPr>
          <w:rFonts w:ascii="Times New Roman" w:hAnsi="Times New Roman" w:cs="Times New Roman"/>
          <w:sz w:val="24"/>
          <w:szCs w:val="24"/>
          <w:lang w:val="sr-Cyrl-CS"/>
        </w:rPr>
        <w:t xml:space="preserve"> парк </w:t>
      </w:r>
      <w:r w:rsidR="00A82C33" w:rsidRPr="00512A33">
        <w:rPr>
          <w:rFonts w:ascii="Times New Roman" w:hAnsi="Times New Roman" w:cs="Times New Roman"/>
          <w:sz w:val="24"/>
          <w:szCs w:val="24"/>
          <w:lang w:val="sr-Cyrl-CS"/>
        </w:rPr>
        <w:t>бб</w:t>
      </w:r>
    </w:p>
    <w:p w:rsidR="00F357F1" w:rsidRPr="00512A33" w:rsidRDefault="00F357F1" w:rsidP="00F357F1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12A33">
        <w:rPr>
          <w:rFonts w:ascii="Times New Roman" w:hAnsi="Times New Roman" w:cs="Times New Roman"/>
          <w:sz w:val="24"/>
          <w:szCs w:val="24"/>
        </w:rPr>
        <w:t>Претежна делатност:</w:t>
      </w:r>
      <w:r w:rsidRPr="00512A33">
        <w:rPr>
          <w:rFonts w:ascii="Times New Roman" w:hAnsi="Times New Roman" w:cs="Times New Roman"/>
          <w:sz w:val="24"/>
          <w:szCs w:val="24"/>
          <w:lang w:val="sr-Cyrl-CS"/>
        </w:rPr>
        <w:t xml:space="preserve"> Шифра-8130З Услуге уређења и одржавање околине</w:t>
      </w:r>
    </w:p>
    <w:p w:rsidR="00F357F1" w:rsidRPr="00512A33" w:rsidRDefault="00F357F1" w:rsidP="00F357F1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2A33">
        <w:rPr>
          <w:rFonts w:ascii="Times New Roman" w:hAnsi="Times New Roman" w:cs="Times New Roman"/>
          <w:sz w:val="24"/>
          <w:szCs w:val="24"/>
        </w:rPr>
        <w:t>Матични број:</w:t>
      </w:r>
      <w:r w:rsidRPr="00512A33">
        <w:rPr>
          <w:rFonts w:ascii="Times New Roman" w:hAnsi="Times New Roman" w:cs="Times New Roman"/>
          <w:sz w:val="24"/>
          <w:szCs w:val="24"/>
          <w:lang w:val="sr-Cyrl-CS"/>
        </w:rPr>
        <w:t xml:space="preserve"> 20897538</w:t>
      </w:r>
    </w:p>
    <w:p w:rsidR="005C4C29" w:rsidRPr="00512A33" w:rsidRDefault="005C4C29" w:rsidP="00F357F1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C4C29" w:rsidRPr="00512A33" w:rsidRDefault="005C4C29" w:rsidP="005C4C29">
      <w:pPr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512A33">
        <w:rPr>
          <w:rFonts w:ascii="Times New Roman" w:hAnsi="Times New Roman" w:cs="Times New Roman"/>
          <w:iCs/>
          <w:sz w:val="24"/>
          <w:szCs w:val="24"/>
        </w:rPr>
        <w:t>Годишњи програм пословања</w:t>
      </w:r>
      <w:r w:rsidRPr="00512A3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512A33">
        <w:rPr>
          <w:rFonts w:ascii="Times New Roman" w:hAnsi="Times New Roman" w:cs="Times New Roman"/>
          <w:iCs/>
          <w:sz w:val="24"/>
          <w:szCs w:val="24"/>
        </w:rPr>
        <w:t>је одобрен Решењем Скупштине града Ужица I број 023-174/2018 од 26.12.2018.</w:t>
      </w:r>
      <w:proofErr w:type="gramEnd"/>
      <w:r w:rsidRPr="00512A3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512A33">
        <w:rPr>
          <w:rFonts w:ascii="Times New Roman" w:hAnsi="Times New Roman" w:cs="Times New Roman"/>
          <w:iCs/>
          <w:sz w:val="24"/>
          <w:szCs w:val="24"/>
        </w:rPr>
        <w:t>године</w:t>
      </w:r>
      <w:proofErr w:type="gramEnd"/>
      <w:r w:rsidRPr="00512A33">
        <w:rPr>
          <w:rFonts w:ascii="Times New Roman" w:hAnsi="Times New Roman" w:cs="Times New Roman"/>
          <w:iCs/>
          <w:sz w:val="24"/>
          <w:szCs w:val="24"/>
        </w:rPr>
        <w:t xml:space="preserve"> на основу одлуке Надзорног одбора I број 908 од 30.11.2018. </w:t>
      </w:r>
      <w:proofErr w:type="gramStart"/>
      <w:r w:rsidRPr="00512A33">
        <w:rPr>
          <w:rFonts w:ascii="Times New Roman" w:hAnsi="Times New Roman" w:cs="Times New Roman"/>
          <w:iCs/>
          <w:sz w:val="24"/>
          <w:szCs w:val="24"/>
        </w:rPr>
        <w:t>године</w:t>
      </w:r>
      <w:proofErr w:type="gramEnd"/>
      <w:r w:rsidRPr="00512A33">
        <w:rPr>
          <w:rFonts w:ascii="Times New Roman" w:hAnsi="Times New Roman" w:cs="Times New Roman"/>
          <w:iCs/>
          <w:sz w:val="24"/>
          <w:szCs w:val="24"/>
        </w:rPr>
        <w:t xml:space="preserve"> и прва измена програма пословања I 023-151/19 од  26.11.2019. </w:t>
      </w:r>
      <w:proofErr w:type="gramStart"/>
      <w:r w:rsidRPr="00512A33">
        <w:rPr>
          <w:rFonts w:ascii="Times New Roman" w:hAnsi="Times New Roman" w:cs="Times New Roman"/>
          <w:iCs/>
          <w:sz w:val="24"/>
          <w:szCs w:val="24"/>
        </w:rPr>
        <w:t>године</w:t>
      </w:r>
      <w:proofErr w:type="gramEnd"/>
      <w:r w:rsidRPr="00512A33">
        <w:rPr>
          <w:rFonts w:ascii="Times New Roman" w:hAnsi="Times New Roman" w:cs="Times New Roman"/>
          <w:iCs/>
          <w:sz w:val="24"/>
          <w:szCs w:val="24"/>
        </w:rPr>
        <w:t xml:space="preserve"> на основу одлуке Надзорног одбора I број 1014 од 12.11.2019. </w:t>
      </w:r>
      <w:proofErr w:type="gramStart"/>
      <w:r w:rsidRPr="00512A33">
        <w:rPr>
          <w:rFonts w:ascii="Times New Roman" w:hAnsi="Times New Roman" w:cs="Times New Roman"/>
          <w:iCs/>
          <w:sz w:val="24"/>
          <w:szCs w:val="24"/>
        </w:rPr>
        <w:t>године</w:t>
      </w:r>
      <w:proofErr w:type="gramEnd"/>
      <w:r w:rsidRPr="00512A33">
        <w:rPr>
          <w:rFonts w:ascii="Times New Roman" w:hAnsi="Times New Roman" w:cs="Times New Roman"/>
          <w:iCs/>
          <w:sz w:val="24"/>
          <w:szCs w:val="24"/>
        </w:rPr>
        <w:t>.</w:t>
      </w:r>
    </w:p>
    <w:p w:rsidR="005C4C29" w:rsidRPr="00512A33" w:rsidRDefault="005C4C29" w:rsidP="00F357F1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357F1" w:rsidRPr="00512A33" w:rsidRDefault="00F357F1" w:rsidP="00F357F1">
      <w:pPr>
        <w:pStyle w:val="ListParagraph"/>
        <w:ind w:left="360"/>
        <w:jc w:val="both"/>
        <w:rPr>
          <w:rFonts w:ascii="Times New Roman" w:hAnsi="Times New Roman" w:cs="Times New Roman"/>
          <w:lang w:val="sr-Cyrl-CS"/>
        </w:rPr>
      </w:pPr>
    </w:p>
    <w:p w:rsidR="00AE6E33" w:rsidRPr="00512A33" w:rsidRDefault="00AE6E33" w:rsidP="00F357F1">
      <w:pPr>
        <w:pStyle w:val="ListParagraph"/>
        <w:ind w:left="360"/>
        <w:jc w:val="both"/>
        <w:rPr>
          <w:rFonts w:ascii="Times New Roman" w:hAnsi="Times New Roman" w:cs="Times New Roman"/>
          <w:lang w:val="sr-Cyrl-CS"/>
        </w:rPr>
      </w:pPr>
    </w:p>
    <w:p w:rsidR="00F357F1" w:rsidRPr="00512A33" w:rsidRDefault="00F357F1" w:rsidP="00F357F1">
      <w:pPr>
        <w:pStyle w:val="ListParagraph"/>
        <w:ind w:left="360"/>
        <w:jc w:val="both"/>
        <w:rPr>
          <w:rFonts w:ascii="Times New Roman" w:hAnsi="Times New Roman" w:cs="Times New Roman"/>
        </w:rPr>
      </w:pPr>
      <w:r w:rsidRPr="00512A33">
        <w:rPr>
          <w:rFonts w:ascii="Times New Roman" w:hAnsi="Times New Roman" w:cs="Times New Roman"/>
        </w:rPr>
        <w:t>ПРИХОДИ/РАСХОДИ</w:t>
      </w:r>
    </w:p>
    <w:p w:rsidR="00F357F1" w:rsidRPr="00512A33" w:rsidRDefault="00F357F1" w:rsidP="00F357F1">
      <w:pPr>
        <w:spacing w:after="0"/>
        <w:jc w:val="right"/>
        <w:rPr>
          <w:lang w:val="sr-Cyrl-CS"/>
        </w:rPr>
      </w:pPr>
      <w:r w:rsidRPr="00512A33">
        <w:rPr>
          <w:lang w:val="sr-Cyrl-CS"/>
        </w:rPr>
        <w:t>у  динар</w:t>
      </w:r>
      <w:r w:rsidR="00F27EF5" w:rsidRPr="00512A33">
        <w:rPr>
          <w:lang w:val="sr-Cyrl-CS"/>
        </w:rPr>
        <w:t>има</w:t>
      </w:r>
    </w:p>
    <w:tbl>
      <w:tblPr>
        <w:tblStyle w:val="TableGrid"/>
        <w:tblW w:w="9355" w:type="dxa"/>
        <w:tblInd w:w="392" w:type="dxa"/>
        <w:tblLayout w:type="fixed"/>
        <w:tblLook w:val="04A0"/>
      </w:tblPr>
      <w:tblGrid>
        <w:gridCol w:w="3827"/>
        <w:gridCol w:w="1418"/>
        <w:gridCol w:w="1721"/>
        <w:gridCol w:w="2389"/>
      </w:tblGrid>
      <w:tr w:rsidR="00F357F1" w:rsidRPr="00512A33" w:rsidTr="005E0E00">
        <w:trPr>
          <w:trHeight w:val="285"/>
        </w:trPr>
        <w:tc>
          <w:tcPr>
            <w:tcW w:w="3827" w:type="dxa"/>
            <w:vMerge w:val="restart"/>
          </w:tcPr>
          <w:p w:rsidR="00F357F1" w:rsidRPr="00512A33" w:rsidRDefault="00F357F1" w:rsidP="005E0E00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  <w:p w:rsidR="00F357F1" w:rsidRPr="00512A33" w:rsidRDefault="00F357F1" w:rsidP="005E0E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12A33">
              <w:rPr>
                <w:rFonts w:ascii="Times New Roman" w:hAnsi="Times New Roman" w:cs="Times New Roman"/>
                <w:lang w:val="sr-Cyrl-CS"/>
              </w:rPr>
              <w:t>Позиција</w:t>
            </w:r>
          </w:p>
          <w:p w:rsidR="00F357F1" w:rsidRPr="00512A33" w:rsidRDefault="00F357F1" w:rsidP="005E0E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</w:tcPr>
          <w:p w:rsidR="00F357F1" w:rsidRPr="00512A33" w:rsidRDefault="00F357F1" w:rsidP="00F3282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12A33">
              <w:rPr>
                <w:rFonts w:ascii="Times New Roman" w:hAnsi="Times New Roman" w:cs="Times New Roman"/>
              </w:rPr>
              <w:t>01.01.-31.12.2</w:t>
            </w:r>
            <w:r w:rsidRPr="00512A33">
              <w:rPr>
                <w:rFonts w:ascii="Times New Roman" w:hAnsi="Times New Roman" w:cs="Times New Roman"/>
                <w:lang w:val="sr-Cyrl-CS"/>
              </w:rPr>
              <w:t>01</w:t>
            </w:r>
            <w:r w:rsidR="00F3282B" w:rsidRPr="00512A33">
              <w:rPr>
                <w:rFonts w:ascii="Times New Roman" w:hAnsi="Times New Roman" w:cs="Times New Roman"/>
              </w:rPr>
              <w:t>9</w:t>
            </w:r>
            <w:r w:rsidRPr="00512A33">
              <w:rPr>
                <w:rFonts w:ascii="Times New Roman" w:hAnsi="Times New Roman" w:cs="Times New Roman"/>
              </w:rPr>
              <w:t>.</w:t>
            </w:r>
            <w:r w:rsidRPr="00512A33">
              <w:rPr>
                <w:rFonts w:ascii="Times New Roman" w:hAnsi="Times New Roman" w:cs="Times New Roman"/>
                <w:lang w:val="sr-Cyrl-CS"/>
              </w:rPr>
              <w:t xml:space="preserve"> године</w:t>
            </w:r>
          </w:p>
        </w:tc>
      </w:tr>
      <w:tr w:rsidR="00F357F1" w:rsidRPr="00512A33" w:rsidTr="005E0E00">
        <w:trPr>
          <w:trHeight w:val="510"/>
        </w:trPr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F357F1" w:rsidRPr="00512A33" w:rsidRDefault="00F357F1" w:rsidP="005E0E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F1" w:rsidRPr="00512A33" w:rsidRDefault="00F357F1" w:rsidP="005E0E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12A33">
              <w:rPr>
                <w:rFonts w:ascii="Times New Roman" w:hAnsi="Times New Roman" w:cs="Times New Roman"/>
                <w:lang w:val="sr-Cyrl-CS"/>
              </w:rPr>
              <w:t>План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F1" w:rsidRPr="00512A33" w:rsidRDefault="00F357F1" w:rsidP="005E0E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12A33">
              <w:rPr>
                <w:rFonts w:ascii="Times New Roman" w:hAnsi="Times New Roman" w:cs="Times New Roman"/>
                <w:lang w:val="sr-Cyrl-CS"/>
              </w:rPr>
              <w:t>Реализација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F1" w:rsidRPr="00512A33" w:rsidRDefault="00F357F1" w:rsidP="005E0E00">
            <w:pPr>
              <w:jc w:val="center"/>
              <w:rPr>
                <w:rFonts w:ascii="Times New Roman" w:hAnsi="Times New Roman" w:cs="Times New Roman"/>
              </w:rPr>
            </w:pPr>
            <w:r w:rsidRPr="00512A33">
              <w:rPr>
                <w:rFonts w:ascii="Times New Roman" w:hAnsi="Times New Roman" w:cs="Times New Roman"/>
                <w:lang w:val="sr-Cyrl-CS"/>
              </w:rPr>
              <w:t>Реализација</w:t>
            </w:r>
            <w:r w:rsidRPr="00512A33">
              <w:rPr>
                <w:rFonts w:ascii="Times New Roman" w:hAnsi="Times New Roman" w:cs="Times New Roman"/>
              </w:rPr>
              <w:t>/</w:t>
            </w:r>
            <w:r w:rsidRPr="00512A33">
              <w:rPr>
                <w:rFonts w:ascii="Times New Roman" w:hAnsi="Times New Roman" w:cs="Times New Roman"/>
                <w:lang w:val="sr-Cyrl-CS"/>
              </w:rPr>
              <w:t xml:space="preserve">План </w:t>
            </w:r>
            <w:r w:rsidRPr="00512A33">
              <w:rPr>
                <w:rFonts w:ascii="Times New Roman" w:hAnsi="Times New Roman" w:cs="Times New Roman"/>
              </w:rPr>
              <w:t>(%)</w:t>
            </w:r>
          </w:p>
        </w:tc>
      </w:tr>
      <w:tr w:rsidR="00F12997" w:rsidRPr="00512A33" w:rsidTr="005E0E00">
        <w:tc>
          <w:tcPr>
            <w:tcW w:w="3827" w:type="dxa"/>
            <w:tcBorders>
              <w:top w:val="single" w:sz="4" w:space="0" w:color="auto"/>
            </w:tcBorders>
          </w:tcPr>
          <w:p w:rsidR="00F12997" w:rsidRPr="00512A33" w:rsidRDefault="00F12997" w:rsidP="005E0E00">
            <w:pPr>
              <w:rPr>
                <w:rFonts w:ascii="Times New Roman" w:hAnsi="Times New Roman" w:cs="Times New Roman"/>
                <w:lang w:val="sr-Cyrl-CS"/>
              </w:rPr>
            </w:pPr>
            <w:r w:rsidRPr="00512A33">
              <w:rPr>
                <w:rFonts w:ascii="Times New Roman" w:hAnsi="Times New Roman" w:cs="Times New Roman"/>
                <w:lang w:val="sr-Cyrl-CS"/>
              </w:rPr>
              <w:t>Пословни приходи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12997" w:rsidRPr="00512A33" w:rsidRDefault="00F12997" w:rsidP="00F129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117.400.000</w:t>
            </w: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F12997" w:rsidRPr="00512A33" w:rsidRDefault="00F12997" w:rsidP="00F1299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bCs/>
                <w:sz w:val="24"/>
                <w:szCs w:val="24"/>
              </w:rPr>
              <w:t>114.987.408</w:t>
            </w:r>
          </w:p>
        </w:tc>
        <w:tc>
          <w:tcPr>
            <w:tcW w:w="2389" w:type="dxa"/>
            <w:tcBorders>
              <w:top w:val="single" w:sz="4" w:space="0" w:color="auto"/>
            </w:tcBorders>
          </w:tcPr>
          <w:p w:rsidR="00F12997" w:rsidRPr="00512A33" w:rsidRDefault="00F12997" w:rsidP="00F1299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</w:tr>
      <w:tr w:rsidR="00F12997" w:rsidRPr="00512A33" w:rsidTr="005E0E00">
        <w:tc>
          <w:tcPr>
            <w:tcW w:w="3827" w:type="dxa"/>
          </w:tcPr>
          <w:p w:rsidR="00F12997" w:rsidRPr="00512A33" w:rsidRDefault="00F12997" w:rsidP="005E0E00">
            <w:pPr>
              <w:rPr>
                <w:rFonts w:ascii="Times New Roman" w:hAnsi="Times New Roman" w:cs="Times New Roman"/>
              </w:rPr>
            </w:pPr>
            <w:r w:rsidRPr="00512A33">
              <w:rPr>
                <w:rFonts w:ascii="Times New Roman" w:hAnsi="Times New Roman" w:cs="Times New Roman"/>
                <w:lang w:val="sr-Cyrl-CS"/>
              </w:rPr>
              <w:t>Пословни расходи</w:t>
            </w:r>
          </w:p>
        </w:tc>
        <w:tc>
          <w:tcPr>
            <w:tcW w:w="1418" w:type="dxa"/>
          </w:tcPr>
          <w:p w:rsidR="00F12997" w:rsidRPr="00512A33" w:rsidRDefault="00F12997" w:rsidP="00F129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117.520.000</w:t>
            </w:r>
          </w:p>
        </w:tc>
        <w:tc>
          <w:tcPr>
            <w:tcW w:w="1721" w:type="dxa"/>
          </w:tcPr>
          <w:p w:rsidR="00F12997" w:rsidRPr="00512A33" w:rsidRDefault="00F12997" w:rsidP="00F1299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bCs/>
                <w:sz w:val="24"/>
                <w:szCs w:val="24"/>
              </w:rPr>
              <w:t>114.363.491</w:t>
            </w:r>
          </w:p>
        </w:tc>
        <w:tc>
          <w:tcPr>
            <w:tcW w:w="2389" w:type="dxa"/>
          </w:tcPr>
          <w:p w:rsidR="00F12997" w:rsidRPr="00512A33" w:rsidRDefault="00F12997" w:rsidP="00F1299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</w:tr>
      <w:tr w:rsidR="00F12997" w:rsidRPr="00512A33" w:rsidTr="005E0E00">
        <w:tc>
          <w:tcPr>
            <w:tcW w:w="3827" w:type="dxa"/>
          </w:tcPr>
          <w:p w:rsidR="00F12997" w:rsidRPr="00512A33" w:rsidRDefault="00F12997" w:rsidP="005E0E00">
            <w:pPr>
              <w:rPr>
                <w:rFonts w:ascii="Times New Roman" w:hAnsi="Times New Roman" w:cs="Times New Roman"/>
                <w:lang w:val="sr-Cyrl-CS"/>
              </w:rPr>
            </w:pPr>
            <w:r w:rsidRPr="00512A33">
              <w:rPr>
                <w:rFonts w:ascii="Times New Roman" w:hAnsi="Times New Roman" w:cs="Times New Roman"/>
                <w:lang w:val="sr-Cyrl-CS"/>
              </w:rPr>
              <w:t>Пословни добитак</w:t>
            </w:r>
            <w:r w:rsidRPr="00512A33">
              <w:rPr>
                <w:rFonts w:ascii="Times New Roman" w:hAnsi="Times New Roman" w:cs="Times New Roman"/>
              </w:rPr>
              <w:t>/</w:t>
            </w:r>
            <w:r w:rsidRPr="00512A33">
              <w:rPr>
                <w:rFonts w:ascii="Times New Roman" w:hAnsi="Times New Roman" w:cs="Times New Roman"/>
                <w:lang w:val="sr-Cyrl-CS"/>
              </w:rPr>
              <w:t>губитак</w:t>
            </w:r>
          </w:p>
        </w:tc>
        <w:tc>
          <w:tcPr>
            <w:tcW w:w="1418" w:type="dxa"/>
          </w:tcPr>
          <w:p w:rsidR="00F12997" w:rsidRPr="00512A33" w:rsidRDefault="00F12997" w:rsidP="00F129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21" w:type="dxa"/>
          </w:tcPr>
          <w:p w:rsidR="00F12997" w:rsidRPr="00512A33" w:rsidRDefault="00F12997" w:rsidP="00F129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89" w:type="dxa"/>
          </w:tcPr>
          <w:p w:rsidR="00F12997" w:rsidRPr="00512A33" w:rsidRDefault="00F12997" w:rsidP="00F129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12997" w:rsidRPr="00512A33" w:rsidTr="005E0E00">
        <w:tc>
          <w:tcPr>
            <w:tcW w:w="3827" w:type="dxa"/>
          </w:tcPr>
          <w:p w:rsidR="00F12997" w:rsidRPr="00512A33" w:rsidRDefault="00F12997" w:rsidP="005E0E00">
            <w:pPr>
              <w:rPr>
                <w:rFonts w:ascii="Times New Roman" w:hAnsi="Times New Roman" w:cs="Times New Roman"/>
                <w:lang w:val="sr-Cyrl-CS"/>
              </w:rPr>
            </w:pPr>
            <w:r w:rsidRPr="00512A33">
              <w:rPr>
                <w:rFonts w:ascii="Times New Roman" w:hAnsi="Times New Roman" w:cs="Times New Roman"/>
                <w:lang w:val="sr-Cyrl-CS"/>
              </w:rPr>
              <w:t>Укупни приходи</w:t>
            </w:r>
          </w:p>
        </w:tc>
        <w:tc>
          <w:tcPr>
            <w:tcW w:w="1418" w:type="dxa"/>
          </w:tcPr>
          <w:p w:rsidR="00F12997" w:rsidRPr="00512A33" w:rsidRDefault="00F12997" w:rsidP="00F129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118.250.000</w:t>
            </w:r>
          </w:p>
        </w:tc>
        <w:tc>
          <w:tcPr>
            <w:tcW w:w="1721" w:type="dxa"/>
          </w:tcPr>
          <w:p w:rsidR="00F12997" w:rsidRPr="00512A33" w:rsidRDefault="00F12997" w:rsidP="00F1299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bCs/>
                <w:sz w:val="24"/>
                <w:szCs w:val="24"/>
              </w:rPr>
              <w:t>115.358.770</w:t>
            </w:r>
          </w:p>
        </w:tc>
        <w:tc>
          <w:tcPr>
            <w:tcW w:w="2389" w:type="dxa"/>
          </w:tcPr>
          <w:p w:rsidR="00F12997" w:rsidRPr="00512A33" w:rsidRDefault="00F12997" w:rsidP="00F1299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  <w:p w:rsidR="00F12997" w:rsidRPr="00512A33" w:rsidRDefault="00F12997" w:rsidP="00F1299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2997" w:rsidRPr="00512A33" w:rsidTr="005E0E00">
        <w:tc>
          <w:tcPr>
            <w:tcW w:w="3827" w:type="dxa"/>
          </w:tcPr>
          <w:p w:rsidR="00F12997" w:rsidRPr="00512A33" w:rsidRDefault="00F12997" w:rsidP="005E0E00">
            <w:pPr>
              <w:rPr>
                <w:rFonts w:ascii="Times New Roman" w:hAnsi="Times New Roman" w:cs="Times New Roman"/>
              </w:rPr>
            </w:pPr>
            <w:r w:rsidRPr="00512A33">
              <w:rPr>
                <w:rFonts w:ascii="Times New Roman" w:hAnsi="Times New Roman" w:cs="Times New Roman"/>
                <w:lang w:val="sr-Cyrl-CS"/>
              </w:rPr>
              <w:t>Укупни расходи</w:t>
            </w:r>
          </w:p>
        </w:tc>
        <w:tc>
          <w:tcPr>
            <w:tcW w:w="1418" w:type="dxa"/>
          </w:tcPr>
          <w:p w:rsidR="00F12997" w:rsidRPr="00512A33" w:rsidRDefault="00F12997" w:rsidP="00F129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118.200.000</w:t>
            </w:r>
          </w:p>
        </w:tc>
        <w:tc>
          <w:tcPr>
            <w:tcW w:w="1721" w:type="dxa"/>
          </w:tcPr>
          <w:p w:rsidR="00F12997" w:rsidRPr="00512A33" w:rsidRDefault="00F12997" w:rsidP="00F1299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bCs/>
                <w:sz w:val="24"/>
                <w:szCs w:val="24"/>
              </w:rPr>
              <w:t>115.011.551</w:t>
            </w:r>
          </w:p>
        </w:tc>
        <w:tc>
          <w:tcPr>
            <w:tcW w:w="2389" w:type="dxa"/>
          </w:tcPr>
          <w:p w:rsidR="00F12997" w:rsidRPr="00512A33" w:rsidRDefault="00F12997" w:rsidP="00F1299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</w:tr>
      <w:tr w:rsidR="00F12997" w:rsidRPr="00512A33" w:rsidTr="005E0E00">
        <w:tc>
          <w:tcPr>
            <w:tcW w:w="3827" w:type="dxa"/>
          </w:tcPr>
          <w:p w:rsidR="00F12997" w:rsidRPr="00512A33" w:rsidRDefault="00F12997" w:rsidP="005E0E00">
            <w:pPr>
              <w:rPr>
                <w:rFonts w:ascii="Times New Roman" w:hAnsi="Times New Roman" w:cs="Times New Roman"/>
                <w:lang w:val="sr-Cyrl-CS"/>
              </w:rPr>
            </w:pPr>
            <w:r w:rsidRPr="00512A33">
              <w:rPr>
                <w:rFonts w:ascii="Times New Roman" w:hAnsi="Times New Roman" w:cs="Times New Roman"/>
                <w:lang w:val="sr-Cyrl-CS"/>
              </w:rPr>
              <w:t>Нето добитак</w:t>
            </w:r>
            <w:r w:rsidRPr="00512A33">
              <w:rPr>
                <w:rFonts w:ascii="Times New Roman" w:hAnsi="Times New Roman" w:cs="Times New Roman"/>
              </w:rPr>
              <w:t>/</w:t>
            </w:r>
            <w:r w:rsidRPr="00512A33">
              <w:rPr>
                <w:rFonts w:ascii="Times New Roman" w:hAnsi="Times New Roman" w:cs="Times New Roman"/>
                <w:lang w:val="sr-Cyrl-CS"/>
              </w:rPr>
              <w:t>губитак</w:t>
            </w:r>
          </w:p>
        </w:tc>
        <w:tc>
          <w:tcPr>
            <w:tcW w:w="1418" w:type="dxa"/>
          </w:tcPr>
          <w:p w:rsidR="00F12997" w:rsidRPr="00512A33" w:rsidRDefault="00F12997" w:rsidP="00F1299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50.000</w:t>
            </w:r>
          </w:p>
        </w:tc>
        <w:tc>
          <w:tcPr>
            <w:tcW w:w="1721" w:type="dxa"/>
          </w:tcPr>
          <w:p w:rsidR="00F12997" w:rsidRPr="00512A33" w:rsidRDefault="00F12997" w:rsidP="00F1299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bCs/>
                <w:sz w:val="24"/>
                <w:szCs w:val="24"/>
              </w:rPr>
              <w:t>347.219</w:t>
            </w:r>
          </w:p>
        </w:tc>
        <w:tc>
          <w:tcPr>
            <w:tcW w:w="2389" w:type="dxa"/>
          </w:tcPr>
          <w:p w:rsidR="00F12997" w:rsidRPr="00512A33" w:rsidRDefault="00F12997" w:rsidP="00F1299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bCs/>
                <w:sz w:val="24"/>
                <w:szCs w:val="24"/>
              </w:rPr>
              <w:t>694</w:t>
            </w:r>
          </w:p>
        </w:tc>
      </w:tr>
    </w:tbl>
    <w:p w:rsidR="003909B1" w:rsidRPr="00512A33" w:rsidRDefault="003909B1" w:rsidP="003909B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57F1" w:rsidRPr="00512A33" w:rsidRDefault="00F357F1" w:rsidP="00F357F1">
      <w:pPr>
        <w:pStyle w:val="ListParagraph"/>
        <w:ind w:left="360"/>
        <w:jc w:val="both"/>
        <w:rPr>
          <w:rFonts w:ascii="Times New Roman" w:hAnsi="Times New Roman" w:cs="Times New Roman"/>
        </w:rPr>
      </w:pPr>
      <w:r w:rsidRPr="00512A33">
        <w:rPr>
          <w:rFonts w:ascii="Times New Roman" w:hAnsi="Times New Roman" w:cs="Times New Roman"/>
        </w:rPr>
        <w:t>ТРОШКОВИ ЗАПОСЛЕНИХ</w:t>
      </w:r>
    </w:p>
    <w:p w:rsidR="00F357F1" w:rsidRPr="00512A33" w:rsidRDefault="00F357F1" w:rsidP="00F357F1">
      <w:pPr>
        <w:spacing w:after="0"/>
        <w:jc w:val="right"/>
        <w:rPr>
          <w:rFonts w:ascii="Times New Roman" w:hAnsi="Times New Roman" w:cs="Times New Roman"/>
          <w:lang w:val="sr-Cyrl-CS"/>
        </w:rPr>
      </w:pPr>
      <w:r w:rsidRPr="00512A33">
        <w:rPr>
          <w:rFonts w:ascii="Times New Roman" w:hAnsi="Times New Roman" w:cs="Times New Roman"/>
          <w:lang w:val="sr-Cyrl-CS"/>
        </w:rPr>
        <w:t>у  динарима</w:t>
      </w:r>
    </w:p>
    <w:tbl>
      <w:tblPr>
        <w:tblStyle w:val="TableGrid"/>
        <w:tblW w:w="9355" w:type="dxa"/>
        <w:tblInd w:w="392" w:type="dxa"/>
        <w:tblLayout w:type="fixed"/>
        <w:tblLook w:val="04A0"/>
      </w:tblPr>
      <w:tblGrid>
        <w:gridCol w:w="3827"/>
        <w:gridCol w:w="1379"/>
        <w:gridCol w:w="1742"/>
        <w:gridCol w:w="2407"/>
      </w:tblGrid>
      <w:tr w:rsidR="00F357F1" w:rsidRPr="00512A33" w:rsidTr="005E0E00">
        <w:trPr>
          <w:trHeight w:val="285"/>
        </w:trPr>
        <w:tc>
          <w:tcPr>
            <w:tcW w:w="3827" w:type="dxa"/>
            <w:vMerge w:val="restart"/>
          </w:tcPr>
          <w:p w:rsidR="00F357F1" w:rsidRPr="00512A33" w:rsidRDefault="00F357F1" w:rsidP="005E0E00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  <w:p w:rsidR="00F357F1" w:rsidRPr="00512A33" w:rsidRDefault="00F357F1" w:rsidP="005E0E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12A33">
              <w:rPr>
                <w:rFonts w:ascii="Times New Roman" w:hAnsi="Times New Roman" w:cs="Times New Roman"/>
                <w:lang w:val="sr-Cyrl-CS"/>
              </w:rPr>
              <w:t>Трошкови запослених</w:t>
            </w:r>
          </w:p>
          <w:p w:rsidR="00F357F1" w:rsidRPr="00512A33" w:rsidRDefault="00F357F1" w:rsidP="005E0E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</w:tcPr>
          <w:p w:rsidR="00F357F1" w:rsidRPr="00512A33" w:rsidRDefault="00F357F1" w:rsidP="00AB4AC2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12A33">
              <w:rPr>
                <w:rFonts w:ascii="Times New Roman" w:hAnsi="Times New Roman" w:cs="Times New Roman"/>
              </w:rPr>
              <w:t>01.01.-31.12.20</w:t>
            </w:r>
            <w:r w:rsidRPr="00512A33">
              <w:rPr>
                <w:rFonts w:ascii="Times New Roman" w:hAnsi="Times New Roman" w:cs="Times New Roman"/>
                <w:lang w:val="sr-Cyrl-CS"/>
              </w:rPr>
              <w:t>1</w:t>
            </w:r>
            <w:r w:rsidR="00AB4AC2" w:rsidRPr="00512A33">
              <w:rPr>
                <w:rFonts w:ascii="Times New Roman" w:hAnsi="Times New Roman" w:cs="Times New Roman"/>
              </w:rPr>
              <w:t>9</w:t>
            </w:r>
            <w:r w:rsidRPr="00512A33">
              <w:rPr>
                <w:rFonts w:ascii="Times New Roman" w:hAnsi="Times New Roman" w:cs="Times New Roman"/>
              </w:rPr>
              <w:t>.</w:t>
            </w:r>
            <w:r w:rsidRPr="00512A33">
              <w:rPr>
                <w:rFonts w:ascii="Times New Roman" w:hAnsi="Times New Roman" w:cs="Times New Roman"/>
                <w:lang w:val="sr-Cyrl-CS"/>
              </w:rPr>
              <w:t xml:space="preserve"> године</w:t>
            </w:r>
          </w:p>
        </w:tc>
      </w:tr>
      <w:tr w:rsidR="00F357F1" w:rsidRPr="00512A33" w:rsidTr="005E0E00">
        <w:trPr>
          <w:trHeight w:val="510"/>
        </w:trPr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F357F1" w:rsidRPr="00512A33" w:rsidRDefault="00F357F1" w:rsidP="005E0E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F1" w:rsidRPr="00512A33" w:rsidRDefault="00F357F1" w:rsidP="005E0E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12A33">
              <w:rPr>
                <w:rFonts w:ascii="Times New Roman" w:hAnsi="Times New Roman" w:cs="Times New Roman"/>
                <w:lang w:val="sr-Cyrl-CS"/>
              </w:rPr>
              <w:t>План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F1" w:rsidRPr="00512A33" w:rsidRDefault="00F357F1" w:rsidP="005E0E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12A33">
              <w:rPr>
                <w:rFonts w:ascii="Times New Roman" w:hAnsi="Times New Roman" w:cs="Times New Roman"/>
                <w:lang w:val="sr-Cyrl-CS"/>
              </w:rPr>
              <w:t>Реализација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F1" w:rsidRPr="00512A33" w:rsidRDefault="00F357F1" w:rsidP="005E0E00">
            <w:pPr>
              <w:jc w:val="center"/>
              <w:rPr>
                <w:rFonts w:ascii="Times New Roman" w:hAnsi="Times New Roman" w:cs="Times New Roman"/>
              </w:rPr>
            </w:pPr>
            <w:r w:rsidRPr="00512A33">
              <w:rPr>
                <w:rFonts w:ascii="Times New Roman" w:hAnsi="Times New Roman" w:cs="Times New Roman"/>
                <w:lang w:val="sr-Cyrl-CS"/>
              </w:rPr>
              <w:t>Реализација</w:t>
            </w:r>
            <w:r w:rsidRPr="00512A33">
              <w:rPr>
                <w:rFonts w:ascii="Times New Roman" w:hAnsi="Times New Roman" w:cs="Times New Roman"/>
              </w:rPr>
              <w:t>/</w:t>
            </w:r>
            <w:r w:rsidRPr="00512A33">
              <w:rPr>
                <w:rFonts w:ascii="Times New Roman" w:hAnsi="Times New Roman" w:cs="Times New Roman"/>
                <w:lang w:val="sr-Cyrl-CS"/>
              </w:rPr>
              <w:t xml:space="preserve">План </w:t>
            </w:r>
            <w:r w:rsidRPr="00512A33">
              <w:rPr>
                <w:rFonts w:ascii="Times New Roman" w:hAnsi="Times New Roman" w:cs="Times New Roman"/>
              </w:rPr>
              <w:t>(%)</w:t>
            </w:r>
          </w:p>
        </w:tc>
      </w:tr>
      <w:tr w:rsidR="00F357F1" w:rsidRPr="00512A33" w:rsidTr="005E0E00">
        <w:tc>
          <w:tcPr>
            <w:tcW w:w="3827" w:type="dxa"/>
            <w:tcBorders>
              <w:top w:val="single" w:sz="4" w:space="0" w:color="auto"/>
            </w:tcBorders>
          </w:tcPr>
          <w:p w:rsidR="00F357F1" w:rsidRPr="00512A33" w:rsidRDefault="00F357F1" w:rsidP="005E0E00">
            <w:pPr>
              <w:rPr>
                <w:rFonts w:ascii="Times New Roman" w:hAnsi="Times New Roman" w:cs="Times New Roman"/>
                <w:lang w:val="sr-Cyrl-CS"/>
              </w:rPr>
            </w:pPr>
            <w:r w:rsidRPr="00512A33">
              <w:rPr>
                <w:rFonts w:ascii="Times New Roman" w:hAnsi="Times New Roman" w:cs="Times New Roman"/>
                <w:lang w:val="sr-Cyrl-CS"/>
              </w:rPr>
              <w:t>Маса бруто</w:t>
            </w:r>
            <w:r w:rsidRPr="00512A33">
              <w:rPr>
                <w:rFonts w:ascii="Times New Roman" w:hAnsi="Times New Roman" w:cs="Times New Roman"/>
              </w:rPr>
              <w:t xml:space="preserve"> I</w:t>
            </w:r>
            <w:r w:rsidR="00206B7A" w:rsidRPr="00512A33">
              <w:rPr>
                <w:rFonts w:ascii="Times New Roman" w:hAnsi="Times New Roman" w:cs="Times New Roman"/>
              </w:rPr>
              <w:t>I</w:t>
            </w:r>
            <w:r w:rsidRPr="00512A33">
              <w:rPr>
                <w:rFonts w:ascii="Times New Roman" w:hAnsi="Times New Roman" w:cs="Times New Roman"/>
              </w:rPr>
              <w:t xml:space="preserve"> </w:t>
            </w:r>
            <w:r w:rsidRPr="00512A33">
              <w:rPr>
                <w:rFonts w:ascii="Times New Roman" w:hAnsi="Times New Roman" w:cs="Times New Roman"/>
                <w:lang w:val="sr-Cyrl-CS"/>
              </w:rPr>
              <w:t>зарада</w:t>
            </w:r>
          </w:p>
        </w:tc>
        <w:tc>
          <w:tcPr>
            <w:tcW w:w="1379" w:type="dxa"/>
            <w:tcBorders>
              <w:top w:val="single" w:sz="4" w:space="0" w:color="auto"/>
            </w:tcBorders>
          </w:tcPr>
          <w:p w:rsidR="00F8721B" w:rsidRPr="00512A33" w:rsidRDefault="00F8721B" w:rsidP="00F872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48.976.600</w:t>
            </w:r>
          </w:p>
          <w:p w:rsidR="00F357F1" w:rsidRPr="00512A33" w:rsidRDefault="00F357F1" w:rsidP="00F872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</w:tcBorders>
          </w:tcPr>
          <w:p w:rsidR="00F8721B" w:rsidRPr="00512A33" w:rsidRDefault="00F8721B" w:rsidP="00F872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48.516.352</w:t>
            </w:r>
          </w:p>
          <w:p w:rsidR="00F357F1" w:rsidRPr="00512A33" w:rsidRDefault="00F357F1" w:rsidP="00F872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</w:tcBorders>
          </w:tcPr>
          <w:p w:rsidR="00F357F1" w:rsidRPr="00512A33" w:rsidRDefault="00F8721B" w:rsidP="00F872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F357F1" w:rsidRPr="00512A33" w:rsidTr="005E0E00">
        <w:tc>
          <w:tcPr>
            <w:tcW w:w="3827" w:type="dxa"/>
          </w:tcPr>
          <w:p w:rsidR="00F357F1" w:rsidRPr="00512A33" w:rsidRDefault="00F357F1" w:rsidP="005E0E00">
            <w:pPr>
              <w:rPr>
                <w:rFonts w:ascii="Times New Roman" w:hAnsi="Times New Roman" w:cs="Times New Roman"/>
              </w:rPr>
            </w:pPr>
            <w:r w:rsidRPr="00512A33">
              <w:rPr>
                <w:rFonts w:ascii="Times New Roman" w:hAnsi="Times New Roman" w:cs="Times New Roman"/>
                <w:lang w:val="sr-Cyrl-CS"/>
              </w:rPr>
              <w:t>Број запослених</w:t>
            </w:r>
          </w:p>
        </w:tc>
        <w:tc>
          <w:tcPr>
            <w:tcW w:w="1379" w:type="dxa"/>
          </w:tcPr>
          <w:p w:rsidR="00F357F1" w:rsidRPr="00512A33" w:rsidRDefault="002B2DAC" w:rsidP="00F872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42" w:type="dxa"/>
          </w:tcPr>
          <w:p w:rsidR="00F357F1" w:rsidRPr="00512A33" w:rsidRDefault="002B2DAC" w:rsidP="00F872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07" w:type="dxa"/>
          </w:tcPr>
          <w:p w:rsidR="00F357F1" w:rsidRPr="00512A33" w:rsidRDefault="00F357F1" w:rsidP="00F872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8721B" w:rsidRPr="00512A33" w:rsidTr="005E0E00">
        <w:tc>
          <w:tcPr>
            <w:tcW w:w="3827" w:type="dxa"/>
          </w:tcPr>
          <w:p w:rsidR="00F8721B" w:rsidRPr="00512A33" w:rsidRDefault="00F8721B" w:rsidP="005E0E00">
            <w:pPr>
              <w:rPr>
                <w:rFonts w:ascii="Times New Roman" w:hAnsi="Times New Roman" w:cs="Times New Roman"/>
                <w:lang w:val="sr-Cyrl-CS"/>
              </w:rPr>
            </w:pPr>
            <w:r w:rsidRPr="00512A33">
              <w:rPr>
                <w:rFonts w:ascii="Times New Roman" w:hAnsi="Times New Roman" w:cs="Times New Roman"/>
                <w:lang w:val="sr-Cyrl-CS"/>
              </w:rPr>
              <w:t>Накнаде по уговору о делу</w:t>
            </w:r>
          </w:p>
        </w:tc>
        <w:tc>
          <w:tcPr>
            <w:tcW w:w="1379" w:type="dxa"/>
          </w:tcPr>
          <w:p w:rsidR="00F8721B" w:rsidRPr="00512A33" w:rsidRDefault="00F8721B" w:rsidP="00F872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79.200</w:t>
            </w:r>
          </w:p>
        </w:tc>
        <w:tc>
          <w:tcPr>
            <w:tcW w:w="1742" w:type="dxa"/>
          </w:tcPr>
          <w:p w:rsidR="00F8721B" w:rsidRPr="00512A33" w:rsidRDefault="00F8721B" w:rsidP="00F872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79.113</w:t>
            </w:r>
          </w:p>
        </w:tc>
        <w:tc>
          <w:tcPr>
            <w:tcW w:w="2407" w:type="dxa"/>
          </w:tcPr>
          <w:p w:rsidR="00F8721B" w:rsidRPr="00512A33" w:rsidRDefault="00F8721B" w:rsidP="00F872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8721B" w:rsidRPr="00512A33" w:rsidTr="005E0E00">
        <w:tc>
          <w:tcPr>
            <w:tcW w:w="3827" w:type="dxa"/>
          </w:tcPr>
          <w:p w:rsidR="00F8721B" w:rsidRPr="00512A33" w:rsidRDefault="00F8721B" w:rsidP="005E0E00">
            <w:pPr>
              <w:rPr>
                <w:rFonts w:ascii="Times New Roman" w:hAnsi="Times New Roman" w:cs="Times New Roman"/>
                <w:lang w:val="sr-Cyrl-CS"/>
              </w:rPr>
            </w:pPr>
            <w:r w:rsidRPr="00512A33">
              <w:rPr>
                <w:rFonts w:ascii="Times New Roman" w:hAnsi="Times New Roman" w:cs="Times New Roman"/>
                <w:lang w:val="sr-Cyrl-CS"/>
              </w:rPr>
              <w:t>Број ангажованих лица</w:t>
            </w:r>
          </w:p>
        </w:tc>
        <w:tc>
          <w:tcPr>
            <w:tcW w:w="1379" w:type="dxa"/>
          </w:tcPr>
          <w:p w:rsidR="00F8721B" w:rsidRPr="00512A33" w:rsidRDefault="002B2DAC" w:rsidP="00F872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</w:tcPr>
          <w:p w:rsidR="00F8721B" w:rsidRPr="00512A33" w:rsidRDefault="002B2DAC" w:rsidP="00F872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dxa"/>
          </w:tcPr>
          <w:p w:rsidR="00F8721B" w:rsidRPr="00512A33" w:rsidRDefault="00F8721B" w:rsidP="00F872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8721B" w:rsidRPr="00512A33" w:rsidTr="005E0E00">
        <w:tc>
          <w:tcPr>
            <w:tcW w:w="3827" w:type="dxa"/>
          </w:tcPr>
          <w:p w:rsidR="00F8721B" w:rsidRPr="00512A33" w:rsidRDefault="00F8721B" w:rsidP="005E0E00">
            <w:pPr>
              <w:rPr>
                <w:rFonts w:ascii="Times New Roman" w:hAnsi="Times New Roman" w:cs="Times New Roman"/>
              </w:rPr>
            </w:pPr>
            <w:r w:rsidRPr="00512A33">
              <w:rPr>
                <w:rFonts w:ascii="Times New Roman" w:hAnsi="Times New Roman" w:cs="Times New Roman"/>
                <w:lang w:val="sr-Cyrl-CS"/>
              </w:rPr>
              <w:t>Накнаде по уговору о привременим и повременим пословима</w:t>
            </w:r>
          </w:p>
        </w:tc>
        <w:tc>
          <w:tcPr>
            <w:tcW w:w="1379" w:type="dxa"/>
          </w:tcPr>
          <w:p w:rsidR="00F8721B" w:rsidRPr="00512A33" w:rsidRDefault="00F8721B" w:rsidP="00F872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2.570.000</w:t>
            </w:r>
          </w:p>
        </w:tc>
        <w:tc>
          <w:tcPr>
            <w:tcW w:w="1742" w:type="dxa"/>
          </w:tcPr>
          <w:p w:rsidR="00F8721B" w:rsidRPr="00512A33" w:rsidRDefault="00F8721B" w:rsidP="00F872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2.555.127</w:t>
            </w:r>
          </w:p>
        </w:tc>
        <w:tc>
          <w:tcPr>
            <w:tcW w:w="2407" w:type="dxa"/>
          </w:tcPr>
          <w:p w:rsidR="00F8721B" w:rsidRPr="00512A33" w:rsidRDefault="00F8721B" w:rsidP="00F872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F8721B" w:rsidRPr="00512A33" w:rsidTr="005E0E00">
        <w:tc>
          <w:tcPr>
            <w:tcW w:w="3827" w:type="dxa"/>
          </w:tcPr>
          <w:p w:rsidR="00F8721B" w:rsidRPr="00512A33" w:rsidRDefault="00F8721B" w:rsidP="005E0E00">
            <w:pPr>
              <w:rPr>
                <w:rFonts w:ascii="Times New Roman" w:hAnsi="Times New Roman" w:cs="Times New Roman"/>
                <w:lang w:val="sr-Cyrl-CS"/>
              </w:rPr>
            </w:pPr>
            <w:r w:rsidRPr="00512A33">
              <w:rPr>
                <w:rFonts w:ascii="Times New Roman" w:hAnsi="Times New Roman" w:cs="Times New Roman"/>
                <w:lang w:val="sr-Cyrl-CS"/>
              </w:rPr>
              <w:t>Број ангажованих лица</w:t>
            </w:r>
          </w:p>
        </w:tc>
        <w:tc>
          <w:tcPr>
            <w:tcW w:w="1379" w:type="dxa"/>
          </w:tcPr>
          <w:p w:rsidR="00F8721B" w:rsidRPr="00512A33" w:rsidRDefault="001415E9" w:rsidP="00F872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2" w:type="dxa"/>
          </w:tcPr>
          <w:p w:rsidR="00F8721B" w:rsidRPr="00512A33" w:rsidRDefault="001415E9" w:rsidP="00F872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7" w:type="dxa"/>
          </w:tcPr>
          <w:p w:rsidR="00F8721B" w:rsidRPr="00512A33" w:rsidRDefault="00F8721B" w:rsidP="00F872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8721B" w:rsidRPr="00512A33" w:rsidTr="005E0E00">
        <w:tc>
          <w:tcPr>
            <w:tcW w:w="3827" w:type="dxa"/>
          </w:tcPr>
          <w:p w:rsidR="00F8721B" w:rsidRPr="00512A33" w:rsidRDefault="00F8721B" w:rsidP="005E0E00">
            <w:pPr>
              <w:rPr>
                <w:rFonts w:ascii="Times New Roman" w:hAnsi="Times New Roman" w:cs="Times New Roman"/>
                <w:lang w:val="sr-Cyrl-CS"/>
              </w:rPr>
            </w:pPr>
            <w:r w:rsidRPr="00512A33">
              <w:rPr>
                <w:rFonts w:ascii="Times New Roman" w:hAnsi="Times New Roman" w:cs="Times New Roman"/>
                <w:lang w:val="sr-Cyrl-CS"/>
              </w:rPr>
              <w:t>Дневнице на службеном путу</w:t>
            </w:r>
          </w:p>
        </w:tc>
        <w:tc>
          <w:tcPr>
            <w:tcW w:w="1379" w:type="dxa"/>
          </w:tcPr>
          <w:p w:rsidR="00F8721B" w:rsidRPr="00512A33" w:rsidRDefault="00F8721B" w:rsidP="00F872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80.000</w:t>
            </w:r>
          </w:p>
        </w:tc>
        <w:tc>
          <w:tcPr>
            <w:tcW w:w="1742" w:type="dxa"/>
          </w:tcPr>
          <w:p w:rsidR="00F8721B" w:rsidRPr="00512A33" w:rsidRDefault="00F8721B" w:rsidP="00F872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78.000</w:t>
            </w:r>
          </w:p>
        </w:tc>
        <w:tc>
          <w:tcPr>
            <w:tcW w:w="2407" w:type="dxa"/>
          </w:tcPr>
          <w:p w:rsidR="00F8721B" w:rsidRPr="00512A33" w:rsidRDefault="00F8721B" w:rsidP="00F872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F8721B" w:rsidRPr="00512A33" w:rsidTr="005E0E00">
        <w:tc>
          <w:tcPr>
            <w:tcW w:w="3827" w:type="dxa"/>
          </w:tcPr>
          <w:p w:rsidR="00F8721B" w:rsidRPr="00512A33" w:rsidRDefault="00F8721B" w:rsidP="005E0E00">
            <w:pPr>
              <w:ind w:right="-468"/>
              <w:rPr>
                <w:rFonts w:ascii="Times New Roman" w:hAnsi="Times New Roman" w:cs="Times New Roman"/>
                <w:lang w:val="sr-Cyrl-CS"/>
              </w:rPr>
            </w:pPr>
            <w:r w:rsidRPr="00512A33">
              <w:rPr>
                <w:rFonts w:ascii="Times New Roman" w:hAnsi="Times New Roman" w:cs="Times New Roman"/>
                <w:lang w:val="sr-Cyrl-CS"/>
              </w:rPr>
              <w:t>Накнаде трошкова на службеном путу</w:t>
            </w:r>
          </w:p>
        </w:tc>
        <w:tc>
          <w:tcPr>
            <w:tcW w:w="1379" w:type="dxa"/>
          </w:tcPr>
          <w:p w:rsidR="00F8721B" w:rsidRPr="00512A33" w:rsidRDefault="00F8721B" w:rsidP="00F872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40.000</w:t>
            </w:r>
          </w:p>
        </w:tc>
        <w:tc>
          <w:tcPr>
            <w:tcW w:w="1742" w:type="dxa"/>
          </w:tcPr>
          <w:p w:rsidR="00F8721B" w:rsidRPr="00512A33" w:rsidRDefault="00F8721B" w:rsidP="00F872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18.030</w:t>
            </w:r>
          </w:p>
        </w:tc>
        <w:tc>
          <w:tcPr>
            <w:tcW w:w="2407" w:type="dxa"/>
          </w:tcPr>
          <w:p w:rsidR="00F8721B" w:rsidRPr="00512A33" w:rsidRDefault="00F8721B" w:rsidP="00F872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195B03" w:rsidRPr="00512A33" w:rsidRDefault="00195B03" w:rsidP="00E11B6F">
      <w:pPr>
        <w:pStyle w:val="NoSpacing"/>
      </w:pPr>
    </w:p>
    <w:p w:rsidR="00195B03" w:rsidRPr="00512A33" w:rsidRDefault="00195B03" w:rsidP="00F357F1">
      <w:pPr>
        <w:pStyle w:val="ListParagraph"/>
        <w:ind w:left="360"/>
        <w:jc w:val="both"/>
        <w:rPr>
          <w:rFonts w:ascii="Times New Roman" w:hAnsi="Times New Roman" w:cs="Times New Roman"/>
          <w:i/>
        </w:rPr>
      </w:pPr>
    </w:p>
    <w:p w:rsidR="00F357F1" w:rsidRPr="00512A33" w:rsidRDefault="00F357F1" w:rsidP="00355CA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2A33">
        <w:rPr>
          <w:rFonts w:ascii="Times New Roman" w:hAnsi="Times New Roman" w:cs="Times New Roman"/>
          <w:sz w:val="24"/>
          <w:szCs w:val="24"/>
        </w:rPr>
        <w:t>СРЕДСТВА ЗА ПОСЕБНЕ НАМЕНЕ</w:t>
      </w:r>
    </w:p>
    <w:p w:rsidR="00F357F1" w:rsidRPr="00512A33" w:rsidRDefault="00F357F1" w:rsidP="00355CA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2A33">
        <w:rPr>
          <w:rFonts w:ascii="Times New Roman" w:hAnsi="Times New Roman" w:cs="Times New Roman"/>
          <w:sz w:val="24"/>
          <w:szCs w:val="24"/>
        </w:rPr>
        <w:tab/>
      </w:r>
      <w:r w:rsidR="00184BAF" w:rsidRPr="00512A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proofErr w:type="gramStart"/>
      <w:r w:rsidRPr="00512A3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12A33">
        <w:rPr>
          <w:rFonts w:ascii="Times New Roman" w:hAnsi="Times New Roman" w:cs="Times New Roman"/>
          <w:sz w:val="24"/>
          <w:szCs w:val="24"/>
        </w:rPr>
        <w:t xml:space="preserve"> динарима</w:t>
      </w:r>
    </w:p>
    <w:tbl>
      <w:tblPr>
        <w:tblStyle w:val="TableGrid"/>
        <w:tblW w:w="9387" w:type="dxa"/>
        <w:tblInd w:w="360" w:type="dxa"/>
        <w:tblLook w:val="04A0"/>
      </w:tblPr>
      <w:tblGrid>
        <w:gridCol w:w="4001"/>
        <w:gridCol w:w="1701"/>
        <w:gridCol w:w="1984"/>
        <w:gridCol w:w="1701"/>
      </w:tblGrid>
      <w:tr w:rsidR="00F357F1" w:rsidRPr="00512A33" w:rsidTr="005E0E00">
        <w:trPr>
          <w:trHeight w:val="525"/>
        </w:trPr>
        <w:tc>
          <w:tcPr>
            <w:tcW w:w="4001" w:type="dxa"/>
            <w:vMerge w:val="restart"/>
          </w:tcPr>
          <w:p w:rsidR="00F357F1" w:rsidRPr="00512A33" w:rsidRDefault="00F357F1" w:rsidP="00355CAF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357F1" w:rsidRPr="00512A33" w:rsidRDefault="00F357F1" w:rsidP="00355CAF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ПОЗИЦИЈА</w:t>
            </w:r>
          </w:p>
          <w:p w:rsidR="00F357F1" w:rsidRPr="00512A33" w:rsidRDefault="00F357F1" w:rsidP="00355CAF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357F1" w:rsidRPr="00512A33" w:rsidRDefault="00F357F1" w:rsidP="00355CAF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vAlign w:val="center"/>
          </w:tcPr>
          <w:p w:rsidR="00F357F1" w:rsidRPr="00512A33" w:rsidRDefault="00F357F1" w:rsidP="00355CAF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01.01.-31.12.201</w:t>
            </w:r>
            <w:r w:rsidR="00355CAF" w:rsidRPr="00512A33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. године</w:t>
            </w:r>
          </w:p>
        </w:tc>
      </w:tr>
      <w:tr w:rsidR="00F357F1" w:rsidRPr="00512A33" w:rsidTr="005E0E00">
        <w:trPr>
          <w:trHeight w:val="540"/>
        </w:trPr>
        <w:tc>
          <w:tcPr>
            <w:tcW w:w="4001" w:type="dxa"/>
            <w:vMerge/>
          </w:tcPr>
          <w:p w:rsidR="00F357F1" w:rsidRPr="00512A33" w:rsidRDefault="00F357F1" w:rsidP="00355CAF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F357F1" w:rsidRPr="00512A33" w:rsidRDefault="00F357F1" w:rsidP="00355CAF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План</w:t>
            </w:r>
          </w:p>
        </w:tc>
        <w:tc>
          <w:tcPr>
            <w:tcW w:w="1984" w:type="dxa"/>
          </w:tcPr>
          <w:p w:rsidR="00F357F1" w:rsidRPr="00512A33" w:rsidRDefault="00F357F1" w:rsidP="00355CAF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Реализација</w:t>
            </w:r>
          </w:p>
        </w:tc>
        <w:tc>
          <w:tcPr>
            <w:tcW w:w="1701" w:type="dxa"/>
          </w:tcPr>
          <w:p w:rsidR="00F357F1" w:rsidRPr="00512A33" w:rsidRDefault="00F357F1" w:rsidP="00355CAF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Реализација</w:t>
            </w:r>
          </w:p>
          <w:p w:rsidR="00F357F1" w:rsidRPr="00512A33" w:rsidRDefault="00F357F1" w:rsidP="00355CAF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/План (%)</w:t>
            </w:r>
          </w:p>
        </w:tc>
      </w:tr>
      <w:tr w:rsidR="00F357F1" w:rsidRPr="00512A33" w:rsidTr="005E0E00">
        <w:tc>
          <w:tcPr>
            <w:tcW w:w="4001" w:type="dxa"/>
          </w:tcPr>
          <w:p w:rsidR="00F357F1" w:rsidRPr="00512A33" w:rsidRDefault="00F357F1" w:rsidP="00355CAF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Спонзорство</w:t>
            </w:r>
          </w:p>
        </w:tc>
        <w:tc>
          <w:tcPr>
            <w:tcW w:w="1701" w:type="dxa"/>
          </w:tcPr>
          <w:p w:rsidR="00F357F1" w:rsidRPr="00512A33" w:rsidRDefault="00F357F1" w:rsidP="001A199B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984" w:type="dxa"/>
          </w:tcPr>
          <w:p w:rsidR="00F357F1" w:rsidRPr="00512A33" w:rsidRDefault="00F357F1" w:rsidP="001A199B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701" w:type="dxa"/>
          </w:tcPr>
          <w:p w:rsidR="00F357F1" w:rsidRPr="00512A33" w:rsidRDefault="00F357F1" w:rsidP="001A199B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0</w:t>
            </w:r>
          </w:p>
        </w:tc>
      </w:tr>
      <w:tr w:rsidR="00F357F1" w:rsidRPr="00512A33" w:rsidTr="005E0E00">
        <w:tc>
          <w:tcPr>
            <w:tcW w:w="4001" w:type="dxa"/>
          </w:tcPr>
          <w:p w:rsidR="00F357F1" w:rsidRPr="00512A33" w:rsidRDefault="00F357F1" w:rsidP="00355CAF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Донације</w:t>
            </w:r>
          </w:p>
        </w:tc>
        <w:tc>
          <w:tcPr>
            <w:tcW w:w="1701" w:type="dxa"/>
          </w:tcPr>
          <w:p w:rsidR="00F357F1" w:rsidRPr="00512A33" w:rsidRDefault="00F357F1" w:rsidP="001A199B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984" w:type="dxa"/>
          </w:tcPr>
          <w:p w:rsidR="00F357F1" w:rsidRPr="00512A33" w:rsidRDefault="00F357F1" w:rsidP="001A199B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701" w:type="dxa"/>
          </w:tcPr>
          <w:p w:rsidR="00F357F1" w:rsidRPr="00512A33" w:rsidRDefault="00F357F1" w:rsidP="001A199B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0</w:t>
            </w:r>
          </w:p>
        </w:tc>
      </w:tr>
      <w:tr w:rsidR="00113CCE" w:rsidRPr="00512A33" w:rsidTr="005E0E00">
        <w:tc>
          <w:tcPr>
            <w:tcW w:w="4001" w:type="dxa"/>
          </w:tcPr>
          <w:p w:rsidR="00113CCE" w:rsidRPr="00512A33" w:rsidRDefault="00113CCE" w:rsidP="00355CAF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Хуманитарне активности</w:t>
            </w:r>
          </w:p>
        </w:tc>
        <w:tc>
          <w:tcPr>
            <w:tcW w:w="1701" w:type="dxa"/>
          </w:tcPr>
          <w:p w:rsidR="00113CCE" w:rsidRPr="00512A33" w:rsidRDefault="00113CCE" w:rsidP="001A199B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bCs/>
                <w:sz w:val="24"/>
                <w:szCs w:val="24"/>
              </w:rPr>
              <w:t>26.050</w:t>
            </w:r>
          </w:p>
        </w:tc>
        <w:tc>
          <w:tcPr>
            <w:tcW w:w="1984" w:type="dxa"/>
          </w:tcPr>
          <w:p w:rsidR="00113CCE" w:rsidRPr="00512A33" w:rsidRDefault="00113CCE" w:rsidP="001A199B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bCs/>
                <w:sz w:val="24"/>
                <w:szCs w:val="24"/>
              </w:rPr>
              <w:t>26.050</w:t>
            </w:r>
          </w:p>
        </w:tc>
        <w:tc>
          <w:tcPr>
            <w:tcW w:w="1701" w:type="dxa"/>
          </w:tcPr>
          <w:p w:rsidR="00113CCE" w:rsidRPr="00512A33" w:rsidRDefault="00113CCE" w:rsidP="00F54D4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113CCE" w:rsidRPr="00512A33" w:rsidTr="005E0E00">
        <w:tc>
          <w:tcPr>
            <w:tcW w:w="4001" w:type="dxa"/>
          </w:tcPr>
          <w:p w:rsidR="00113CCE" w:rsidRPr="00512A33" w:rsidRDefault="00113CCE" w:rsidP="00113CCE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Спортске активности</w:t>
            </w: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</w:rPr>
              <w:t>- п</w:t>
            </w:r>
            <w:r w:rsidRPr="00512A33">
              <w:rPr>
                <w:rFonts w:ascii="Times New Roman" w:hAnsi="Times New Roman" w:cs="Times New Roman"/>
                <w:bCs/>
                <w:sz w:val="24"/>
                <w:szCs w:val="24"/>
              </w:rPr>
              <w:t>ливање за богојављенски крст, Скокови са старог железничког моста</w:t>
            </w:r>
          </w:p>
        </w:tc>
        <w:tc>
          <w:tcPr>
            <w:tcW w:w="1701" w:type="dxa"/>
          </w:tcPr>
          <w:p w:rsidR="00113CCE" w:rsidRPr="00512A33" w:rsidRDefault="00113CCE" w:rsidP="001A199B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bCs/>
                <w:sz w:val="24"/>
                <w:szCs w:val="24"/>
              </w:rPr>
              <w:t>623.950</w:t>
            </w:r>
          </w:p>
        </w:tc>
        <w:tc>
          <w:tcPr>
            <w:tcW w:w="1984" w:type="dxa"/>
          </w:tcPr>
          <w:p w:rsidR="00113CCE" w:rsidRPr="00512A33" w:rsidRDefault="00113CCE" w:rsidP="001A199B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bCs/>
                <w:sz w:val="24"/>
                <w:szCs w:val="24"/>
              </w:rPr>
              <w:t>605.969</w:t>
            </w:r>
          </w:p>
        </w:tc>
        <w:tc>
          <w:tcPr>
            <w:tcW w:w="1701" w:type="dxa"/>
          </w:tcPr>
          <w:p w:rsidR="00113CCE" w:rsidRPr="00512A33" w:rsidRDefault="00113CCE" w:rsidP="00F54D4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</w:tr>
      <w:tr w:rsidR="001A199B" w:rsidRPr="00512A33" w:rsidTr="005E0E00">
        <w:tc>
          <w:tcPr>
            <w:tcW w:w="4001" w:type="dxa"/>
          </w:tcPr>
          <w:p w:rsidR="001A199B" w:rsidRPr="00512A33" w:rsidRDefault="001A199B" w:rsidP="00355CAF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Репрезентација</w:t>
            </w:r>
          </w:p>
        </w:tc>
        <w:tc>
          <w:tcPr>
            <w:tcW w:w="1701" w:type="dxa"/>
          </w:tcPr>
          <w:p w:rsidR="001A199B" w:rsidRPr="00512A33" w:rsidRDefault="001A199B" w:rsidP="001A199B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bCs/>
                <w:sz w:val="24"/>
                <w:szCs w:val="24"/>
              </w:rPr>
              <w:t>160.000</w:t>
            </w:r>
          </w:p>
        </w:tc>
        <w:tc>
          <w:tcPr>
            <w:tcW w:w="1984" w:type="dxa"/>
          </w:tcPr>
          <w:p w:rsidR="001A199B" w:rsidRPr="00512A33" w:rsidRDefault="001A199B" w:rsidP="001A199B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bCs/>
                <w:sz w:val="24"/>
                <w:szCs w:val="24"/>
              </w:rPr>
              <w:t>119.284</w:t>
            </w:r>
          </w:p>
        </w:tc>
        <w:tc>
          <w:tcPr>
            <w:tcW w:w="1701" w:type="dxa"/>
          </w:tcPr>
          <w:p w:rsidR="001A199B" w:rsidRPr="00512A33" w:rsidRDefault="001A199B" w:rsidP="00F54D4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</w:tr>
      <w:tr w:rsidR="001A199B" w:rsidRPr="00512A33" w:rsidTr="005E0E00">
        <w:tc>
          <w:tcPr>
            <w:tcW w:w="4001" w:type="dxa"/>
          </w:tcPr>
          <w:p w:rsidR="001A199B" w:rsidRPr="00512A33" w:rsidRDefault="001A199B" w:rsidP="00355CAF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Реклама и пропаганда</w:t>
            </w:r>
          </w:p>
        </w:tc>
        <w:tc>
          <w:tcPr>
            <w:tcW w:w="1701" w:type="dxa"/>
          </w:tcPr>
          <w:p w:rsidR="001A199B" w:rsidRPr="00512A33" w:rsidRDefault="001A199B" w:rsidP="001A199B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bCs/>
                <w:sz w:val="24"/>
                <w:szCs w:val="24"/>
              </w:rPr>
              <w:t>165.000</w:t>
            </w:r>
          </w:p>
        </w:tc>
        <w:tc>
          <w:tcPr>
            <w:tcW w:w="1984" w:type="dxa"/>
          </w:tcPr>
          <w:p w:rsidR="001A199B" w:rsidRPr="00512A33" w:rsidRDefault="001A199B" w:rsidP="001A199B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bCs/>
                <w:sz w:val="24"/>
                <w:szCs w:val="24"/>
              </w:rPr>
              <w:t>160.077</w:t>
            </w:r>
          </w:p>
        </w:tc>
        <w:tc>
          <w:tcPr>
            <w:tcW w:w="1701" w:type="dxa"/>
          </w:tcPr>
          <w:p w:rsidR="001A199B" w:rsidRPr="00512A33" w:rsidRDefault="001A199B" w:rsidP="00F54D4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</w:tr>
      <w:tr w:rsidR="001A199B" w:rsidRPr="00512A33" w:rsidTr="005E0E00">
        <w:tc>
          <w:tcPr>
            <w:tcW w:w="4001" w:type="dxa"/>
          </w:tcPr>
          <w:p w:rsidR="001A199B" w:rsidRPr="00512A33" w:rsidRDefault="001A199B" w:rsidP="00355CAF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Остало</w:t>
            </w:r>
          </w:p>
        </w:tc>
        <w:tc>
          <w:tcPr>
            <w:tcW w:w="1701" w:type="dxa"/>
          </w:tcPr>
          <w:p w:rsidR="001A199B" w:rsidRPr="00512A33" w:rsidRDefault="001A199B" w:rsidP="001A199B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bCs/>
                <w:sz w:val="24"/>
                <w:szCs w:val="24"/>
              </w:rPr>
              <w:t>48.000</w:t>
            </w:r>
          </w:p>
        </w:tc>
        <w:tc>
          <w:tcPr>
            <w:tcW w:w="1984" w:type="dxa"/>
          </w:tcPr>
          <w:p w:rsidR="001A199B" w:rsidRPr="00512A33" w:rsidRDefault="001A199B" w:rsidP="001A199B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bCs/>
                <w:sz w:val="24"/>
                <w:szCs w:val="24"/>
              </w:rPr>
              <w:t>47.500</w:t>
            </w:r>
          </w:p>
        </w:tc>
        <w:tc>
          <w:tcPr>
            <w:tcW w:w="1701" w:type="dxa"/>
          </w:tcPr>
          <w:p w:rsidR="001A199B" w:rsidRPr="00512A33" w:rsidRDefault="001A199B" w:rsidP="00F54D4D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</w:tr>
    </w:tbl>
    <w:p w:rsidR="00F54D4D" w:rsidRPr="00512A33" w:rsidRDefault="00F54D4D" w:rsidP="00153B5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4D4D" w:rsidRPr="00512A33" w:rsidRDefault="00F54D4D" w:rsidP="00F357F1">
      <w:pPr>
        <w:pStyle w:val="ListParagraph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1B6F" w:rsidRPr="00512A33" w:rsidRDefault="00E11B6F" w:rsidP="00F357F1">
      <w:pPr>
        <w:pStyle w:val="ListParagraph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1B6F" w:rsidRPr="00512A33" w:rsidRDefault="00E11B6F" w:rsidP="00F357F1">
      <w:pPr>
        <w:pStyle w:val="ListParagraph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1B6F" w:rsidRPr="00512A33" w:rsidRDefault="00E11B6F" w:rsidP="00F357F1">
      <w:pPr>
        <w:pStyle w:val="ListParagraph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1B6F" w:rsidRPr="00512A33" w:rsidRDefault="00E11B6F" w:rsidP="00F357F1">
      <w:pPr>
        <w:pStyle w:val="ListParagraph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1B6F" w:rsidRPr="00512A33" w:rsidRDefault="00E11B6F" w:rsidP="00F357F1">
      <w:pPr>
        <w:pStyle w:val="ListParagraph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1B6F" w:rsidRPr="00512A33" w:rsidRDefault="00E11B6F" w:rsidP="00F357F1">
      <w:pPr>
        <w:pStyle w:val="ListParagraph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1B6F" w:rsidRPr="00512A33" w:rsidRDefault="00E11B6F" w:rsidP="00F357F1">
      <w:pPr>
        <w:pStyle w:val="ListParagraph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57F1" w:rsidRPr="00512A33" w:rsidRDefault="00F357F1" w:rsidP="0057498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2A33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СУБВЕНЦИЈЕ И ОСТАЛИ ПРИХОДИ ИЗ БУЏЕТА</w:t>
      </w:r>
    </w:p>
    <w:p w:rsidR="00F357F1" w:rsidRPr="00512A33" w:rsidRDefault="00574980" w:rsidP="0057498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512A33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</w:t>
      </w:r>
      <w:r w:rsidR="00F357F1" w:rsidRPr="00512A33">
        <w:rPr>
          <w:rFonts w:ascii="Times New Roman" w:hAnsi="Times New Roman" w:cs="Times New Roman"/>
          <w:sz w:val="24"/>
          <w:szCs w:val="24"/>
          <w:lang w:val="sr-Cyrl-CS"/>
        </w:rPr>
        <w:t>у динарима</w:t>
      </w:r>
    </w:p>
    <w:tbl>
      <w:tblPr>
        <w:tblStyle w:val="TableGrid"/>
        <w:tblW w:w="9387" w:type="dxa"/>
        <w:tblInd w:w="360" w:type="dxa"/>
        <w:tblLook w:val="04A0"/>
      </w:tblPr>
      <w:tblGrid>
        <w:gridCol w:w="3223"/>
        <w:gridCol w:w="1550"/>
        <w:gridCol w:w="1556"/>
        <w:gridCol w:w="1557"/>
        <w:gridCol w:w="1501"/>
      </w:tblGrid>
      <w:tr w:rsidR="00F357F1" w:rsidRPr="00512A33" w:rsidTr="005E0E00">
        <w:tc>
          <w:tcPr>
            <w:tcW w:w="3292" w:type="dxa"/>
            <w:vMerge w:val="restart"/>
          </w:tcPr>
          <w:p w:rsidR="00F357F1" w:rsidRPr="00512A33" w:rsidRDefault="00F357F1" w:rsidP="0057498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5" w:type="dxa"/>
            <w:gridSpan w:val="4"/>
            <w:vAlign w:val="center"/>
          </w:tcPr>
          <w:p w:rsidR="00F357F1" w:rsidRPr="00512A33" w:rsidRDefault="00F357F1" w:rsidP="0057498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01.01.-31.12.201</w:t>
            </w:r>
            <w:r w:rsidR="00574980"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9</w:t>
            </w: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. године</w:t>
            </w:r>
          </w:p>
        </w:tc>
      </w:tr>
      <w:tr w:rsidR="00F357F1" w:rsidRPr="00512A33" w:rsidTr="005E0E00">
        <w:tc>
          <w:tcPr>
            <w:tcW w:w="3292" w:type="dxa"/>
            <w:vMerge/>
          </w:tcPr>
          <w:p w:rsidR="00F357F1" w:rsidRPr="00512A33" w:rsidRDefault="00F357F1" w:rsidP="0057498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357F1" w:rsidRPr="00512A33" w:rsidRDefault="00F357F1" w:rsidP="0057498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0" w:type="dxa"/>
            <w:vAlign w:val="center"/>
          </w:tcPr>
          <w:p w:rsidR="00F357F1" w:rsidRPr="00512A33" w:rsidRDefault="00F357F1" w:rsidP="0057498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Реализација</w:t>
            </w:r>
          </w:p>
        </w:tc>
        <w:tc>
          <w:tcPr>
            <w:tcW w:w="1559" w:type="dxa"/>
            <w:vAlign w:val="center"/>
          </w:tcPr>
          <w:p w:rsidR="00F357F1" w:rsidRPr="00512A33" w:rsidRDefault="00F357F1" w:rsidP="0057498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Реализовано</w:t>
            </w:r>
          </w:p>
        </w:tc>
        <w:tc>
          <w:tcPr>
            <w:tcW w:w="1417" w:type="dxa"/>
            <w:vAlign w:val="center"/>
          </w:tcPr>
          <w:p w:rsidR="00F357F1" w:rsidRPr="00512A33" w:rsidRDefault="00F357F1" w:rsidP="0057498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Неутрошено на</w:t>
            </w:r>
          </w:p>
          <w:p w:rsidR="00F357F1" w:rsidRPr="00512A33" w:rsidRDefault="00F357F1" w:rsidP="0057498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proofErr w:type="gramEnd"/>
            <w:r w:rsidRPr="00512A33">
              <w:rPr>
                <w:rFonts w:ascii="Times New Roman" w:hAnsi="Times New Roman" w:cs="Times New Roman"/>
                <w:sz w:val="24"/>
                <w:szCs w:val="24"/>
              </w:rPr>
              <w:t xml:space="preserve"> 31.12.20</w:t>
            </w: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="00574980"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</w:t>
            </w: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57F1" w:rsidRPr="00512A33" w:rsidTr="005E0E00">
        <w:tc>
          <w:tcPr>
            <w:tcW w:w="3292" w:type="dxa"/>
          </w:tcPr>
          <w:p w:rsidR="00F357F1" w:rsidRPr="00512A33" w:rsidRDefault="00F357F1" w:rsidP="0057498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Субвенције</w:t>
            </w:r>
          </w:p>
        </w:tc>
        <w:tc>
          <w:tcPr>
            <w:tcW w:w="1559" w:type="dxa"/>
          </w:tcPr>
          <w:p w:rsidR="00F357F1" w:rsidRPr="00512A33" w:rsidRDefault="001E3D7E" w:rsidP="0057498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74980" w:rsidRPr="00512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4980" w:rsidRPr="00512A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00.000</w:t>
            </w:r>
          </w:p>
        </w:tc>
        <w:tc>
          <w:tcPr>
            <w:tcW w:w="1560" w:type="dxa"/>
          </w:tcPr>
          <w:p w:rsidR="00F357F1" w:rsidRPr="00512A33" w:rsidRDefault="001E3D7E" w:rsidP="0057498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74980" w:rsidRPr="00512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4980" w:rsidRPr="00512A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00.000</w:t>
            </w:r>
          </w:p>
        </w:tc>
        <w:tc>
          <w:tcPr>
            <w:tcW w:w="1559" w:type="dxa"/>
          </w:tcPr>
          <w:p w:rsidR="00F357F1" w:rsidRPr="00512A33" w:rsidRDefault="00F357F1" w:rsidP="0057498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</w:tcPr>
          <w:p w:rsidR="00F357F1" w:rsidRPr="00512A33" w:rsidRDefault="00F357F1" w:rsidP="0057498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357F1" w:rsidRPr="00512A33" w:rsidTr="005E0E00">
        <w:tc>
          <w:tcPr>
            <w:tcW w:w="3292" w:type="dxa"/>
          </w:tcPr>
          <w:p w:rsidR="00F357F1" w:rsidRPr="00512A33" w:rsidRDefault="00F357F1" w:rsidP="0057498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Остали приходи из буџета</w:t>
            </w:r>
          </w:p>
        </w:tc>
        <w:tc>
          <w:tcPr>
            <w:tcW w:w="1559" w:type="dxa"/>
          </w:tcPr>
          <w:p w:rsidR="00F357F1" w:rsidRPr="00512A33" w:rsidRDefault="00F357F1" w:rsidP="0057498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560" w:type="dxa"/>
          </w:tcPr>
          <w:p w:rsidR="00F357F1" w:rsidRPr="00512A33" w:rsidRDefault="00F357F1" w:rsidP="0057498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559" w:type="dxa"/>
          </w:tcPr>
          <w:p w:rsidR="00F357F1" w:rsidRPr="00512A33" w:rsidRDefault="00F357F1" w:rsidP="0057498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417" w:type="dxa"/>
          </w:tcPr>
          <w:p w:rsidR="00F357F1" w:rsidRPr="00512A33" w:rsidRDefault="00F357F1" w:rsidP="0057498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</w:tbl>
    <w:p w:rsidR="002A13C1" w:rsidRPr="00512A33" w:rsidRDefault="002A13C1" w:rsidP="00574980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C168D5" w:rsidRPr="00512A33" w:rsidRDefault="00C168D5" w:rsidP="00574980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p w:rsidR="00C168D5" w:rsidRPr="00512A33" w:rsidRDefault="00C168D5" w:rsidP="00574980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p w:rsidR="00F357F1" w:rsidRPr="00512A33" w:rsidRDefault="00F357F1" w:rsidP="00574980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512A33">
        <w:rPr>
          <w:rFonts w:ascii="Times New Roman" w:hAnsi="Times New Roman" w:cs="Times New Roman"/>
          <w:noProof/>
          <w:sz w:val="24"/>
          <w:szCs w:val="24"/>
          <w:lang w:val="sr-Cyrl-CS"/>
        </w:rPr>
        <w:t>КРЕДИТНА ЗАДУЖЕНОСТ</w:t>
      </w:r>
    </w:p>
    <w:p w:rsidR="00F357F1" w:rsidRPr="00512A33" w:rsidRDefault="00574980" w:rsidP="00574980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512A3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                    </w:t>
      </w:r>
      <w:r w:rsidR="00F357F1" w:rsidRPr="00512A33">
        <w:rPr>
          <w:rFonts w:ascii="Times New Roman" w:hAnsi="Times New Roman" w:cs="Times New Roman"/>
          <w:noProof/>
          <w:sz w:val="24"/>
          <w:szCs w:val="24"/>
          <w:lang w:val="sr-Cyrl-CS"/>
        </w:rPr>
        <w:t>у 000 динарима</w:t>
      </w:r>
    </w:p>
    <w:tbl>
      <w:tblPr>
        <w:tblStyle w:val="TableGrid"/>
        <w:tblW w:w="0" w:type="auto"/>
        <w:tblInd w:w="360" w:type="dxa"/>
        <w:tblLook w:val="04A0"/>
      </w:tblPr>
      <w:tblGrid>
        <w:gridCol w:w="4608"/>
        <w:gridCol w:w="1803"/>
      </w:tblGrid>
      <w:tr w:rsidR="00F357F1" w:rsidRPr="00512A33" w:rsidTr="005E0E00">
        <w:trPr>
          <w:trHeight w:val="339"/>
        </w:trPr>
        <w:tc>
          <w:tcPr>
            <w:tcW w:w="4608" w:type="dxa"/>
          </w:tcPr>
          <w:p w:rsidR="00F357F1" w:rsidRPr="00512A33" w:rsidRDefault="00F357F1" w:rsidP="0057498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803" w:type="dxa"/>
          </w:tcPr>
          <w:p w:rsidR="00F357F1" w:rsidRPr="00512A33" w:rsidRDefault="00F357F1" w:rsidP="0057498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Стање на дан</w:t>
            </w:r>
          </w:p>
          <w:p w:rsidR="00F357F1" w:rsidRPr="00512A33" w:rsidRDefault="00F357F1" w:rsidP="0057498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30.12.201</w:t>
            </w:r>
            <w:r w:rsidR="00574980"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</w:t>
            </w: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F357F1" w:rsidRPr="00512A33" w:rsidTr="005E0E00">
        <w:trPr>
          <w:trHeight w:val="147"/>
        </w:trPr>
        <w:tc>
          <w:tcPr>
            <w:tcW w:w="4608" w:type="dxa"/>
            <w:tcBorders>
              <w:bottom w:val="double" w:sz="4" w:space="0" w:color="auto"/>
            </w:tcBorders>
          </w:tcPr>
          <w:p w:rsidR="00F357F1" w:rsidRPr="00512A33" w:rsidRDefault="00F357F1" w:rsidP="0057498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Укупно кредитно задужење</w:t>
            </w:r>
          </w:p>
        </w:tc>
        <w:tc>
          <w:tcPr>
            <w:tcW w:w="1803" w:type="dxa"/>
            <w:tcBorders>
              <w:bottom w:val="double" w:sz="4" w:space="0" w:color="auto"/>
            </w:tcBorders>
          </w:tcPr>
          <w:p w:rsidR="00F357F1" w:rsidRPr="00512A33" w:rsidRDefault="00F357F1" w:rsidP="0057498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F357F1" w:rsidRPr="00512A33" w:rsidTr="005E0E00">
        <w:tc>
          <w:tcPr>
            <w:tcW w:w="4608" w:type="dxa"/>
            <w:tcBorders>
              <w:top w:val="double" w:sz="4" w:space="0" w:color="auto"/>
            </w:tcBorders>
          </w:tcPr>
          <w:p w:rsidR="00F357F1" w:rsidRPr="00512A33" w:rsidRDefault="00F357F1" w:rsidP="0057498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 ликвидност</w:t>
            </w:r>
          </w:p>
        </w:tc>
        <w:tc>
          <w:tcPr>
            <w:tcW w:w="1803" w:type="dxa"/>
            <w:tcBorders>
              <w:top w:val="double" w:sz="4" w:space="0" w:color="auto"/>
            </w:tcBorders>
          </w:tcPr>
          <w:p w:rsidR="00F357F1" w:rsidRPr="00512A33" w:rsidRDefault="00F357F1" w:rsidP="0057498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F357F1" w:rsidRPr="00512A33" w:rsidTr="005E0E00">
        <w:tc>
          <w:tcPr>
            <w:tcW w:w="4608" w:type="dxa"/>
          </w:tcPr>
          <w:p w:rsidR="00F357F1" w:rsidRPr="00512A33" w:rsidRDefault="00F357F1" w:rsidP="0057498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 капиталне пројекте</w:t>
            </w:r>
          </w:p>
        </w:tc>
        <w:tc>
          <w:tcPr>
            <w:tcW w:w="1803" w:type="dxa"/>
          </w:tcPr>
          <w:p w:rsidR="00F357F1" w:rsidRPr="00512A33" w:rsidRDefault="00F357F1" w:rsidP="0057498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</w:tbl>
    <w:p w:rsidR="00F357F1" w:rsidRPr="00512A33" w:rsidRDefault="00F357F1" w:rsidP="00574980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p w:rsidR="00F357F1" w:rsidRPr="00512A33" w:rsidRDefault="00F357F1" w:rsidP="0082020C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83C31" w:rsidRPr="00512A33" w:rsidRDefault="00083C31" w:rsidP="0082020C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34B7B" w:rsidRPr="00512A33" w:rsidRDefault="00A34B7B" w:rsidP="00196BB9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153B5D" w:rsidRPr="00512A33" w:rsidRDefault="00153B5D" w:rsidP="00196BB9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3A2E7D" w:rsidRPr="00512A33" w:rsidRDefault="00A34B7B" w:rsidP="003A2E7D">
      <w:pPr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512A33">
        <w:rPr>
          <w:rFonts w:ascii="Times New Roman" w:hAnsi="Times New Roman" w:cs="Times New Roman"/>
          <w:b/>
          <w:sz w:val="28"/>
          <w:szCs w:val="28"/>
          <w:lang w:val="sr-Cyrl-CS"/>
        </w:rPr>
        <w:t>9.ЈП "Ужице развој" Ужице</w:t>
      </w:r>
    </w:p>
    <w:p w:rsidR="00E40594" w:rsidRPr="00512A33" w:rsidRDefault="00E40594" w:rsidP="006D6C44">
      <w:pPr>
        <w:jc w:val="both"/>
        <w:rPr>
          <w:rFonts w:ascii="Times New Roman" w:hAnsi="Times New Roman" w:cs="Times New Roman"/>
          <w:sz w:val="24"/>
          <w:szCs w:val="24"/>
        </w:rPr>
      </w:pPr>
      <w:r w:rsidRPr="00512A33">
        <w:rPr>
          <w:rFonts w:ascii="Times New Roman" w:hAnsi="Times New Roman" w:cs="Times New Roman"/>
          <w:sz w:val="24"/>
          <w:szCs w:val="24"/>
        </w:rPr>
        <w:t>Назив предузећа:</w:t>
      </w:r>
      <w:r w:rsidRPr="00512A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 w:rsidRPr="00512A33">
        <w:rPr>
          <w:rFonts w:ascii="Times New Roman" w:hAnsi="Times New Roman" w:cs="Times New Roman"/>
          <w:sz w:val="24"/>
          <w:szCs w:val="24"/>
          <w:lang w:val="sr-Cyrl-CS"/>
        </w:rPr>
        <w:t xml:space="preserve">ЈП </w:t>
      </w:r>
      <w:r w:rsidR="006D6C44" w:rsidRPr="00512A33">
        <w:rPr>
          <w:rFonts w:ascii="Times New Roman" w:hAnsi="Times New Roman" w:cs="Times New Roman"/>
          <w:sz w:val="24"/>
          <w:szCs w:val="24"/>
          <w:lang w:val="sr-Cyrl-CS"/>
        </w:rPr>
        <w:t xml:space="preserve"> за</w:t>
      </w:r>
      <w:proofErr w:type="gramEnd"/>
      <w:r w:rsidR="006D6C44" w:rsidRPr="00512A33">
        <w:rPr>
          <w:rFonts w:ascii="Times New Roman" w:hAnsi="Times New Roman" w:cs="Times New Roman"/>
          <w:sz w:val="24"/>
          <w:szCs w:val="24"/>
          <w:lang w:val="sr-Cyrl-CS"/>
        </w:rPr>
        <w:t xml:space="preserve"> саобраћај, урбанизам, управљање путевима и развој </w:t>
      </w:r>
      <w:r w:rsidRPr="00512A33">
        <w:rPr>
          <w:rFonts w:ascii="Times New Roman" w:hAnsi="Times New Roman" w:cs="Times New Roman"/>
          <w:sz w:val="24"/>
          <w:szCs w:val="24"/>
        </w:rPr>
        <w:t>“</w:t>
      </w:r>
      <w:r w:rsidRPr="00512A33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6D6C44" w:rsidRPr="00512A33">
        <w:rPr>
          <w:rFonts w:ascii="Times New Roman" w:hAnsi="Times New Roman" w:cs="Times New Roman"/>
          <w:sz w:val="24"/>
          <w:szCs w:val="24"/>
          <w:lang w:val="sr-Cyrl-CS"/>
        </w:rPr>
        <w:t xml:space="preserve">жице </w:t>
      </w:r>
      <w:r w:rsidRPr="00512A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D6C44" w:rsidRPr="00512A33">
        <w:rPr>
          <w:rFonts w:ascii="Times New Roman" w:hAnsi="Times New Roman" w:cs="Times New Roman"/>
          <w:sz w:val="24"/>
          <w:szCs w:val="24"/>
          <w:lang w:val="sr-Cyrl-CS"/>
        </w:rPr>
        <w:t>развој</w:t>
      </w:r>
      <w:r w:rsidRPr="00512A33">
        <w:rPr>
          <w:rFonts w:ascii="Times New Roman" w:hAnsi="Times New Roman" w:cs="Times New Roman"/>
          <w:sz w:val="24"/>
          <w:szCs w:val="24"/>
        </w:rPr>
        <w:t xml:space="preserve">”  </w:t>
      </w:r>
      <w:r w:rsidRPr="00512A33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6D6C44" w:rsidRPr="00512A33">
        <w:rPr>
          <w:rFonts w:ascii="Times New Roman" w:hAnsi="Times New Roman" w:cs="Times New Roman"/>
          <w:sz w:val="24"/>
          <w:szCs w:val="24"/>
          <w:lang w:val="sr-Cyrl-CS"/>
        </w:rPr>
        <w:t>жице</w:t>
      </w:r>
    </w:p>
    <w:p w:rsidR="00E40594" w:rsidRPr="00512A33" w:rsidRDefault="00E40594" w:rsidP="00D9681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2A33">
        <w:rPr>
          <w:rFonts w:ascii="Times New Roman" w:hAnsi="Times New Roman" w:cs="Times New Roman"/>
          <w:sz w:val="24"/>
          <w:szCs w:val="24"/>
        </w:rPr>
        <w:t>Седиште:</w:t>
      </w:r>
      <w:r w:rsidRPr="00512A33">
        <w:rPr>
          <w:rFonts w:ascii="Times New Roman" w:hAnsi="Times New Roman" w:cs="Times New Roman"/>
          <w:sz w:val="24"/>
          <w:szCs w:val="24"/>
          <w:lang w:val="sr-Cyrl-CS"/>
        </w:rPr>
        <w:t xml:space="preserve"> У</w:t>
      </w:r>
      <w:r w:rsidR="006D6C44" w:rsidRPr="00512A33">
        <w:rPr>
          <w:rFonts w:ascii="Times New Roman" w:hAnsi="Times New Roman" w:cs="Times New Roman"/>
          <w:sz w:val="24"/>
          <w:szCs w:val="24"/>
          <w:lang w:val="sr-Cyrl-CS"/>
        </w:rPr>
        <w:t>жице</w:t>
      </w:r>
      <w:r w:rsidRPr="00512A33">
        <w:rPr>
          <w:rFonts w:ascii="Times New Roman" w:hAnsi="Times New Roman" w:cs="Times New Roman"/>
          <w:sz w:val="24"/>
          <w:szCs w:val="24"/>
          <w:lang w:val="sr-Cyrl-CS"/>
        </w:rPr>
        <w:t>, Вуколе Дабића 1</w:t>
      </w:r>
      <w:r w:rsidRPr="00512A33">
        <w:rPr>
          <w:rFonts w:ascii="Times New Roman" w:hAnsi="Times New Roman" w:cs="Times New Roman"/>
          <w:sz w:val="24"/>
          <w:szCs w:val="24"/>
        </w:rPr>
        <w:t>-</w:t>
      </w:r>
      <w:r w:rsidRPr="00512A33">
        <w:rPr>
          <w:rFonts w:ascii="Times New Roman" w:hAnsi="Times New Roman" w:cs="Times New Roman"/>
          <w:sz w:val="24"/>
          <w:szCs w:val="24"/>
          <w:lang w:val="sr-Cyrl-CS"/>
        </w:rPr>
        <w:t>3</w:t>
      </w:r>
    </w:p>
    <w:p w:rsidR="00E40594" w:rsidRPr="00512A33" w:rsidRDefault="00E40594" w:rsidP="00D9681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2A33">
        <w:rPr>
          <w:rFonts w:ascii="Times New Roman" w:hAnsi="Times New Roman" w:cs="Times New Roman"/>
          <w:sz w:val="24"/>
          <w:szCs w:val="24"/>
        </w:rPr>
        <w:t>Претежна делатност:</w:t>
      </w:r>
      <w:r w:rsidRPr="00512A33">
        <w:rPr>
          <w:rFonts w:ascii="Times New Roman" w:hAnsi="Times New Roman" w:cs="Times New Roman"/>
          <w:sz w:val="24"/>
          <w:szCs w:val="24"/>
          <w:lang w:val="sr-Cyrl-CS"/>
        </w:rPr>
        <w:t xml:space="preserve"> 4391</w:t>
      </w:r>
      <w:r w:rsidRPr="00512A33">
        <w:rPr>
          <w:rFonts w:ascii="Times New Roman" w:hAnsi="Times New Roman" w:cs="Times New Roman"/>
          <w:sz w:val="24"/>
          <w:szCs w:val="24"/>
        </w:rPr>
        <w:t xml:space="preserve">- </w:t>
      </w:r>
      <w:r w:rsidRPr="00512A33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6D6C44" w:rsidRPr="00512A33">
        <w:rPr>
          <w:rFonts w:ascii="Times New Roman" w:hAnsi="Times New Roman" w:cs="Times New Roman"/>
          <w:sz w:val="24"/>
          <w:szCs w:val="24"/>
          <w:lang w:val="sr-Cyrl-CS"/>
        </w:rPr>
        <w:t>радски, приградски и копнени превоз путника</w:t>
      </w:r>
    </w:p>
    <w:p w:rsidR="000C445E" w:rsidRPr="00512A33" w:rsidRDefault="00E40594" w:rsidP="00D9681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2A33">
        <w:rPr>
          <w:rFonts w:ascii="Times New Roman" w:hAnsi="Times New Roman" w:cs="Times New Roman"/>
          <w:sz w:val="24"/>
          <w:szCs w:val="24"/>
        </w:rPr>
        <w:t>Матични број:</w:t>
      </w:r>
      <w:r w:rsidRPr="00512A33">
        <w:rPr>
          <w:rFonts w:ascii="Times New Roman" w:hAnsi="Times New Roman" w:cs="Times New Roman"/>
          <w:sz w:val="24"/>
          <w:szCs w:val="24"/>
          <w:lang w:val="sr-Cyrl-CS"/>
        </w:rPr>
        <w:t xml:space="preserve"> 07367112</w:t>
      </w:r>
    </w:p>
    <w:p w:rsidR="00F46E41" w:rsidRPr="00512A33" w:rsidRDefault="00F46E41" w:rsidP="00F46E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proofErr w:type="gramStart"/>
      <w:r w:rsidRPr="00512A33">
        <w:rPr>
          <w:rFonts w:ascii="Times New Roman" w:hAnsi="Times New Roman"/>
          <w:sz w:val="24"/>
          <w:szCs w:val="24"/>
        </w:rPr>
        <w:t>Решењем број 023-</w:t>
      </w:r>
      <w:r w:rsidRPr="00512A33">
        <w:rPr>
          <w:rFonts w:ascii="Times New Roman" w:hAnsi="Times New Roman"/>
          <w:sz w:val="24"/>
          <w:szCs w:val="24"/>
          <w:lang w:val="sr-Latn-CS"/>
        </w:rPr>
        <w:t>180</w:t>
      </w:r>
      <w:r w:rsidRPr="00512A33">
        <w:rPr>
          <w:rFonts w:ascii="Times New Roman" w:hAnsi="Times New Roman"/>
          <w:sz w:val="24"/>
          <w:szCs w:val="24"/>
        </w:rPr>
        <w:t>/1</w:t>
      </w:r>
      <w:r w:rsidRPr="00512A33">
        <w:rPr>
          <w:rFonts w:ascii="Times New Roman" w:hAnsi="Times New Roman"/>
          <w:sz w:val="24"/>
          <w:szCs w:val="24"/>
          <w:lang w:val="sr-Latn-CS"/>
        </w:rPr>
        <w:t>8</w:t>
      </w:r>
      <w:r w:rsidRPr="00512A33">
        <w:rPr>
          <w:rFonts w:ascii="Times New Roman" w:hAnsi="Times New Roman"/>
          <w:sz w:val="24"/>
          <w:szCs w:val="24"/>
        </w:rPr>
        <w:t xml:space="preserve"> од 2</w:t>
      </w:r>
      <w:r w:rsidRPr="00512A33">
        <w:rPr>
          <w:rFonts w:ascii="Times New Roman" w:hAnsi="Times New Roman"/>
          <w:sz w:val="24"/>
          <w:szCs w:val="24"/>
          <w:lang w:val="sr-Latn-CS"/>
        </w:rPr>
        <w:t>6</w:t>
      </w:r>
      <w:r w:rsidRPr="00512A33">
        <w:rPr>
          <w:rFonts w:ascii="Times New Roman" w:hAnsi="Times New Roman"/>
          <w:sz w:val="24"/>
          <w:szCs w:val="24"/>
        </w:rPr>
        <w:t>.12.201</w:t>
      </w:r>
      <w:r w:rsidRPr="00512A33">
        <w:rPr>
          <w:rFonts w:ascii="Times New Roman" w:hAnsi="Times New Roman"/>
          <w:sz w:val="24"/>
          <w:szCs w:val="24"/>
          <w:lang w:val="sr-Latn-CS"/>
        </w:rPr>
        <w:t>8</w:t>
      </w:r>
      <w:r w:rsidRPr="00512A33">
        <w:rPr>
          <w:rFonts w:ascii="Times New Roman" w:hAnsi="Times New Roman"/>
          <w:sz w:val="24"/>
          <w:szCs w:val="24"/>
        </w:rPr>
        <w:t>.</w:t>
      </w:r>
      <w:proofErr w:type="gramEnd"/>
      <w:r w:rsidRPr="00512A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12A33">
        <w:rPr>
          <w:rFonts w:ascii="Times New Roman" w:hAnsi="Times New Roman"/>
          <w:sz w:val="24"/>
          <w:szCs w:val="24"/>
        </w:rPr>
        <w:t>године</w:t>
      </w:r>
      <w:proofErr w:type="gramEnd"/>
      <w:r w:rsidRPr="00512A33">
        <w:rPr>
          <w:rFonts w:ascii="Times New Roman" w:hAnsi="Times New Roman"/>
          <w:sz w:val="24"/>
          <w:szCs w:val="24"/>
        </w:rPr>
        <w:t xml:space="preserve"> Скупштина града Ужица је дала  сагласност на Програм пословања и финансијски план Јавног предузећа „Ужице развој“ Ужице за 2019. </w:t>
      </w:r>
      <w:proofErr w:type="gramStart"/>
      <w:r w:rsidRPr="00512A33">
        <w:rPr>
          <w:rFonts w:ascii="Times New Roman" w:hAnsi="Times New Roman"/>
          <w:sz w:val="24"/>
          <w:szCs w:val="24"/>
        </w:rPr>
        <w:t>годину</w:t>
      </w:r>
      <w:proofErr w:type="gramEnd"/>
      <w:r w:rsidRPr="00512A33">
        <w:rPr>
          <w:rFonts w:ascii="Times New Roman" w:hAnsi="Times New Roman"/>
          <w:sz w:val="24"/>
          <w:szCs w:val="24"/>
        </w:rPr>
        <w:t>.</w:t>
      </w:r>
    </w:p>
    <w:p w:rsidR="00F46E41" w:rsidRPr="00512A33" w:rsidRDefault="00F46E41" w:rsidP="00F46E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proofErr w:type="gramStart"/>
      <w:r w:rsidRPr="00512A33">
        <w:rPr>
          <w:rFonts w:ascii="Times New Roman" w:hAnsi="Times New Roman"/>
          <w:sz w:val="24"/>
          <w:szCs w:val="24"/>
        </w:rPr>
        <w:t>Решењем број 023-</w:t>
      </w:r>
      <w:r w:rsidRPr="00512A33">
        <w:rPr>
          <w:rFonts w:ascii="Times New Roman" w:hAnsi="Times New Roman"/>
          <w:sz w:val="24"/>
          <w:szCs w:val="24"/>
          <w:lang w:val="sr-Latn-CS"/>
        </w:rPr>
        <w:t>157</w:t>
      </w:r>
      <w:r w:rsidRPr="00512A33">
        <w:rPr>
          <w:rFonts w:ascii="Times New Roman" w:hAnsi="Times New Roman"/>
          <w:sz w:val="24"/>
          <w:szCs w:val="24"/>
        </w:rPr>
        <w:t>/1</w:t>
      </w:r>
      <w:r w:rsidRPr="00512A33">
        <w:rPr>
          <w:rFonts w:ascii="Times New Roman" w:hAnsi="Times New Roman"/>
          <w:sz w:val="24"/>
          <w:szCs w:val="24"/>
          <w:lang w:val="sr-Latn-CS"/>
        </w:rPr>
        <w:t>9</w:t>
      </w:r>
      <w:r w:rsidRPr="00512A33">
        <w:rPr>
          <w:rFonts w:ascii="Times New Roman" w:hAnsi="Times New Roman"/>
          <w:sz w:val="24"/>
          <w:szCs w:val="24"/>
        </w:rPr>
        <w:t xml:space="preserve"> од 2</w:t>
      </w:r>
      <w:r w:rsidRPr="00512A33">
        <w:rPr>
          <w:rFonts w:ascii="Times New Roman" w:hAnsi="Times New Roman"/>
          <w:sz w:val="24"/>
          <w:szCs w:val="24"/>
          <w:lang w:val="sr-Latn-CS"/>
        </w:rPr>
        <w:t>6</w:t>
      </w:r>
      <w:r w:rsidRPr="00512A33">
        <w:rPr>
          <w:rFonts w:ascii="Times New Roman" w:hAnsi="Times New Roman"/>
          <w:sz w:val="24"/>
          <w:szCs w:val="24"/>
        </w:rPr>
        <w:t>.1</w:t>
      </w:r>
      <w:r w:rsidRPr="00512A33">
        <w:rPr>
          <w:rFonts w:ascii="Times New Roman" w:hAnsi="Times New Roman"/>
          <w:sz w:val="24"/>
          <w:szCs w:val="24"/>
          <w:lang w:val="sr-Latn-CS"/>
        </w:rPr>
        <w:t>1</w:t>
      </w:r>
      <w:r w:rsidRPr="00512A33">
        <w:rPr>
          <w:rFonts w:ascii="Times New Roman" w:hAnsi="Times New Roman"/>
          <w:sz w:val="24"/>
          <w:szCs w:val="24"/>
        </w:rPr>
        <w:t>.201</w:t>
      </w:r>
      <w:r w:rsidRPr="00512A33">
        <w:rPr>
          <w:rFonts w:ascii="Times New Roman" w:hAnsi="Times New Roman"/>
          <w:sz w:val="24"/>
          <w:szCs w:val="24"/>
          <w:lang w:val="sr-Latn-CS"/>
        </w:rPr>
        <w:t>9</w:t>
      </w:r>
      <w:r w:rsidRPr="00512A33">
        <w:rPr>
          <w:rFonts w:ascii="Times New Roman" w:hAnsi="Times New Roman"/>
          <w:sz w:val="24"/>
          <w:szCs w:val="24"/>
        </w:rPr>
        <w:t>.</w:t>
      </w:r>
      <w:proofErr w:type="gramEnd"/>
      <w:r w:rsidRPr="00512A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12A33">
        <w:rPr>
          <w:rFonts w:ascii="Times New Roman" w:hAnsi="Times New Roman"/>
          <w:sz w:val="24"/>
          <w:szCs w:val="24"/>
        </w:rPr>
        <w:t>године</w:t>
      </w:r>
      <w:proofErr w:type="gramEnd"/>
      <w:r w:rsidRPr="00512A33">
        <w:rPr>
          <w:rFonts w:ascii="Times New Roman" w:hAnsi="Times New Roman"/>
          <w:sz w:val="24"/>
          <w:szCs w:val="24"/>
        </w:rPr>
        <w:t xml:space="preserve"> Скупштина града Ужица је дала  сагласност на Прву измену програма пословања Јавног предузећа „Ужице развој“ Ужице за 2019. </w:t>
      </w:r>
      <w:proofErr w:type="gramStart"/>
      <w:r w:rsidRPr="00512A33">
        <w:rPr>
          <w:rFonts w:ascii="Times New Roman" w:hAnsi="Times New Roman"/>
          <w:sz w:val="24"/>
          <w:szCs w:val="24"/>
        </w:rPr>
        <w:t>годину</w:t>
      </w:r>
      <w:proofErr w:type="gramEnd"/>
      <w:r w:rsidRPr="00512A33">
        <w:rPr>
          <w:rFonts w:ascii="Times New Roman" w:hAnsi="Times New Roman"/>
          <w:sz w:val="24"/>
          <w:szCs w:val="24"/>
        </w:rPr>
        <w:t>, а коју је усвојио Надзорни одбор Одлуком број 07-386/1 од 14.11.2019.године.</w:t>
      </w:r>
    </w:p>
    <w:p w:rsidR="00F46E41" w:rsidRPr="00512A33" w:rsidRDefault="00F46E41" w:rsidP="00F46E41">
      <w:pPr>
        <w:spacing w:after="0" w:line="240" w:lineRule="auto"/>
        <w:ind w:firstLine="1122"/>
        <w:jc w:val="both"/>
        <w:rPr>
          <w:rFonts w:ascii="Times New Roman" w:hAnsi="Times New Roman"/>
        </w:rPr>
      </w:pPr>
    </w:p>
    <w:p w:rsidR="00633A01" w:rsidRPr="00512A33" w:rsidRDefault="00633A01" w:rsidP="006F029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33A01" w:rsidRPr="00512A33" w:rsidRDefault="00633A01" w:rsidP="00633A01">
      <w:pPr>
        <w:spacing w:after="0" w:line="240" w:lineRule="auto"/>
        <w:jc w:val="both"/>
        <w:rPr>
          <w:rFonts w:ascii="Times New Roman" w:eastAsia="Calibri" w:hAnsi="Times New Roman" w:cs="Times New Roman"/>
          <w:lang w:val="sr-Latn-CS"/>
        </w:rPr>
      </w:pPr>
    </w:p>
    <w:p w:rsidR="000C445E" w:rsidRPr="00512A33" w:rsidRDefault="000C445E" w:rsidP="00E40594">
      <w:pPr>
        <w:pStyle w:val="ListParagraph"/>
        <w:ind w:left="360"/>
        <w:jc w:val="both"/>
        <w:rPr>
          <w:rFonts w:ascii="Times New Roman" w:hAnsi="Times New Roman" w:cs="Times New Roman"/>
          <w:lang w:val="sr-Cyrl-CS"/>
        </w:rPr>
      </w:pPr>
    </w:p>
    <w:p w:rsidR="000C445E" w:rsidRPr="00512A33" w:rsidRDefault="000C445E" w:rsidP="00E40594">
      <w:pPr>
        <w:pStyle w:val="ListParagraph"/>
        <w:ind w:left="360"/>
        <w:jc w:val="both"/>
        <w:rPr>
          <w:rFonts w:ascii="Times New Roman" w:hAnsi="Times New Roman" w:cs="Times New Roman"/>
          <w:lang w:val="sr-Cyrl-CS"/>
        </w:rPr>
      </w:pPr>
    </w:p>
    <w:p w:rsidR="00E40594" w:rsidRPr="00512A33" w:rsidRDefault="00E40594" w:rsidP="00E40594">
      <w:pPr>
        <w:pStyle w:val="ListParagraph"/>
        <w:ind w:left="360"/>
        <w:jc w:val="both"/>
        <w:rPr>
          <w:rFonts w:ascii="Times New Roman" w:hAnsi="Times New Roman" w:cs="Times New Roman"/>
        </w:rPr>
      </w:pPr>
      <w:r w:rsidRPr="00512A33">
        <w:rPr>
          <w:rFonts w:ascii="Times New Roman" w:hAnsi="Times New Roman" w:cs="Times New Roman"/>
        </w:rPr>
        <w:lastRenderedPageBreak/>
        <w:t>ПРИХОДИ/РАСХОДИ</w:t>
      </w:r>
    </w:p>
    <w:p w:rsidR="00E40594" w:rsidRPr="00512A33" w:rsidRDefault="00E40594" w:rsidP="00E40594">
      <w:pPr>
        <w:spacing w:after="0"/>
        <w:jc w:val="right"/>
        <w:rPr>
          <w:lang w:val="sr-Cyrl-CS"/>
        </w:rPr>
      </w:pPr>
      <w:r w:rsidRPr="00512A33">
        <w:rPr>
          <w:lang w:val="sr-Cyrl-CS"/>
        </w:rPr>
        <w:t>у  динар</w:t>
      </w:r>
      <w:r w:rsidR="00AF2D9D" w:rsidRPr="00512A33">
        <w:rPr>
          <w:lang w:val="sr-Cyrl-CS"/>
        </w:rPr>
        <w:t>има</w:t>
      </w:r>
    </w:p>
    <w:tbl>
      <w:tblPr>
        <w:tblStyle w:val="TableGrid"/>
        <w:tblW w:w="9355" w:type="dxa"/>
        <w:tblInd w:w="392" w:type="dxa"/>
        <w:tblLayout w:type="fixed"/>
        <w:tblLook w:val="04A0"/>
      </w:tblPr>
      <w:tblGrid>
        <w:gridCol w:w="3827"/>
        <w:gridCol w:w="1418"/>
        <w:gridCol w:w="1721"/>
        <w:gridCol w:w="2389"/>
      </w:tblGrid>
      <w:tr w:rsidR="00E40594" w:rsidRPr="00512A33" w:rsidTr="005E0E00">
        <w:trPr>
          <w:trHeight w:val="285"/>
        </w:trPr>
        <w:tc>
          <w:tcPr>
            <w:tcW w:w="3827" w:type="dxa"/>
            <w:vMerge w:val="restart"/>
          </w:tcPr>
          <w:p w:rsidR="00E40594" w:rsidRPr="00512A33" w:rsidRDefault="00E40594" w:rsidP="005E0E00">
            <w:pPr>
              <w:spacing w:before="24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E40594" w:rsidRPr="00512A33" w:rsidRDefault="00E40594" w:rsidP="005E0E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12A33">
              <w:rPr>
                <w:rFonts w:ascii="Times New Roman" w:hAnsi="Times New Roman" w:cs="Times New Roman"/>
                <w:lang w:val="sr-Cyrl-CS"/>
              </w:rPr>
              <w:t>Позиција</w:t>
            </w:r>
          </w:p>
          <w:p w:rsidR="00E40594" w:rsidRPr="00512A33" w:rsidRDefault="00E40594" w:rsidP="005E0E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</w:tcPr>
          <w:p w:rsidR="00E40594" w:rsidRPr="00512A33" w:rsidRDefault="00E40594" w:rsidP="00815521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12A33">
              <w:rPr>
                <w:rFonts w:ascii="Times New Roman" w:hAnsi="Times New Roman" w:cs="Times New Roman"/>
              </w:rPr>
              <w:t>01.01.-31.12.20</w:t>
            </w:r>
            <w:r w:rsidRPr="00512A33">
              <w:rPr>
                <w:rFonts w:ascii="Times New Roman" w:hAnsi="Times New Roman" w:cs="Times New Roman"/>
                <w:lang w:val="sr-Cyrl-CS"/>
              </w:rPr>
              <w:t>1</w:t>
            </w:r>
            <w:r w:rsidR="00815521" w:rsidRPr="00512A33">
              <w:rPr>
                <w:rFonts w:ascii="Times New Roman" w:hAnsi="Times New Roman" w:cs="Times New Roman"/>
              </w:rPr>
              <w:t>9</w:t>
            </w:r>
            <w:r w:rsidRPr="00512A33">
              <w:rPr>
                <w:rFonts w:ascii="Times New Roman" w:hAnsi="Times New Roman" w:cs="Times New Roman"/>
              </w:rPr>
              <w:t>.</w:t>
            </w:r>
            <w:r w:rsidRPr="00512A33">
              <w:rPr>
                <w:rFonts w:ascii="Times New Roman" w:hAnsi="Times New Roman" w:cs="Times New Roman"/>
                <w:lang w:val="sr-Cyrl-CS"/>
              </w:rPr>
              <w:t>године</w:t>
            </w:r>
          </w:p>
        </w:tc>
      </w:tr>
      <w:tr w:rsidR="00E40594" w:rsidRPr="00512A33" w:rsidTr="005E0E00">
        <w:trPr>
          <w:trHeight w:val="510"/>
        </w:trPr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E40594" w:rsidRPr="00512A33" w:rsidRDefault="00E40594" w:rsidP="005E0E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594" w:rsidRPr="00512A33" w:rsidRDefault="00E40594" w:rsidP="005E0E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12A33">
              <w:rPr>
                <w:rFonts w:ascii="Times New Roman" w:hAnsi="Times New Roman" w:cs="Times New Roman"/>
                <w:lang w:val="sr-Cyrl-CS"/>
              </w:rPr>
              <w:t>План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594" w:rsidRPr="00512A33" w:rsidRDefault="00E40594" w:rsidP="005E0E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12A33">
              <w:rPr>
                <w:rFonts w:ascii="Times New Roman" w:hAnsi="Times New Roman" w:cs="Times New Roman"/>
                <w:lang w:val="sr-Cyrl-CS"/>
              </w:rPr>
              <w:t>Реализација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594" w:rsidRPr="00512A33" w:rsidRDefault="00E40594" w:rsidP="005E0E00">
            <w:pPr>
              <w:jc w:val="center"/>
              <w:rPr>
                <w:rFonts w:ascii="Times New Roman" w:hAnsi="Times New Roman" w:cs="Times New Roman"/>
              </w:rPr>
            </w:pPr>
            <w:r w:rsidRPr="00512A33">
              <w:rPr>
                <w:rFonts w:ascii="Times New Roman" w:hAnsi="Times New Roman" w:cs="Times New Roman"/>
                <w:lang w:val="sr-Cyrl-CS"/>
              </w:rPr>
              <w:t>Реализација</w:t>
            </w:r>
            <w:r w:rsidRPr="00512A33">
              <w:rPr>
                <w:rFonts w:ascii="Times New Roman" w:hAnsi="Times New Roman" w:cs="Times New Roman"/>
              </w:rPr>
              <w:t>/</w:t>
            </w:r>
            <w:r w:rsidRPr="00512A33">
              <w:rPr>
                <w:rFonts w:ascii="Times New Roman" w:hAnsi="Times New Roman" w:cs="Times New Roman"/>
                <w:lang w:val="sr-Cyrl-CS"/>
              </w:rPr>
              <w:t xml:space="preserve">План </w:t>
            </w:r>
            <w:r w:rsidRPr="00512A33">
              <w:rPr>
                <w:rFonts w:ascii="Times New Roman" w:hAnsi="Times New Roman" w:cs="Times New Roman"/>
              </w:rPr>
              <w:t>(%)</w:t>
            </w:r>
          </w:p>
        </w:tc>
      </w:tr>
      <w:tr w:rsidR="00737479" w:rsidRPr="00512A33" w:rsidTr="005E0E00">
        <w:tc>
          <w:tcPr>
            <w:tcW w:w="3827" w:type="dxa"/>
            <w:tcBorders>
              <w:top w:val="single" w:sz="4" w:space="0" w:color="auto"/>
            </w:tcBorders>
          </w:tcPr>
          <w:p w:rsidR="00737479" w:rsidRPr="00512A33" w:rsidRDefault="00737479" w:rsidP="005E0E00">
            <w:pPr>
              <w:rPr>
                <w:rFonts w:ascii="Times New Roman" w:hAnsi="Times New Roman" w:cs="Times New Roman"/>
                <w:lang w:val="sr-Cyrl-CS"/>
              </w:rPr>
            </w:pPr>
            <w:r w:rsidRPr="00512A33">
              <w:rPr>
                <w:rFonts w:ascii="Times New Roman" w:hAnsi="Times New Roman" w:cs="Times New Roman"/>
                <w:lang w:val="sr-Cyrl-CS"/>
              </w:rPr>
              <w:t>Пословни приходи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37479" w:rsidRPr="00512A33" w:rsidRDefault="00737479" w:rsidP="00235B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52.818</w:t>
            </w:r>
            <w:r w:rsidRPr="00512A33"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  <w:t>.000</w:t>
            </w: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737479" w:rsidRPr="00512A33" w:rsidRDefault="00737479" w:rsidP="00235B63">
            <w:pPr>
              <w:widowControl w:val="0"/>
              <w:autoSpaceDE w:val="0"/>
              <w:autoSpaceDN w:val="0"/>
              <w:adjustRightInd w:val="0"/>
              <w:spacing w:before="77"/>
              <w:ind w:left="281" w:right="-20"/>
              <w:jc w:val="center"/>
              <w:rPr>
                <w:rFonts w:ascii="Times New Roman" w:hAnsi="Times New Roman"/>
                <w:bCs/>
                <w:sz w:val="24"/>
                <w:szCs w:val="24"/>
                <w:lang w:val="sr-Latn-CS" w:eastAsia="sr-Latn-CS"/>
              </w:rPr>
            </w:pPr>
            <w:r w:rsidRPr="00512A33">
              <w:rPr>
                <w:rFonts w:ascii="Times New Roman" w:hAnsi="Times New Roman"/>
                <w:bCs/>
                <w:sz w:val="24"/>
                <w:szCs w:val="24"/>
                <w:lang w:eastAsia="sr-Latn-CS"/>
              </w:rPr>
              <w:t>4</w:t>
            </w:r>
            <w:r w:rsidRPr="00512A33">
              <w:rPr>
                <w:rFonts w:ascii="Times New Roman" w:hAnsi="Times New Roman"/>
                <w:bCs/>
                <w:sz w:val="24"/>
                <w:szCs w:val="24"/>
                <w:lang w:val="sr-Latn-CS" w:eastAsia="sr-Latn-CS"/>
              </w:rPr>
              <w:t>4.</w:t>
            </w:r>
            <w:r w:rsidRPr="00512A33">
              <w:rPr>
                <w:rFonts w:ascii="Times New Roman" w:hAnsi="Times New Roman"/>
                <w:bCs/>
                <w:sz w:val="24"/>
                <w:szCs w:val="24"/>
                <w:lang w:eastAsia="sr-Latn-CS"/>
              </w:rPr>
              <w:t>978</w:t>
            </w:r>
            <w:r w:rsidRPr="00512A33">
              <w:rPr>
                <w:rFonts w:ascii="Times New Roman" w:hAnsi="Times New Roman"/>
                <w:bCs/>
                <w:sz w:val="24"/>
                <w:szCs w:val="24"/>
                <w:lang w:val="sr-Latn-CS" w:eastAsia="sr-Latn-CS"/>
              </w:rPr>
              <w:t>.000</w:t>
            </w:r>
          </w:p>
          <w:p w:rsidR="00737479" w:rsidRPr="00512A33" w:rsidRDefault="00737479" w:rsidP="00235B63">
            <w:pPr>
              <w:widowControl w:val="0"/>
              <w:autoSpaceDE w:val="0"/>
              <w:autoSpaceDN w:val="0"/>
              <w:adjustRightInd w:val="0"/>
              <w:spacing w:before="77"/>
              <w:ind w:left="415" w:right="-20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389" w:type="dxa"/>
            <w:tcBorders>
              <w:top w:val="single" w:sz="4" w:space="0" w:color="auto"/>
            </w:tcBorders>
          </w:tcPr>
          <w:p w:rsidR="00737479" w:rsidRPr="00512A33" w:rsidRDefault="00737479" w:rsidP="00235B63">
            <w:pPr>
              <w:widowControl w:val="0"/>
              <w:autoSpaceDE w:val="0"/>
              <w:autoSpaceDN w:val="0"/>
              <w:adjustRightInd w:val="0"/>
              <w:spacing w:before="77"/>
              <w:ind w:left="903" w:right="824"/>
              <w:jc w:val="center"/>
              <w:rPr>
                <w:rFonts w:ascii="Times New Roman" w:hAnsi="Times New Roman"/>
                <w:sz w:val="24"/>
                <w:szCs w:val="24"/>
                <w:lang w:eastAsia="sr-Latn-CS"/>
              </w:rPr>
            </w:pPr>
            <w:r w:rsidRPr="00512A33">
              <w:rPr>
                <w:rFonts w:ascii="Times New Roman" w:hAnsi="Times New Roman"/>
                <w:spacing w:val="-1"/>
                <w:w w:val="99"/>
                <w:sz w:val="24"/>
                <w:szCs w:val="24"/>
                <w:lang w:eastAsia="sr-Latn-CS"/>
              </w:rPr>
              <w:t>85</w:t>
            </w:r>
          </w:p>
        </w:tc>
      </w:tr>
      <w:tr w:rsidR="00A00F65" w:rsidRPr="00512A33" w:rsidTr="005E0E00">
        <w:tc>
          <w:tcPr>
            <w:tcW w:w="3827" w:type="dxa"/>
          </w:tcPr>
          <w:p w:rsidR="00A00F65" w:rsidRPr="00512A33" w:rsidRDefault="00A00F65" w:rsidP="005E0E00">
            <w:pPr>
              <w:rPr>
                <w:rFonts w:ascii="Times New Roman" w:hAnsi="Times New Roman" w:cs="Times New Roman"/>
              </w:rPr>
            </w:pPr>
            <w:r w:rsidRPr="00512A33">
              <w:rPr>
                <w:rFonts w:ascii="Times New Roman" w:hAnsi="Times New Roman" w:cs="Times New Roman"/>
                <w:lang w:val="sr-Cyrl-CS"/>
              </w:rPr>
              <w:t>Пословни расходи</w:t>
            </w:r>
          </w:p>
        </w:tc>
        <w:tc>
          <w:tcPr>
            <w:tcW w:w="1418" w:type="dxa"/>
          </w:tcPr>
          <w:p w:rsidR="00A00F65" w:rsidRPr="00512A33" w:rsidRDefault="00A00F65" w:rsidP="00235B63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 w:rsidRPr="00512A33">
              <w:rPr>
                <w:rFonts w:ascii="Times New Roman" w:hAnsi="Times New Roman"/>
                <w:bCs/>
                <w:sz w:val="24"/>
                <w:szCs w:val="24"/>
                <w:lang w:eastAsia="sr-Latn-CS"/>
              </w:rPr>
              <w:t>50.989</w:t>
            </w:r>
            <w:r w:rsidRPr="00512A33">
              <w:rPr>
                <w:rFonts w:ascii="Times New Roman" w:hAnsi="Times New Roman"/>
                <w:bCs/>
                <w:sz w:val="24"/>
                <w:szCs w:val="24"/>
                <w:lang w:val="sr-Latn-CS" w:eastAsia="sr-Latn-CS"/>
              </w:rPr>
              <w:t>.000</w:t>
            </w:r>
          </w:p>
        </w:tc>
        <w:tc>
          <w:tcPr>
            <w:tcW w:w="1721" w:type="dxa"/>
          </w:tcPr>
          <w:p w:rsidR="00A00F65" w:rsidRPr="00512A33" w:rsidRDefault="00A00F65" w:rsidP="00235B63">
            <w:pPr>
              <w:widowControl w:val="0"/>
              <w:tabs>
                <w:tab w:val="center" w:pos="762"/>
                <w:tab w:val="right" w:pos="1525"/>
              </w:tabs>
              <w:autoSpaceDE w:val="0"/>
              <w:autoSpaceDN w:val="0"/>
              <w:adjustRightInd w:val="0"/>
              <w:spacing w:before="77"/>
              <w:ind w:right="-20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 w:rsidRPr="00512A33">
              <w:rPr>
                <w:rFonts w:ascii="Times New Roman" w:hAnsi="Times New Roman"/>
                <w:bCs/>
                <w:sz w:val="24"/>
                <w:szCs w:val="24"/>
                <w:lang w:eastAsia="sr-Latn-CS"/>
              </w:rPr>
              <w:t>44.492</w:t>
            </w:r>
            <w:r w:rsidRPr="00512A33">
              <w:rPr>
                <w:rFonts w:ascii="Times New Roman" w:hAnsi="Times New Roman"/>
                <w:bCs/>
                <w:sz w:val="24"/>
                <w:szCs w:val="24"/>
                <w:lang w:val="sr-Latn-CS" w:eastAsia="sr-Latn-CS"/>
              </w:rPr>
              <w:t>.000</w:t>
            </w:r>
          </w:p>
        </w:tc>
        <w:tc>
          <w:tcPr>
            <w:tcW w:w="2389" w:type="dxa"/>
          </w:tcPr>
          <w:p w:rsidR="00A00F65" w:rsidRPr="00512A33" w:rsidRDefault="00A00F65" w:rsidP="00235B63">
            <w:pPr>
              <w:widowControl w:val="0"/>
              <w:autoSpaceDE w:val="0"/>
              <w:autoSpaceDN w:val="0"/>
              <w:adjustRightInd w:val="0"/>
              <w:spacing w:before="77"/>
              <w:ind w:left="903" w:right="884"/>
              <w:jc w:val="center"/>
              <w:rPr>
                <w:rFonts w:ascii="Times New Roman" w:hAnsi="Times New Roman"/>
                <w:sz w:val="24"/>
                <w:szCs w:val="24"/>
                <w:lang w:eastAsia="sr-Latn-CS"/>
              </w:rPr>
            </w:pPr>
            <w:r w:rsidRPr="00512A33">
              <w:rPr>
                <w:rFonts w:ascii="Times New Roman" w:hAnsi="Times New Roman"/>
                <w:spacing w:val="-1"/>
                <w:w w:val="99"/>
                <w:sz w:val="24"/>
                <w:szCs w:val="24"/>
                <w:lang w:eastAsia="sr-Latn-CS"/>
              </w:rPr>
              <w:t>87</w:t>
            </w:r>
          </w:p>
        </w:tc>
      </w:tr>
      <w:tr w:rsidR="00A00F65" w:rsidRPr="00512A33" w:rsidTr="005E0E00">
        <w:tc>
          <w:tcPr>
            <w:tcW w:w="3827" w:type="dxa"/>
          </w:tcPr>
          <w:p w:rsidR="00A00F65" w:rsidRPr="00512A33" w:rsidRDefault="00A00F65" w:rsidP="005E0E00">
            <w:pPr>
              <w:rPr>
                <w:rFonts w:ascii="Times New Roman" w:hAnsi="Times New Roman" w:cs="Times New Roman"/>
                <w:lang w:val="sr-Cyrl-CS"/>
              </w:rPr>
            </w:pPr>
            <w:r w:rsidRPr="00512A33">
              <w:rPr>
                <w:rFonts w:ascii="Times New Roman" w:hAnsi="Times New Roman" w:cs="Times New Roman"/>
                <w:lang w:val="sr-Cyrl-CS"/>
              </w:rPr>
              <w:t>Пословни добитак</w:t>
            </w:r>
            <w:r w:rsidRPr="00512A33">
              <w:rPr>
                <w:rFonts w:ascii="Times New Roman" w:hAnsi="Times New Roman" w:cs="Times New Roman"/>
              </w:rPr>
              <w:t>/</w:t>
            </w:r>
            <w:r w:rsidRPr="00512A33">
              <w:rPr>
                <w:rFonts w:ascii="Times New Roman" w:hAnsi="Times New Roman" w:cs="Times New Roman"/>
                <w:lang w:val="sr-Cyrl-CS"/>
              </w:rPr>
              <w:t>губитак</w:t>
            </w:r>
          </w:p>
        </w:tc>
        <w:tc>
          <w:tcPr>
            <w:tcW w:w="1418" w:type="dxa"/>
          </w:tcPr>
          <w:p w:rsidR="00A00F65" w:rsidRPr="00512A33" w:rsidRDefault="004E7746" w:rsidP="0023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1.829.000</w:t>
            </w:r>
          </w:p>
        </w:tc>
        <w:tc>
          <w:tcPr>
            <w:tcW w:w="1721" w:type="dxa"/>
          </w:tcPr>
          <w:p w:rsidR="00A00F65" w:rsidRPr="00512A33" w:rsidRDefault="004E7746" w:rsidP="0023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486.000</w:t>
            </w:r>
          </w:p>
        </w:tc>
        <w:tc>
          <w:tcPr>
            <w:tcW w:w="2389" w:type="dxa"/>
          </w:tcPr>
          <w:p w:rsidR="00A00F65" w:rsidRPr="00512A33" w:rsidRDefault="00326F70" w:rsidP="0023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D32F2" w:rsidRPr="00512A33" w:rsidTr="005E0E00">
        <w:tc>
          <w:tcPr>
            <w:tcW w:w="3827" w:type="dxa"/>
          </w:tcPr>
          <w:p w:rsidR="000D32F2" w:rsidRPr="00512A33" w:rsidRDefault="000D32F2" w:rsidP="005E0E00">
            <w:pPr>
              <w:rPr>
                <w:rFonts w:ascii="Times New Roman" w:hAnsi="Times New Roman" w:cs="Times New Roman"/>
                <w:lang w:val="sr-Cyrl-CS"/>
              </w:rPr>
            </w:pPr>
            <w:r w:rsidRPr="00512A33">
              <w:rPr>
                <w:rFonts w:ascii="Times New Roman" w:hAnsi="Times New Roman" w:cs="Times New Roman"/>
                <w:lang w:val="sr-Cyrl-CS"/>
              </w:rPr>
              <w:t>Укупни приходи</w:t>
            </w:r>
          </w:p>
        </w:tc>
        <w:tc>
          <w:tcPr>
            <w:tcW w:w="1418" w:type="dxa"/>
          </w:tcPr>
          <w:p w:rsidR="000D32F2" w:rsidRPr="00512A33" w:rsidRDefault="000D32F2" w:rsidP="00235B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52.818</w:t>
            </w:r>
            <w:r w:rsidRPr="00512A33"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  <w:t>.000</w:t>
            </w:r>
          </w:p>
        </w:tc>
        <w:tc>
          <w:tcPr>
            <w:tcW w:w="1721" w:type="dxa"/>
          </w:tcPr>
          <w:p w:rsidR="000D32F2" w:rsidRPr="00512A33" w:rsidRDefault="000D32F2" w:rsidP="00235B63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Latn-CS" w:eastAsia="sr-Latn-CS"/>
              </w:rPr>
            </w:pPr>
            <w:r w:rsidRPr="00512A33">
              <w:rPr>
                <w:rFonts w:ascii="Times New Roman" w:hAnsi="Times New Roman" w:cs="Times New Roman"/>
                <w:bCs/>
                <w:sz w:val="24"/>
                <w:szCs w:val="24"/>
                <w:lang w:eastAsia="sr-Latn-CS"/>
              </w:rPr>
              <w:t>4</w:t>
            </w:r>
            <w:r w:rsidRPr="00512A33">
              <w:rPr>
                <w:rFonts w:ascii="Times New Roman" w:hAnsi="Times New Roman" w:cs="Times New Roman"/>
                <w:bCs/>
                <w:sz w:val="24"/>
                <w:szCs w:val="24"/>
                <w:lang w:val="sr-Latn-CS" w:eastAsia="sr-Latn-CS"/>
              </w:rPr>
              <w:t>4.</w:t>
            </w:r>
            <w:r w:rsidRPr="00512A33">
              <w:rPr>
                <w:rFonts w:ascii="Times New Roman" w:hAnsi="Times New Roman" w:cs="Times New Roman"/>
                <w:bCs/>
                <w:sz w:val="24"/>
                <w:szCs w:val="24"/>
                <w:lang w:eastAsia="sr-Latn-CS"/>
              </w:rPr>
              <w:t>978</w:t>
            </w:r>
            <w:r w:rsidRPr="00512A33">
              <w:rPr>
                <w:rFonts w:ascii="Times New Roman" w:hAnsi="Times New Roman" w:cs="Times New Roman"/>
                <w:bCs/>
                <w:sz w:val="24"/>
                <w:szCs w:val="24"/>
                <w:lang w:val="sr-Latn-CS" w:eastAsia="sr-Latn-CS"/>
              </w:rPr>
              <w:t>.000</w:t>
            </w:r>
          </w:p>
          <w:p w:rsidR="000D32F2" w:rsidRPr="00512A33" w:rsidRDefault="000D32F2" w:rsidP="00235B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389" w:type="dxa"/>
          </w:tcPr>
          <w:p w:rsidR="000D32F2" w:rsidRPr="00512A33" w:rsidRDefault="000D32F2" w:rsidP="00235B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512A33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  <w:lang w:eastAsia="sr-Latn-CS"/>
              </w:rPr>
              <w:t>85</w:t>
            </w:r>
          </w:p>
        </w:tc>
      </w:tr>
      <w:tr w:rsidR="00235B63" w:rsidRPr="00512A33" w:rsidTr="005E0E00">
        <w:tc>
          <w:tcPr>
            <w:tcW w:w="3827" w:type="dxa"/>
          </w:tcPr>
          <w:p w:rsidR="00235B63" w:rsidRPr="00512A33" w:rsidRDefault="00235B63" w:rsidP="005E0E00">
            <w:pPr>
              <w:rPr>
                <w:rFonts w:ascii="Times New Roman" w:hAnsi="Times New Roman" w:cs="Times New Roman"/>
              </w:rPr>
            </w:pPr>
            <w:r w:rsidRPr="00512A33">
              <w:rPr>
                <w:rFonts w:ascii="Times New Roman" w:hAnsi="Times New Roman" w:cs="Times New Roman"/>
                <w:lang w:val="sr-Cyrl-CS"/>
              </w:rPr>
              <w:t>Укупни расходи</w:t>
            </w:r>
          </w:p>
        </w:tc>
        <w:tc>
          <w:tcPr>
            <w:tcW w:w="1418" w:type="dxa"/>
          </w:tcPr>
          <w:p w:rsidR="00235B63" w:rsidRPr="00512A33" w:rsidRDefault="00235B63" w:rsidP="00235B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51</w:t>
            </w:r>
            <w:r w:rsidRPr="00512A33"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  <w:r w:rsidRPr="00512A33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918.</w:t>
            </w:r>
            <w:r w:rsidRPr="00512A33"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  <w:t>000</w:t>
            </w:r>
          </w:p>
        </w:tc>
        <w:tc>
          <w:tcPr>
            <w:tcW w:w="1721" w:type="dxa"/>
          </w:tcPr>
          <w:p w:rsidR="00235B63" w:rsidRPr="00512A33" w:rsidRDefault="00235B63" w:rsidP="00235B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44.598</w:t>
            </w:r>
            <w:r w:rsidRPr="00512A33"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  <w:t>.000</w:t>
            </w:r>
          </w:p>
        </w:tc>
        <w:tc>
          <w:tcPr>
            <w:tcW w:w="2389" w:type="dxa"/>
          </w:tcPr>
          <w:p w:rsidR="00235B63" w:rsidRPr="00512A33" w:rsidRDefault="00235B63" w:rsidP="00235B63">
            <w:pPr>
              <w:widowControl w:val="0"/>
              <w:autoSpaceDE w:val="0"/>
              <w:autoSpaceDN w:val="0"/>
              <w:adjustRightInd w:val="0"/>
              <w:spacing w:before="77"/>
              <w:ind w:left="889" w:right="867"/>
              <w:jc w:val="center"/>
              <w:rPr>
                <w:rFonts w:ascii="Times New Roman" w:hAnsi="Times New Roman"/>
                <w:sz w:val="24"/>
                <w:szCs w:val="24"/>
                <w:lang w:eastAsia="sr-Latn-CS"/>
              </w:rPr>
            </w:pPr>
            <w:r w:rsidRPr="00512A33">
              <w:rPr>
                <w:rFonts w:ascii="Times New Roman" w:hAnsi="Times New Roman"/>
                <w:bCs/>
                <w:w w:val="99"/>
                <w:sz w:val="24"/>
                <w:szCs w:val="24"/>
                <w:lang w:eastAsia="sr-Latn-CS"/>
              </w:rPr>
              <w:t>86</w:t>
            </w:r>
          </w:p>
        </w:tc>
      </w:tr>
      <w:tr w:rsidR="00235B63" w:rsidRPr="00512A33" w:rsidTr="005E0E00">
        <w:tc>
          <w:tcPr>
            <w:tcW w:w="3827" w:type="dxa"/>
          </w:tcPr>
          <w:p w:rsidR="00235B63" w:rsidRPr="00512A33" w:rsidRDefault="00235B63" w:rsidP="005E0E00">
            <w:pPr>
              <w:rPr>
                <w:rFonts w:ascii="Times New Roman" w:hAnsi="Times New Roman" w:cs="Times New Roman"/>
                <w:lang w:val="sr-Cyrl-CS"/>
              </w:rPr>
            </w:pPr>
            <w:r w:rsidRPr="00512A33">
              <w:rPr>
                <w:rFonts w:ascii="Times New Roman" w:hAnsi="Times New Roman" w:cs="Times New Roman"/>
                <w:lang w:val="sr-Cyrl-CS"/>
              </w:rPr>
              <w:t>Нето добитак</w:t>
            </w:r>
            <w:r w:rsidRPr="00512A33">
              <w:rPr>
                <w:rFonts w:ascii="Times New Roman" w:hAnsi="Times New Roman" w:cs="Times New Roman"/>
              </w:rPr>
              <w:t>/</w:t>
            </w:r>
            <w:r w:rsidRPr="00512A33">
              <w:rPr>
                <w:rFonts w:ascii="Times New Roman" w:hAnsi="Times New Roman" w:cs="Times New Roman"/>
                <w:lang w:val="sr-Cyrl-CS"/>
              </w:rPr>
              <w:t>губитак</w:t>
            </w:r>
          </w:p>
        </w:tc>
        <w:tc>
          <w:tcPr>
            <w:tcW w:w="1418" w:type="dxa"/>
          </w:tcPr>
          <w:p w:rsidR="00235B63" w:rsidRPr="00512A33" w:rsidRDefault="00235B63" w:rsidP="00235B63">
            <w:pPr>
              <w:widowControl w:val="0"/>
              <w:autoSpaceDE w:val="0"/>
              <w:autoSpaceDN w:val="0"/>
              <w:adjustRightInd w:val="0"/>
              <w:spacing w:before="77"/>
              <w:ind w:left="241" w:right="-20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 w:rsidRPr="00512A33">
              <w:rPr>
                <w:rFonts w:ascii="Times New Roman" w:hAnsi="Times New Roman"/>
                <w:bCs/>
                <w:sz w:val="24"/>
                <w:szCs w:val="24"/>
                <w:lang w:eastAsia="sr-Latn-CS"/>
              </w:rPr>
              <w:t>900</w:t>
            </w:r>
            <w:r w:rsidRPr="00512A33">
              <w:rPr>
                <w:rFonts w:ascii="Times New Roman" w:hAnsi="Times New Roman"/>
                <w:bCs/>
                <w:sz w:val="24"/>
                <w:szCs w:val="24"/>
                <w:lang w:val="sr-Latn-CS" w:eastAsia="sr-Latn-CS"/>
              </w:rPr>
              <w:t>.000</w:t>
            </w:r>
          </w:p>
        </w:tc>
        <w:tc>
          <w:tcPr>
            <w:tcW w:w="1721" w:type="dxa"/>
          </w:tcPr>
          <w:p w:rsidR="00235B63" w:rsidRPr="00512A33" w:rsidRDefault="00235B63" w:rsidP="00235B63">
            <w:pPr>
              <w:widowControl w:val="0"/>
              <w:autoSpaceDE w:val="0"/>
              <w:autoSpaceDN w:val="0"/>
              <w:adjustRightInd w:val="0"/>
              <w:spacing w:before="77"/>
              <w:ind w:left="281" w:right="-20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 w:rsidRPr="00512A33">
              <w:rPr>
                <w:rFonts w:ascii="Times New Roman" w:hAnsi="Times New Roman"/>
                <w:bCs/>
                <w:sz w:val="24"/>
                <w:szCs w:val="24"/>
                <w:lang w:eastAsia="sr-Latn-CS"/>
              </w:rPr>
              <w:t>380</w:t>
            </w:r>
            <w:r w:rsidRPr="00512A33">
              <w:rPr>
                <w:rFonts w:ascii="Times New Roman" w:hAnsi="Times New Roman"/>
                <w:bCs/>
                <w:sz w:val="24"/>
                <w:szCs w:val="24"/>
                <w:lang w:val="sr-Latn-CS" w:eastAsia="sr-Latn-CS"/>
              </w:rPr>
              <w:t>.000</w:t>
            </w:r>
          </w:p>
        </w:tc>
        <w:tc>
          <w:tcPr>
            <w:tcW w:w="2389" w:type="dxa"/>
          </w:tcPr>
          <w:p w:rsidR="00235B63" w:rsidRPr="00512A33" w:rsidRDefault="00235B63" w:rsidP="00235B63">
            <w:pPr>
              <w:widowControl w:val="0"/>
              <w:autoSpaceDE w:val="0"/>
              <w:autoSpaceDN w:val="0"/>
              <w:adjustRightInd w:val="0"/>
              <w:spacing w:before="77"/>
              <w:ind w:left="889" w:right="867"/>
              <w:jc w:val="center"/>
              <w:rPr>
                <w:rFonts w:ascii="Times New Roman" w:hAnsi="Times New Roman"/>
                <w:sz w:val="24"/>
                <w:szCs w:val="24"/>
                <w:lang w:eastAsia="sr-Latn-CS"/>
              </w:rPr>
            </w:pPr>
            <w:r w:rsidRPr="00512A33">
              <w:rPr>
                <w:rFonts w:ascii="Times New Roman" w:hAnsi="Times New Roman"/>
                <w:sz w:val="24"/>
                <w:szCs w:val="24"/>
                <w:lang w:eastAsia="sr-Latn-CS"/>
              </w:rPr>
              <w:t>42</w:t>
            </w:r>
          </w:p>
          <w:p w:rsidR="00235B63" w:rsidRPr="00512A33" w:rsidRDefault="00235B63" w:rsidP="00235B63">
            <w:pPr>
              <w:widowControl w:val="0"/>
              <w:autoSpaceDE w:val="0"/>
              <w:autoSpaceDN w:val="0"/>
              <w:adjustRightInd w:val="0"/>
              <w:spacing w:before="77"/>
              <w:ind w:left="889" w:right="867"/>
              <w:jc w:val="center"/>
              <w:rPr>
                <w:rFonts w:ascii="Times New Roman" w:hAnsi="Times New Roman"/>
                <w:sz w:val="24"/>
                <w:szCs w:val="24"/>
                <w:lang w:eastAsia="sr-Latn-CS"/>
              </w:rPr>
            </w:pPr>
          </w:p>
        </w:tc>
      </w:tr>
    </w:tbl>
    <w:p w:rsidR="008E2E1A" w:rsidRPr="00512A33" w:rsidRDefault="008E2E1A" w:rsidP="00EB4AFB">
      <w:pPr>
        <w:pStyle w:val="NoSpacing"/>
      </w:pPr>
    </w:p>
    <w:p w:rsidR="0082020C" w:rsidRPr="00512A33" w:rsidRDefault="0082020C" w:rsidP="00EB4AF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40594" w:rsidRPr="00512A33" w:rsidRDefault="00E40594" w:rsidP="00E40594">
      <w:pPr>
        <w:pStyle w:val="ListParagraph"/>
        <w:ind w:left="360"/>
        <w:jc w:val="both"/>
        <w:rPr>
          <w:rFonts w:ascii="Times New Roman" w:hAnsi="Times New Roman" w:cs="Times New Roman"/>
        </w:rPr>
      </w:pPr>
      <w:r w:rsidRPr="00512A33">
        <w:rPr>
          <w:rFonts w:ascii="Times New Roman" w:hAnsi="Times New Roman" w:cs="Times New Roman"/>
        </w:rPr>
        <w:t>ТРОШКОВИ ЗАПОСЛЕНИХ</w:t>
      </w:r>
    </w:p>
    <w:p w:rsidR="00E40594" w:rsidRPr="00512A33" w:rsidRDefault="00E40594" w:rsidP="00E40594">
      <w:pPr>
        <w:spacing w:after="0"/>
        <w:jc w:val="right"/>
        <w:rPr>
          <w:rFonts w:ascii="Times New Roman" w:hAnsi="Times New Roman" w:cs="Times New Roman"/>
          <w:lang w:val="sr-Cyrl-CS"/>
        </w:rPr>
      </w:pPr>
      <w:r w:rsidRPr="00512A33">
        <w:rPr>
          <w:rFonts w:ascii="Times New Roman" w:hAnsi="Times New Roman" w:cs="Times New Roman"/>
          <w:lang w:val="sr-Cyrl-CS"/>
        </w:rPr>
        <w:t>у  динарима</w:t>
      </w:r>
    </w:p>
    <w:tbl>
      <w:tblPr>
        <w:tblStyle w:val="TableGrid"/>
        <w:tblW w:w="9355" w:type="dxa"/>
        <w:tblInd w:w="392" w:type="dxa"/>
        <w:tblLayout w:type="fixed"/>
        <w:tblLook w:val="04A0"/>
      </w:tblPr>
      <w:tblGrid>
        <w:gridCol w:w="3827"/>
        <w:gridCol w:w="1379"/>
        <w:gridCol w:w="1742"/>
        <w:gridCol w:w="2407"/>
      </w:tblGrid>
      <w:tr w:rsidR="00E40594" w:rsidRPr="00512A33" w:rsidTr="005E0E00">
        <w:trPr>
          <w:trHeight w:val="285"/>
        </w:trPr>
        <w:tc>
          <w:tcPr>
            <w:tcW w:w="3827" w:type="dxa"/>
            <w:vMerge w:val="restart"/>
          </w:tcPr>
          <w:p w:rsidR="00E40594" w:rsidRPr="00512A33" w:rsidRDefault="00E40594" w:rsidP="005E0E00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  <w:p w:rsidR="00E40594" w:rsidRPr="00512A33" w:rsidRDefault="00E40594" w:rsidP="005E0E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12A33">
              <w:rPr>
                <w:rFonts w:ascii="Times New Roman" w:hAnsi="Times New Roman" w:cs="Times New Roman"/>
                <w:lang w:val="sr-Cyrl-CS"/>
              </w:rPr>
              <w:t>Трошкови запослених</w:t>
            </w:r>
          </w:p>
          <w:p w:rsidR="00E40594" w:rsidRPr="00512A33" w:rsidRDefault="00E40594" w:rsidP="005E0E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</w:tcPr>
          <w:p w:rsidR="00E40594" w:rsidRPr="00512A33" w:rsidRDefault="00E40594" w:rsidP="009E0CF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12A33">
              <w:rPr>
                <w:rFonts w:ascii="Times New Roman" w:hAnsi="Times New Roman" w:cs="Times New Roman"/>
              </w:rPr>
              <w:t>01.01.-31.12.20</w:t>
            </w:r>
            <w:r w:rsidRPr="00512A33">
              <w:rPr>
                <w:rFonts w:ascii="Times New Roman" w:hAnsi="Times New Roman" w:cs="Times New Roman"/>
                <w:lang w:val="sr-Cyrl-CS"/>
              </w:rPr>
              <w:t>1</w:t>
            </w:r>
            <w:r w:rsidR="009E0CF7" w:rsidRPr="00512A33">
              <w:rPr>
                <w:rFonts w:ascii="Times New Roman" w:hAnsi="Times New Roman" w:cs="Times New Roman"/>
              </w:rPr>
              <w:t>9</w:t>
            </w:r>
            <w:r w:rsidRPr="00512A33">
              <w:rPr>
                <w:rFonts w:ascii="Times New Roman" w:hAnsi="Times New Roman" w:cs="Times New Roman"/>
              </w:rPr>
              <w:t>.</w:t>
            </w:r>
            <w:r w:rsidRPr="00512A33">
              <w:rPr>
                <w:rFonts w:ascii="Times New Roman" w:hAnsi="Times New Roman" w:cs="Times New Roman"/>
                <w:lang w:val="sr-Cyrl-CS"/>
              </w:rPr>
              <w:t>године</w:t>
            </w:r>
          </w:p>
        </w:tc>
      </w:tr>
      <w:tr w:rsidR="00E40594" w:rsidRPr="00512A33" w:rsidTr="005E0E00">
        <w:trPr>
          <w:trHeight w:val="510"/>
        </w:trPr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E40594" w:rsidRPr="00512A33" w:rsidRDefault="00E40594" w:rsidP="005E0E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594" w:rsidRPr="00512A33" w:rsidRDefault="00E40594" w:rsidP="005E0E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12A33">
              <w:rPr>
                <w:rFonts w:ascii="Times New Roman" w:hAnsi="Times New Roman" w:cs="Times New Roman"/>
                <w:lang w:val="sr-Cyrl-CS"/>
              </w:rPr>
              <w:t>План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594" w:rsidRPr="00512A33" w:rsidRDefault="00E40594" w:rsidP="005E0E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12A33">
              <w:rPr>
                <w:rFonts w:ascii="Times New Roman" w:hAnsi="Times New Roman" w:cs="Times New Roman"/>
                <w:lang w:val="sr-Cyrl-CS"/>
              </w:rPr>
              <w:t>Реализација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594" w:rsidRPr="00512A33" w:rsidRDefault="00E40594" w:rsidP="005E0E00">
            <w:pPr>
              <w:jc w:val="center"/>
              <w:rPr>
                <w:rFonts w:ascii="Times New Roman" w:hAnsi="Times New Roman" w:cs="Times New Roman"/>
              </w:rPr>
            </w:pPr>
            <w:r w:rsidRPr="00512A33">
              <w:rPr>
                <w:rFonts w:ascii="Times New Roman" w:hAnsi="Times New Roman" w:cs="Times New Roman"/>
                <w:lang w:val="sr-Cyrl-CS"/>
              </w:rPr>
              <w:t>Реализација</w:t>
            </w:r>
            <w:r w:rsidRPr="00512A33">
              <w:rPr>
                <w:rFonts w:ascii="Times New Roman" w:hAnsi="Times New Roman" w:cs="Times New Roman"/>
              </w:rPr>
              <w:t>/</w:t>
            </w:r>
            <w:r w:rsidRPr="00512A33">
              <w:rPr>
                <w:rFonts w:ascii="Times New Roman" w:hAnsi="Times New Roman" w:cs="Times New Roman"/>
                <w:lang w:val="sr-Cyrl-CS"/>
              </w:rPr>
              <w:t xml:space="preserve">План </w:t>
            </w:r>
            <w:r w:rsidRPr="00512A33">
              <w:rPr>
                <w:rFonts w:ascii="Times New Roman" w:hAnsi="Times New Roman" w:cs="Times New Roman"/>
              </w:rPr>
              <w:t>(%)</w:t>
            </w:r>
          </w:p>
        </w:tc>
      </w:tr>
      <w:tr w:rsidR="009E0CF7" w:rsidRPr="00512A33" w:rsidTr="007350BE">
        <w:tc>
          <w:tcPr>
            <w:tcW w:w="3827" w:type="dxa"/>
            <w:tcBorders>
              <w:top w:val="single" w:sz="4" w:space="0" w:color="auto"/>
            </w:tcBorders>
          </w:tcPr>
          <w:p w:rsidR="009E0CF7" w:rsidRPr="00512A33" w:rsidRDefault="009E0CF7" w:rsidP="005E0E00">
            <w:pPr>
              <w:rPr>
                <w:rFonts w:ascii="Times New Roman" w:hAnsi="Times New Roman" w:cs="Times New Roman"/>
                <w:lang w:val="sr-Cyrl-CS"/>
              </w:rPr>
            </w:pPr>
            <w:r w:rsidRPr="00512A33">
              <w:rPr>
                <w:rFonts w:ascii="Times New Roman" w:hAnsi="Times New Roman" w:cs="Times New Roman"/>
                <w:lang w:val="sr-Cyrl-CS"/>
              </w:rPr>
              <w:t>Маса бруто</w:t>
            </w:r>
            <w:r w:rsidRPr="00512A33">
              <w:rPr>
                <w:rFonts w:ascii="Times New Roman" w:hAnsi="Times New Roman" w:cs="Times New Roman"/>
              </w:rPr>
              <w:t xml:space="preserve"> II  </w:t>
            </w:r>
            <w:r w:rsidRPr="00512A33">
              <w:rPr>
                <w:rFonts w:ascii="Times New Roman" w:hAnsi="Times New Roman" w:cs="Times New Roman"/>
                <w:lang w:val="sr-Cyrl-CS"/>
              </w:rPr>
              <w:t>зарада</w:t>
            </w:r>
          </w:p>
        </w:tc>
        <w:tc>
          <w:tcPr>
            <w:tcW w:w="1379" w:type="dxa"/>
            <w:tcBorders>
              <w:top w:val="single" w:sz="4" w:space="0" w:color="auto"/>
            </w:tcBorders>
            <w:vAlign w:val="center"/>
          </w:tcPr>
          <w:p w:rsidR="009E0CF7" w:rsidRPr="00512A33" w:rsidRDefault="009E0CF7" w:rsidP="00A5323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31.510.000</w:t>
            </w:r>
          </w:p>
          <w:p w:rsidR="009E0CF7" w:rsidRPr="00512A33" w:rsidRDefault="009E0CF7" w:rsidP="00A5323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742" w:type="dxa"/>
            <w:tcBorders>
              <w:top w:val="single" w:sz="4" w:space="0" w:color="auto"/>
            </w:tcBorders>
            <w:vAlign w:val="center"/>
          </w:tcPr>
          <w:p w:rsidR="009E0CF7" w:rsidRPr="00512A33" w:rsidRDefault="009E0CF7" w:rsidP="00A53237">
            <w:pPr>
              <w:widowControl w:val="0"/>
              <w:autoSpaceDE w:val="0"/>
              <w:autoSpaceDN w:val="0"/>
              <w:adjustRightInd w:val="0"/>
              <w:spacing w:before="99"/>
              <w:ind w:left="755" w:right="-20" w:hanging="472"/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29.994.223</w:t>
            </w:r>
          </w:p>
        </w:tc>
        <w:tc>
          <w:tcPr>
            <w:tcW w:w="2407" w:type="dxa"/>
            <w:tcBorders>
              <w:top w:val="single" w:sz="4" w:space="0" w:color="auto"/>
            </w:tcBorders>
            <w:vAlign w:val="center"/>
          </w:tcPr>
          <w:p w:rsidR="009E0CF7" w:rsidRPr="00512A33" w:rsidRDefault="009E0CF7" w:rsidP="00A53237">
            <w:pPr>
              <w:widowControl w:val="0"/>
              <w:autoSpaceDE w:val="0"/>
              <w:autoSpaceDN w:val="0"/>
              <w:adjustRightInd w:val="0"/>
              <w:spacing w:before="99"/>
              <w:ind w:left="711" w:right="567"/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95</w:t>
            </w:r>
          </w:p>
        </w:tc>
      </w:tr>
      <w:tr w:rsidR="009E0CF7" w:rsidRPr="00512A33" w:rsidTr="005E0E00">
        <w:tc>
          <w:tcPr>
            <w:tcW w:w="3827" w:type="dxa"/>
          </w:tcPr>
          <w:p w:rsidR="009E0CF7" w:rsidRPr="00512A33" w:rsidRDefault="009E0CF7" w:rsidP="005E0E00">
            <w:pPr>
              <w:rPr>
                <w:rFonts w:ascii="Times New Roman" w:hAnsi="Times New Roman" w:cs="Times New Roman"/>
              </w:rPr>
            </w:pPr>
            <w:r w:rsidRPr="00512A33">
              <w:rPr>
                <w:rFonts w:ascii="Times New Roman" w:hAnsi="Times New Roman" w:cs="Times New Roman"/>
                <w:lang w:val="sr-Cyrl-CS"/>
              </w:rPr>
              <w:t>Број запослених</w:t>
            </w:r>
          </w:p>
        </w:tc>
        <w:tc>
          <w:tcPr>
            <w:tcW w:w="1379" w:type="dxa"/>
          </w:tcPr>
          <w:p w:rsidR="009E0CF7" w:rsidRPr="00512A33" w:rsidRDefault="007350BE" w:rsidP="00A5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42" w:type="dxa"/>
          </w:tcPr>
          <w:p w:rsidR="009E0CF7" w:rsidRPr="00512A33" w:rsidRDefault="007350BE" w:rsidP="00A5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07" w:type="dxa"/>
          </w:tcPr>
          <w:p w:rsidR="009E0CF7" w:rsidRPr="00512A33" w:rsidRDefault="009E0CF7" w:rsidP="00A53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B7E21" w:rsidRPr="00512A33" w:rsidTr="007350BE">
        <w:tc>
          <w:tcPr>
            <w:tcW w:w="3827" w:type="dxa"/>
          </w:tcPr>
          <w:p w:rsidR="00CB7E21" w:rsidRPr="00512A33" w:rsidRDefault="00CB7E21" w:rsidP="005E0E00">
            <w:pPr>
              <w:rPr>
                <w:rFonts w:ascii="Times New Roman" w:hAnsi="Times New Roman" w:cs="Times New Roman"/>
                <w:lang w:val="sr-Cyrl-CS"/>
              </w:rPr>
            </w:pPr>
            <w:r w:rsidRPr="00512A33">
              <w:rPr>
                <w:rFonts w:ascii="Times New Roman" w:hAnsi="Times New Roman" w:cs="Times New Roman"/>
                <w:lang w:val="sr-Cyrl-CS"/>
              </w:rPr>
              <w:t>Накнаде по уговору о делу</w:t>
            </w:r>
          </w:p>
        </w:tc>
        <w:tc>
          <w:tcPr>
            <w:tcW w:w="1379" w:type="dxa"/>
            <w:vAlign w:val="center"/>
          </w:tcPr>
          <w:p w:rsidR="00CB7E21" w:rsidRPr="00512A33" w:rsidRDefault="00CB7E21" w:rsidP="00A53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170.000</w:t>
            </w:r>
          </w:p>
        </w:tc>
        <w:tc>
          <w:tcPr>
            <w:tcW w:w="1742" w:type="dxa"/>
            <w:vAlign w:val="center"/>
          </w:tcPr>
          <w:p w:rsidR="00CB7E21" w:rsidRPr="00512A33" w:rsidRDefault="00CB7E21" w:rsidP="00A53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90.000</w:t>
            </w:r>
          </w:p>
        </w:tc>
        <w:tc>
          <w:tcPr>
            <w:tcW w:w="2407" w:type="dxa"/>
            <w:vAlign w:val="center"/>
          </w:tcPr>
          <w:p w:rsidR="00CB7E21" w:rsidRPr="00512A33" w:rsidRDefault="00CB7E21" w:rsidP="00A53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53</w:t>
            </w:r>
          </w:p>
        </w:tc>
      </w:tr>
      <w:tr w:rsidR="00CB7E21" w:rsidRPr="00512A33" w:rsidTr="005E0E00">
        <w:tc>
          <w:tcPr>
            <w:tcW w:w="3827" w:type="dxa"/>
          </w:tcPr>
          <w:p w:rsidR="00CB7E21" w:rsidRPr="00512A33" w:rsidRDefault="00CB7E21" w:rsidP="005E0E00">
            <w:pPr>
              <w:rPr>
                <w:rFonts w:ascii="Times New Roman" w:hAnsi="Times New Roman" w:cs="Times New Roman"/>
                <w:lang w:val="sr-Cyrl-CS"/>
              </w:rPr>
            </w:pPr>
            <w:r w:rsidRPr="00512A33">
              <w:rPr>
                <w:rFonts w:ascii="Times New Roman" w:hAnsi="Times New Roman" w:cs="Times New Roman"/>
                <w:lang w:val="sr-Cyrl-CS"/>
              </w:rPr>
              <w:t>Број ангажованих лица</w:t>
            </w:r>
          </w:p>
        </w:tc>
        <w:tc>
          <w:tcPr>
            <w:tcW w:w="1379" w:type="dxa"/>
          </w:tcPr>
          <w:p w:rsidR="00CB7E21" w:rsidRPr="00512A33" w:rsidRDefault="007350BE" w:rsidP="00A5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2" w:type="dxa"/>
          </w:tcPr>
          <w:p w:rsidR="00CB7E21" w:rsidRPr="00512A33" w:rsidRDefault="007350BE" w:rsidP="00A5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dxa"/>
          </w:tcPr>
          <w:p w:rsidR="00CB7E21" w:rsidRPr="00512A33" w:rsidRDefault="00CB7E21" w:rsidP="00A53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B7E21" w:rsidRPr="00512A33" w:rsidTr="005E0E00">
        <w:tc>
          <w:tcPr>
            <w:tcW w:w="3827" w:type="dxa"/>
          </w:tcPr>
          <w:p w:rsidR="00CB7E21" w:rsidRPr="00512A33" w:rsidRDefault="00CB7E21" w:rsidP="005E0E00">
            <w:pPr>
              <w:rPr>
                <w:rFonts w:ascii="Times New Roman" w:hAnsi="Times New Roman" w:cs="Times New Roman"/>
              </w:rPr>
            </w:pPr>
            <w:r w:rsidRPr="00512A33">
              <w:rPr>
                <w:rFonts w:ascii="Times New Roman" w:hAnsi="Times New Roman" w:cs="Times New Roman"/>
                <w:lang w:val="sr-Cyrl-CS"/>
              </w:rPr>
              <w:t>Накнаде по уговору о привременим и повременим пословима</w:t>
            </w:r>
          </w:p>
        </w:tc>
        <w:tc>
          <w:tcPr>
            <w:tcW w:w="1379" w:type="dxa"/>
            <w:vAlign w:val="center"/>
          </w:tcPr>
          <w:p w:rsidR="00CB7E21" w:rsidRPr="00512A33" w:rsidRDefault="007350BE" w:rsidP="00A5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2" w:type="dxa"/>
            <w:vAlign w:val="center"/>
          </w:tcPr>
          <w:p w:rsidR="00CB7E21" w:rsidRPr="00512A33" w:rsidRDefault="007350BE" w:rsidP="00A5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7" w:type="dxa"/>
            <w:vAlign w:val="center"/>
          </w:tcPr>
          <w:p w:rsidR="00CB7E21" w:rsidRPr="00512A33" w:rsidRDefault="007350BE" w:rsidP="00A5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7E21" w:rsidRPr="00512A33" w:rsidTr="005E0E00">
        <w:tc>
          <w:tcPr>
            <w:tcW w:w="3827" w:type="dxa"/>
          </w:tcPr>
          <w:p w:rsidR="00CB7E21" w:rsidRPr="00512A33" w:rsidRDefault="00CB7E21" w:rsidP="005E0E00">
            <w:pPr>
              <w:rPr>
                <w:rFonts w:ascii="Times New Roman" w:hAnsi="Times New Roman" w:cs="Times New Roman"/>
                <w:lang w:val="sr-Cyrl-CS"/>
              </w:rPr>
            </w:pPr>
            <w:r w:rsidRPr="00512A33">
              <w:rPr>
                <w:rFonts w:ascii="Times New Roman" w:hAnsi="Times New Roman" w:cs="Times New Roman"/>
                <w:lang w:val="sr-Cyrl-CS"/>
              </w:rPr>
              <w:t>Број ангажованих лица</w:t>
            </w:r>
          </w:p>
        </w:tc>
        <w:tc>
          <w:tcPr>
            <w:tcW w:w="1379" w:type="dxa"/>
          </w:tcPr>
          <w:p w:rsidR="00CB7E21" w:rsidRPr="00512A33" w:rsidRDefault="007350BE" w:rsidP="00A5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2" w:type="dxa"/>
          </w:tcPr>
          <w:p w:rsidR="00CB7E21" w:rsidRPr="00512A33" w:rsidRDefault="007350BE" w:rsidP="00A5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7" w:type="dxa"/>
          </w:tcPr>
          <w:p w:rsidR="00CB7E21" w:rsidRPr="00512A33" w:rsidRDefault="007350BE" w:rsidP="00A5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3237" w:rsidRPr="00512A33" w:rsidTr="005E0E00">
        <w:tc>
          <w:tcPr>
            <w:tcW w:w="3827" w:type="dxa"/>
          </w:tcPr>
          <w:p w:rsidR="00A53237" w:rsidRPr="00512A33" w:rsidRDefault="00A53237" w:rsidP="005E0E00">
            <w:pPr>
              <w:rPr>
                <w:rFonts w:ascii="Times New Roman" w:hAnsi="Times New Roman" w:cs="Times New Roman"/>
                <w:lang w:val="sr-Cyrl-CS"/>
              </w:rPr>
            </w:pPr>
            <w:r w:rsidRPr="00512A33">
              <w:rPr>
                <w:rFonts w:ascii="Times New Roman" w:hAnsi="Times New Roman" w:cs="Times New Roman"/>
                <w:lang w:val="sr-Cyrl-CS"/>
              </w:rPr>
              <w:t>Дневнице на службеном путу</w:t>
            </w:r>
          </w:p>
        </w:tc>
        <w:tc>
          <w:tcPr>
            <w:tcW w:w="1379" w:type="dxa"/>
          </w:tcPr>
          <w:p w:rsidR="00A53237" w:rsidRPr="00512A33" w:rsidRDefault="00A53237" w:rsidP="00A53237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512A3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130.000</w:t>
            </w:r>
          </w:p>
          <w:p w:rsidR="00A53237" w:rsidRPr="00512A33" w:rsidRDefault="00A53237" w:rsidP="00A53237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</w:p>
          <w:p w:rsidR="00A53237" w:rsidRPr="00512A33" w:rsidRDefault="00A53237" w:rsidP="00A53237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742" w:type="dxa"/>
          </w:tcPr>
          <w:p w:rsidR="00A53237" w:rsidRPr="00512A33" w:rsidRDefault="00A53237" w:rsidP="00A53237">
            <w:pPr>
              <w:widowControl w:val="0"/>
              <w:autoSpaceDE w:val="0"/>
              <w:autoSpaceDN w:val="0"/>
              <w:adjustRightInd w:val="0"/>
              <w:spacing w:before="99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512A3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129.144</w:t>
            </w:r>
          </w:p>
        </w:tc>
        <w:tc>
          <w:tcPr>
            <w:tcW w:w="2407" w:type="dxa"/>
          </w:tcPr>
          <w:p w:rsidR="00A53237" w:rsidRPr="00512A33" w:rsidRDefault="00A53237" w:rsidP="00A53237">
            <w:pPr>
              <w:widowControl w:val="0"/>
              <w:autoSpaceDE w:val="0"/>
              <w:autoSpaceDN w:val="0"/>
              <w:adjustRightInd w:val="0"/>
              <w:spacing w:before="99"/>
              <w:ind w:left="711" w:right="68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512A3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99</w:t>
            </w:r>
          </w:p>
        </w:tc>
      </w:tr>
      <w:tr w:rsidR="00A53237" w:rsidRPr="00512A33" w:rsidTr="005E0E00">
        <w:tc>
          <w:tcPr>
            <w:tcW w:w="3827" w:type="dxa"/>
          </w:tcPr>
          <w:p w:rsidR="00A53237" w:rsidRPr="00512A33" w:rsidRDefault="00A53237" w:rsidP="005E0E00">
            <w:pPr>
              <w:ind w:right="-468"/>
              <w:rPr>
                <w:rFonts w:ascii="Times New Roman" w:hAnsi="Times New Roman" w:cs="Times New Roman"/>
                <w:lang w:val="sr-Cyrl-CS"/>
              </w:rPr>
            </w:pPr>
            <w:r w:rsidRPr="00512A33">
              <w:rPr>
                <w:rFonts w:ascii="Times New Roman" w:hAnsi="Times New Roman" w:cs="Times New Roman"/>
                <w:lang w:val="sr-Cyrl-CS"/>
              </w:rPr>
              <w:t>Накнаде трошкова на службеном путу</w:t>
            </w:r>
          </w:p>
        </w:tc>
        <w:tc>
          <w:tcPr>
            <w:tcW w:w="1379" w:type="dxa"/>
          </w:tcPr>
          <w:p w:rsidR="00A53237" w:rsidRPr="00512A33" w:rsidRDefault="00A53237" w:rsidP="00A53237">
            <w:pPr>
              <w:widowControl w:val="0"/>
              <w:autoSpaceDE w:val="0"/>
              <w:autoSpaceDN w:val="0"/>
              <w:adjustRightInd w:val="0"/>
              <w:spacing w:before="99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512A3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10</w:t>
            </w:r>
            <w:r w:rsidRPr="00512A33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.</w:t>
            </w:r>
            <w:r w:rsidRPr="00512A3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0</w:t>
            </w:r>
            <w:r w:rsidRPr="00512A33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00</w:t>
            </w:r>
          </w:p>
        </w:tc>
        <w:tc>
          <w:tcPr>
            <w:tcW w:w="1742" w:type="dxa"/>
          </w:tcPr>
          <w:p w:rsidR="00A53237" w:rsidRPr="00512A33" w:rsidRDefault="00A53237" w:rsidP="00A53237">
            <w:pPr>
              <w:widowControl w:val="0"/>
              <w:autoSpaceDE w:val="0"/>
              <w:autoSpaceDN w:val="0"/>
              <w:adjustRightInd w:val="0"/>
              <w:spacing w:before="99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512A3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9.246</w:t>
            </w:r>
          </w:p>
        </w:tc>
        <w:tc>
          <w:tcPr>
            <w:tcW w:w="2407" w:type="dxa"/>
          </w:tcPr>
          <w:p w:rsidR="00A53237" w:rsidRPr="00512A33" w:rsidRDefault="00A53237" w:rsidP="00A53237">
            <w:pPr>
              <w:widowControl w:val="0"/>
              <w:autoSpaceDE w:val="0"/>
              <w:autoSpaceDN w:val="0"/>
              <w:adjustRightInd w:val="0"/>
              <w:spacing w:before="99"/>
              <w:ind w:left="704" w:right="6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512A3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92</w:t>
            </w:r>
          </w:p>
        </w:tc>
      </w:tr>
    </w:tbl>
    <w:p w:rsidR="00E40594" w:rsidRPr="00512A33" w:rsidRDefault="00E40594" w:rsidP="009457FA">
      <w:pPr>
        <w:jc w:val="both"/>
        <w:rPr>
          <w:rFonts w:ascii="Times New Roman" w:hAnsi="Times New Roman" w:cs="Times New Roman"/>
          <w:i/>
        </w:rPr>
      </w:pPr>
    </w:p>
    <w:p w:rsidR="005369D9" w:rsidRPr="00512A33" w:rsidRDefault="005369D9" w:rsidP="009457FA">
      <w:pPr>
        <w:jc w:val="both"/>
        <w:rPr>
          <w:rFonts w:ascii="Times New Roman" w:hAnsi="Times New Roman" w:cs="Times New Roman"/>
          <w:i/>
        </w:rPr>
      </w:pPr>
    </w:p>
    <w:p w:rsidR="005369D9" w:rsidRPr="00512A33" w:rsidRDefault="005369D9" w:rsidP="009457FA">
      <w:pPr>
        <w:jc w:val="both"/>
        <w:rPr>
          <w:rFonts w:ascii="Times New Roman" w:hAnsi="Times New Roman" w:cs="Times New Roman"/>
          <w:i/>
        </w:rPr>
      </w:pPr>
    </w:p>
    <w:p w:rsidR="005369D9" w:rsidRPr="00512A33" w:rsidRDefault="005369D9" w:rsidP="009457FA">
      <w:pPr>
        <w:jc w:val="both"/>
        <w:rPr>
          <w:rFonts w:ascii="Times New Roman" w:hAnsi="Times New Roman" w:cs="Times New Roman"/>
          <w:i/>
        </w:rPr>
      </w:pPr>
    </w:p>
    <w:p w:rsidR="005369D9" w:rsidRPr="00512A33" w:rsidRDefault="005369D9" w:rsidP="009457FA">
      <w:pPr>
        <w:jc w:val="both"/>
        <w:rPr>
          <w:rFonts w:ascii="Times New Roman" w:hAnsi="Times New Roman" w:cs="Times New Roman"/>
          <w:i/>
        </w:rPr>
      </w:pPr>
    </w:p>
    <w:p w:rsidR="007E0BFE" w:rsidRPr="00512A33" w:rsidRDefault="007E0BFE" w:rsidP="00E40594">
      <w:pPr>
        <w:pStyle w:val="ListParagraph"/>
        <w:ind w:left="360"/>
        <w:jc w:val="both"/>
        <w:rPr>
          <w:rFonts w:ascii="Times New Roman" w:hAnsi="Times New Roman" w:cs="Times New Roman"/>
          <w:i/>
          <w:lang w:val="sr-Cyrl-CS"/>
        </w:rPr>
      </w:pPr>
    </w:p>
    <w:p w:rsidR="00E40594" w:rsidRPr="00512A33" w:rsidRDefault="00E40594" w:rsidP="00E40594">
      <w:pPr>
        <w:pStyle w:val="ListParagraph"/>
        <w:ind w:left="360"/>
        <w:jc w:val="both"/>
        <w:rPr>
          <w:rFonts w:ascii="Times New Roman" w:hAnsi="Times New Roman" w:cs="Times New Roman"/>
        </w:rPr>
      </w:pPr>
      <w:r w:rsidRPr="00512A33">
        <w:rPr>
          <w:rFonts w:ascii="Times New Roman" w:hAnsi="Times New Roman" w:cs="Times New Roman"/>
        </w:rPr>
        <w:t>СРЕДСТВА ЗА ПОСЕБНЕ НАМЕНЕ</w:t>
      </w:r>
    </w:p>
    <w:p w:rsidR="00E40594" w:rsidRPr="00512A33" w:rsidRDefault="00E40594" w:rsidP="00E40594">
      <w:pPr>
        <w:pStyle w:val="ListParagraph"/>
        <w:tabs>
          <w:tab w:val="left" w:pos="804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2A3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12A3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12A33">
        <w:rPr>
          <w:rFonts w:ascii="Times New Roman" w:hAnsi="Times New Roman" w:cs="Times New Roman"/>
          <w:sz w:val="24"/>
          <w:szCs w:val="24"/>
        </w:rPr>
        <w:t xml:space="preserve"> динарима</w:t>
      </w:r>
    </w:p>
    <w:tbl>
      <w:tblPr>
        <w:tblStyle w:val="TableGrid"/>
        <w:tblW w:w="9387" w:type="dxa"/>
        <w:tblInd w:w="360" w:type="dxa"/>
        <w:tblLook w:val="04A0"/>
      </w:tblPr>
      <w:tblGrid>
        <w:gridCol w:w="3841"/>
        <w:gridCol w:w="1809"/>
        <w:gridCol w:w="1922"/>
        <w:gridCol w:w="1815"/>
      </w:tblGrid>
      <w:tr w:rsidR="00E40594" w:rsidRPr="00512A33" w:rsidTr="007751AB">
        <w:trPr>
          <w:trHeight w:val="525"/>
        </w:trPr>
        <w:tc>
          <w:tcPr>
            <w:tcW w:w="3841" w:type="dxa"/>
            <w:vMerge w:val="restart"/>
          </w:tcPr>
          <w:p w:rsidR="00E40594" w:rsidRPr="00512A33" w:rsidRDefault="00E40594" w:rsidP="005E0E00">
            <w:pPr>
              <w:pStyle w:val="ListParagraph"/>
              <w:ind w:left="0"/>
              <w:jc w:val="both"/>
              <w:rPr>
                <w:noProof/>
              </w:rPr>
            </w:pPr>
          </w:p>
          <w:p w:rsidR="00E40594" w:rsidRPr="00512A33" w:rsidRDefault="00E40594" w:rsidP="005E0E00">
            <w:pPr>
              <w:pStyle w:val="ListParagraph"/>
              <w:tabs>
                <w:tab w:val="left" w:pos="1185"/>
              </w:tabs>
              <w:ind w:left="0"/>
              <w:jc w:val="both"/>
              <w:rPr>
                <w:noProof/>
                <w:lang w:val="sr-Cyrl-CS"/>
              </w:rPr>
            </w:pPr>
            <w:r w:rsidRPr="00512A33">
              <w:rPr>
                <w:noProof/>
              </w:rPr>
              <w:tab/>
            </w:r>
            <w:r w:rsidRPr="00512A33">
              <w:rPr>
                <w:noProof/>
                <w:lang w:val="sr-Cyrl-CS"/>
              </w:rPr>
              <w:t>ПОЗИЦИЈА</w:t>
            </w:r>
          </w:p>
          <w:p w:rsidR="00E40594" w:rsidRPr="00512A33" w:rsidRDefault="00E40594" w:rsidP="005E0E00">
            <w:pPr>
              <w:pStyle w:val="ListParagraph"/>
              <w:ind w:left="0"/>
              <w:jc w:val="both"/>
              <w:rPr>
                <w:noProof/>
              </w:rPr>
            </w:pPr>
          </w:p>
          <w:p w:rsidR="00E40594" w:rsidRPr="00512A33" w:rsidRDefault="00E40594" w:rsidP="005E0E00">
            <w:pPr>
              <w:pStyle w:val="ListParagraph"/>
              <w:ind w:left="0"/>
              <w:jc w:val="both"/>
              <w:rPr>
                <w:noProof/>
              </w:rPr>
            </w:pPr>
          </w:p>
        </w:tc>
        <w:tc>
          <w:tcPr>
            <w:tcW w:w="5546" w:type="dxa"/>
            <w:gridSpan w:val="3"/>
            <w:vAlign w:val="center"/>
          </w:tcPr>
          <w:p w:rsidR="00E40594" w:rsidRPr="00512A33" w:rsidRDefault="00E40594" w:rsidP="00A10AAE">
            <w:pPr>
              <w:pStyle w:val="ListParagraph"/>
              <w:ind w:left="0"/>
              <w:jc w:val="center"/>
              <w:rPr>
                <w:noProof/>
                <w:lang w:val="sr-Cyrl-CS"/>
              </w:rPr>
            </w:pPr>
            <w:r w:rsidRPr="00512A33">
              <w:rPr>
                <w:noProof/>
                <w:lang w:val="sr-Cyrl-CS"/>
              </w:rPr>
              <w:t>01.01.-31.12.201</w:t>
            </w:r>
            <w:r w:rsidR="00A10AAE" w:rsidRPr="00512A33">
              <w:rPr>
                <w:noProof/>
              </w:rPr>
              <w:t>9</w:t>
            </w:r>
            <w:r w:rsidRPr="00512A33">
              <w:rPr>
                <w:noProof/>
                <w:lang w:val="sr-Cyrl-CS"/>
              </w:rPr>
              <w:t>. године</w:t>
            </w:r>
          </w:p>
        </w:tc>
      </w:tr>
      <w:tr w:rsidR="00E40594" w:rsidRPr="00512A33" w:rsidTr="007751AB">
        <w:trPr>
          <w:trHeight w:val="540"/>
        </w:trPr>
        <w:tc>
          <w:tcPr>
            <w:tcW w:w="3841" w:type="dxa"/>
            <w:vMerge/>
          </w:tcPr>
          <w:p w:rsidR="00E40594" w:rsidRPr="00512A33" w:rsidRDefault="00E40594" w:rsidP="005E0E00">
            <w:pPr>
              <w:pStyle w:val="ListParagraph"/>
              <w:ind w:left="0"/>
              <w:jc w:val="both"/>
              <w:rPr>
                <w:noProof/>
              </w:rPr>
            </w:pPr>
          </w:p>
        </w:tc>
        <w:tc>
          <w:tcPr>
            <w:tcW w:w="1809" w:type="dxa"/>
            <w:vAlign w:val="center"/>
          </w:tcPr>
          <w:p w:rsidR="00E40594" w:rsidRPr="00512A33" w:rsidRDefault="00E40594" w:rsidP="005E0E00">
            <w:pPr>
              <w:pStyle w:val="ListParagraph"/>
              <w:ind w:left="0"/>
              <w:jc w:val="center"/>
              <w:rPr>
                <w:noProof/>
                <w:lang w:val="sr-Cyrl-CS"/>
              </w:rPr>
            </w:pPr>
            <w:r w:rsidRPr="00512A33">
              <w:rPr>
                <w:noProof/>
                <w:lang w:val="sr-Cyrl-CS"/>
              </w:rPr>
              <w:t>План</w:t>
            </w:r>
          </w:p>
        </w:tc>
        <w:tc>
          <w:tcPr>
            <w:tcW w:w="1922" w:type="dxa"/>
            <w:vAlign w:val="center"/>
          </w:tcPr>
          <w:p w:rsidR="00E40594" w:rsidRPr="00512A33" w:rsidRDefault="00E40594" w:rsidP="005E0E00">
            <w:pPr>
              <w:pStyle w:val="ListParagraph"/>
              <w:ind w:left="0"/>
              <w:jc w:val="center"/>
              <w:rPr>
                <w:noProof/>
                <w:lang w:val="sr-Cyrl-CS"/>
              </w:rPr>
            </w:pPr>
            <w:r w:rsidRPr="00512A33">
              <w:rPr>
                <w:noProof/>
                <w:lang w:val="sr-Cyrl-CS"/>
              </w:rPr>
              <w:t>Реализација</w:t>
            </w:r>
          </w:p>
        </w:tc>
        <w:tc>
          <w:tcPr>
            <w:tcW w:w="1815" w:type="dxa"/>
            <w:vAlign w:val="center"/>
          </w:tcPr>
          <w:p w:rsidR="00E40594" w:rsidRPr="00512A33" w:rsidRDefault="00E40594" w:rsidP="005E0E00">
            <w:pPr>
              <w:pStyle w:val="ListParagraph"/>
              <w:ind w:left="0"/>
              <w:jc w:val="center"/>
              <w:rPr>
                <w:noProof/>
                <w:lang w:val="sr-Cyrl-CS"/>
              </w:rPr>
            </w:pPr>
            <w:r w:rsidRPr="00512A33">
              <w:rPr>
                <w:noProof/>
                <w:lang w:val="sr-Cyrl-CS"/>
              </w:rPr>
              <w:t>Реализација</w:t>
            </w:r>
          </w:p>
          <w:p w:rsidR="00E40594" w:rsidRPr="00512A33" w:rsidRDefault="00E40594" w:rsidP="005E0E00">
            <w:pPr>
              <w:pStyle w:val="ListParagraph"/>
              <w:ind w:left="0"/>
              <w:jc w:val="center"/>
              <w:rPr>
                <w:noProof/>
                <w:lang w:val="sr-Cyrl-CS"/>
              </w:rPr>
            </w:pPr>
            <w:r w:rsidRPr="00512A33">
              <w:rPr>
                <w:noProof/>
                <w:lang w:val="sr-Cyrl-CS"/>
              </w:rPr>
              <w:t>/План (%)</w:t>
            </w:r>
          </w:p>
        </w:tc>
      </w:tr>
      <w:tr w:rsidR="00E40594" w:rsidRPr="00512A33" w:rsidTr="007751AB">
        <w:tc>
          <w:tcPr>
            <w:tcW w:w="3841" w:type="dxa"/>
          </w:tcPr>
          <w:p w:rsidR="00E40594" w:rsidRPr="00512A33" w:rsidRDefault="00E40594" w:rsidP="005E0E00">
            <w:pPr>
              <w:pStyle w:val="ListParagraph"/>
              <w:ind w:left="0"/>
              <w:jc w:val="both"/>
              <w:rPr>
                <w:noProof/>
                <w:lang w:val="sr-Cyrl-CS"/>
              </w:rPr>
            </w:pPr>
            <w:r w:rsidRPr="00512A33">
              <w:rPr>
                <w:noProof/>
                <w:lang w:val="sr-Cyrl-CS"/>
              </w:rPr>
              <w:t>Спонзорство</w:t>
            </w:r>
          </w:p>
        </w:tc>
        <w:tc>
          <w:tcPr>
            <w:tcW w:w="1809" w:type="dxa"/>
          </w:tcPr>
          <w:p w:rsidR="00E40594" w:rsidRPr="00512A33" w:rsidRDefault="00E40594" w:rsidP="00BB26C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922" w:type="dxa"/>
          </w:tcPr>
          <w:p w:rsidR="00E40594" w:rsidRPr="00512A33" w:rsidRDefault="00E40594" w:rsidP="00BB26C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815" w:type="dxa"/>
          </w:tcPr>
          <w:p w:rsidR="00E40594" w:rsidRPr="00512A33" w:rsidRDefault="00E40594" w:rsidP="00BB26C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0</w:t>
            </w:r>
          </w:p>
        </w:tc>
      </w:tr>
      <w:tr w:rsidR="00E40594" w:rsidRPr="00512A33" w:rsidTr="007751AB">
        <w:tc>
          <w:tcPr>
            <w:tcW w:w="3841" w:type="dxa"/>
          </w:tcPr>
          <w:p w:rsidR="00E40594" w:rsidRPr="00512A33" w:rsidRDefault="00E40594" w:rsidP="005E0E00">
            <w:pPr>
              <w:pStyle w:val="ListParagraph"/>
              <w:ind w:left="0"/>
              <w:jc w:val="both"/>
              <w:rPr>
                <w:noProof/>
                <w:lang w:val="sr-Cyrl-CS"/>
              </w:rPr>
            </w:pPr>
            <w:r w:rsidRPr="00512A33">
              <w:rPr>
                <w:noProof/>
                <w:lang w:val="sr-Cyrl-CS"/>
              </w:rPr>
              <w:t>Донације</w:t>
            </w:r>
          </w:p>
        </w:tc>
        <w:tc>
          <w:tcPr>
            <w:tcW w:w="1809" w:type="dxa"/>
          </w:tcPr>
          <w:p w:rsidR="00E40594" w:rsidRPr="00512A33" w:rsidRDefault="00E40594" w:rsidP="00BB26C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922" w:type="dxa"/>
          </w:tcPr>
          <w:p w:rsidR="00E40594" w:rsidRPr="00512A33" w:rsidRDefault="00E40594" w:rsidP="00BB26C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815" w:type="dxa"/>
          </w:tcPr>
          <w:p w:rsidR="00E40594" w:rsidRPr="00512A33" w:rsidRDefault="00E40594" w:rsidP="00BB26C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0</w:t>
            </w:r>
          </w:p>
        </w:tc>
      </w:tr>
      <w:tr w:rsidR="00E40594" w:rsidRPr="00512A33" w:rsidTr="007751AB">
        <w:tc>
          <w:tcPr>
            <w:tcW w:w="3841" w:type="dxa"/>
          </w:tcPr>
          <w:p w:rsidR="00E40594" w:rsidRPr="00512A33" w:rsidRDefault="00E40594" w:rsidP="005E0E00">
            <w:pPr>
              <w:pStyle w:val="ListParagraph"/>
              <w:ind w:left="0"/>
              <w:jc w:val="both"/>
              <w:rPr>
                <w:noProof/>
                <w:lang w:val="sr-Cyrl-CS"/>
              </w:rPr>
            </w:pPr>
            <w:r w:rsidRPr="00512A33">
              <w:rPr>
                <w:noProof/>
                <w:lang w:val="sr-Cyrl-CS"/>
              </w:rPr>
              <w:t>Хуманитарне активности</w:t>
            </w:r>
          </w:p>
        </w:tc>
        <w:tc>
          <w:tcPr>
            <w:tcW w:w="1809" w:type="dxa"/>
          </w:tcPr>
          <w:p w:rsidR="00E40594" w:rsidRPr="00512A33" w:rsidRDefault="00E40594" w:rsidP="00BB26C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922" w:type="dxa"/>
          </w:tcPr>
          <w:p w:rsidR="00E40594" w:rsidRPr="00512A33" w:rsidRDefault="00E40594" w:rsidP="00BB26C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815" w:type="dxa"/>
          </w:tcPr>
          <w:p w:rsidR="00E40594" w:rsidRPr="00512A33" w:rsidRDefault="00E40594" w:rsidP="00BB26C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0</w:t>
            </w:r>
          </w:p>
        </w:tc>
      </w:tr>
      <w:tr w:rsidR="00E40594" w:rsidRPr="00512A33" w:rsidTr="007751AB">
        <w:tc>
          <w:tcPr>
            <w:tcW w:w="3841" w:type="dxa"/>
          </w:tcPr>
          <w:p w:rsidR="00E40594" w:rsidRPr="00512A33" w:rsidRDefault="00E40594" w:rsidP="005E0E00">
            <w:pPr>
              <w:pStyle w:val="ListParagraph"/>
              <w:ind w:left="0"/>
              <w:jc w:val="both"/>
              <w:rPr>
                <w:noProof/>
                <w:lang w:val="sr-Cyrl-CS"/>
              </w:rPr>
            </w:pPr>
            <w:r w:rsidRPr="00512A33">
              <w:rPr>
                <w:noProof/>
                <w:lang w:val="sr-Cyrl-CS"/>
              </w:rPr>
              <w:t>Спортске активности</w:t>
            </w:r>
          </w:p>
        </w:tc>
        <w:tc>
          <w:tcPr>
            <w:tcW w:w="1809" w:type="dxa"/>
          </w:tcPr>
          <w:p w:rsidR="00E40594" w:rsidRPr="00512A33" w:rsidRDefault="00E40594" w:rsidP="00BB26C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922" w:type="dxa"/>
          </w:tcPr>
          <w:p w:rsidR="00E40594" w:rsidRPr="00512A33" w:rsidRDefault="00E40594" w:rsidP="00BB26C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815" w:type="dxa"/>
          </w:tcPr>
          <w:p w:rsidR="00E40594" w:rsidRPr="00512A33" w:rsidRDefault="00E40594" w:rsidP="00BB26C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0</w:t>
            </w:r>
          </w:p>
        </w:tc>
      </w:tr>
      <w:tr w:rsidR="007751AB" w:rsidRPr="00512A33" w:rsidTr="007751AB">
        <w:tc>
          <w:tcPr>
            <w:tcW w:w="3841" w:type="dxa"/>
          </w:tcPr>
          <w:p w:rsidR="007751AB" w:rsidRPr="00512A33" w:rsidRDefault="007751AB" w:rsidP="005E0E00">
            <w:pPr>
              <w:pStyle w:val="ListParagraph"/>
              <w:ind w:left="0"/>
              <w:jc w:val="both"/>
              <w:rPr>
                <w:noProof/>
                <w:lang w:val="sr-Cyrl-CS"/>
              </w:rPr>
            </w:pPr>
            <w:r w:rsidRPr="00512A33">
              <w:rPr>
                <w:noProof/>
                <w:lang w:val="sr-Cyrl-CS"/>
              </w:rPr>
              <w:t>Репрезентација</w:t>
            </w:r>
          </w:p>
        </w:tc>
        <w:tc>
          <w:tcPr>
            <w:tcW w:w="1809" w:type="dxa"/>
          </w:tcPr>
          <w:p w:rsidR="007751AB" w:rsidRPr="00512A33" w:rsidRDefault="00BB26CC" w:rsidP="00BB26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512A3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120.000</w:t>
            </w:r>
          </w:p>
        </w:tc>
        <w:tc>
          <w:tcPr>
            <w:tcW w:w="1922" w:type="dxa"/>
          </w:tcPr>
          <w:p w:rsidR="007751AB" w:rsidRPr="00512A33" w:rsidRDefault="00BB26CC" w:rsidP="00BB26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512A3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119.599</w:t>
            </w:r>
          </w:p>
        </w:tc>
        <w:tc>
          <w:tcPr>
            <w:tcW w:w="1815" w:type="dxa"/>
          </w:tcPr>
          <w:p w:rsidR="007751AB" w:rsidRPr="00512A33" w:rsidRDefault="007751AB" w:rsidP="00BB26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</w:p>
        </w:tc>
      </w:tr>
      <w:tr w:rsidR="00A10AAE" w:rsidRPr="00512A33" w:rsidTr="007751AB">
        <w:tc>
          <w:tcPr>
            <w:tcW w:w="3841" w:type="dxa"/>
          </w:tcPr>
          <w:p w:rsidR="00A10AAE" w:rsidRPr="00512A33" w:rsidRDefault="00A10AAE" w:rsidP="005E0E00">
            <w:pPr>
              <w:pStyle w:val="ListParagraph"/>
              <w:ind w:left="0"/>
              <w:jc w:val="both"/>
              <w:rPr>
                <w:noProof/>
                <w:lang w:val="sr-Cyrl-CS"/>
              </w:rPr>
            </w:pPr>
            <w:r w:rsidRPr="00512A33">
              <w:rPr>
                <w:noProof/>
                <w:lang w:val="sr-Cyrl-CS"/>
              </w:rPr>
              <w:t>Реклама и пропаганда</w:t>
            </w:r>
          </w:p>
        </w:tc>
        <w:tc>
          <w:tcPr>
            <w:tcW w:w="1809" w:type="dxa"/>
          </w:tcPr>
          <w:p w:rsidR="00A10AAE" w:rsidRPr="00512A33" w:rsidRDefault="00A10AAE" w:rsidP="00BB26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512A3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30</w:t>
            </w:r>
            <w:r w:rsidRPr="00512A33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0.000</w:t>
            </w:r>
          </w:p>
        </w:tc>
        <w:tc>
          <w:tcPr>
            <w:tcW w:w="1922" w:type="dxa"/>
          </w:tcPr>
          <w:p w:rsidR="00A10AAE" w:rsidRPr="00512A33" w:rsidRDefault="00A10AAE" w:rsidP="00BB26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512A3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298.833</w:t>
            </w:r>
          </w:p>
        </w:tc>
        <w:tc>
          <w:tcPr>
            <w:tcW w:w="1815" w:type="dxa"/>
          </w:tcPr>
          <w:p w:rsidR="00A10AAE" w:rsidRPr="00512A33" w:rsidRDefault="00A10AAE" w:rsidP="00BB26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512A3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100</w:t>
            </w:r>
          </w:p>
        </w:tc>
      </w:tr>
      <w:tr w:rsidR="00A10AAE" w:rsidRPr="00512A33" w:rsidTr="007751AB">
        <w:tc>
          <w:tcPr>
            <w:tcW w:w="3841" w:type="dxa"/>
          </w:tcPr>
          <w:p w:rsidR="00A10AAE" w:rsidRPr="00512A33" w:rsidRDefault="00A10AAE" w:rsidP="005E0E00">
            <w:pPr>
              <w:pStyle w:val="ListParagraph"/>
              <w:ind w:left="0"/>
              <w:jc w:val="both"/>
              <w:rPr>
                <w:noProof/>
                <w:lang w:val="sr-Cyrl-CS"/>
              </w:rPr>
            </w:pPr>
            <w:r w:rsidRPr="00512A33">
              <w:rPr>
                <w:noProof/>
                <w:lang w:val="sr-Cyrl-CS"/>
              </w:rPr>
              <w:t>Остало</w:t>
            </w:r>
          </w:p>
        </w:tc>
        <w:tc>
          <w:tcPr>
            <w:tcW w:w="1809" w:type="dxa"/>
          </w:tcPr>
          <w:p w:rsidR="00A10AAE" w:rsidRPr="00512A33" w:rsidRDefault="00A10AAE" w:rsidP="00BB26C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922" w:type="dxa"/>
          </w:tcPr>
          <w:p w:rsidR="00A10AAE" w:rsidRPr="00512A33" w:rsidRDefault="00A10AAE" w:rsidP="00BB26C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815" w:type="dxa"/>
          </w:tcPr>
          <w:p w:rsidR="00A10AAE" w:rsidRPr="00512A33" w:rsidRDefault="00A10AAE" w:rsidP="00BB26C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</w:tbl>
    <w:p w:rsidR="00E40594" w:rsidRPr="00512A33" w:rsidRDefault="00E40594" w:rsidP="00E40594">
      <w:pPr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p w:rsidR="00E40594" w:rsidRPr="00512A33" w:rsidRDefault="00E40594" w:rsidP="00E40594">
      <w:pPr>
        <w:pStyle w:val="ListParagraph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40594" w:rsidRPr="00512A33" w:rsidRDefault="00E40594" w:rsidP="00E40594">
      <w:pPr>
        <w:pStyle w:val="ListParagraph"/>
        <w:ind w:left="360"/>
        <w:jc w:val="both"/>
        <w:rPr>
          <w:rFonts w:ascii="Times New Roman" w:hAnsi="Times New Roman" w:cs="Times New Roman"/>
          <w:lang w:val="sr-Cyrl-CS"/>
        </w:rPr>
      </w:pPr>
      <w:r w:rsidRPr="00512A33">
        <w:rPr>
          <w:rFonts w:ascii="Times New Roman" w:hAnsi="Times New Roman" w:cs="Times New Roman"/>
          <w:lang w:val="sr-Cyrl-CS"/>
        </w:rPr>
        <w:t>СУБВЕНЦИЈЕ И ОСТАЛИ ПРИХОДИ ИЗ БУЏЕТА</w:t>
      </w:r>
    </w:p>
    <w:p w:rsidR="00E40594" w:rsidRPr="00512A33" w:rsidRDefault="00E40594" w:rsidP="00E40594">
      <w:pPr>
        <w:pStyle w:val="ListParagraph"/>
        <w:tabs>
          <w:tab w:val="left" w:pos="8670"/>
        </w:tabs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12A33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у динарима</w:t>
      </w:r>
    </w:p>
    <w:tbl>
      <w:tblPr>
        <w:tblStyle w:val="TableGrid"/>
        <w:tblW w:w="9387" w:type="dxa"/>
        <w:tblInd w:w="360" w:type="dxa"/>
        <w:tblLook w:val="04A0"/>
      </w:tblPr>
      <w:tblGrid>
        <w:gridCol w:w="3292"/>
        <w:gridCol w:w="1559"/>
        <w:gridCol w:w="1560"/>
        <w:gridCol w:w="1559"/>
        <w:gridCol w:w="1417"/>
      </w:tblGrid>
      <w:tr w:rsidR="00E40594" w:rsidRPr="00512A33" w:rsidTr="005E0E00">
        <w:tc>
          <w:tcPr>
            <w:tcW w:w="3292" w:type="dxa"/>
            <w:vMerge w:val="restart"/>
          </w:tcPr>
          <w:p w:rsidR="00E40594" w:rsidRPr="00512A33" w:rsidRDefault="00E40594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5" w:type="dxa"/>
            <w:gridSpan w:val="4"/>
            <w:vAlign w:val="center"/>
          </w:tcPr>
          <w:p w:rsidR="00E40594" w:rsidRPr="00512A33" w:rsidRDefault="00E40594" w:rsidP="009A30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A33">
              <w:rPr>
                <w:noProof/>
                <w:lang w:val="sr-Cyrl-CS"/>
              </w:rPr>
              <w:t>01.01.-31.12.201</w:t>
            </w:r>
            <w:r w:rsidR="009A3062" w:rsidRPr="00512A33">
              <w:rPr>
                <w:noProof/>
              </w:rPr>
              <w:t>9</w:t>
            </w:r>
            <w:r w:rsidRPr="00512A33">
              <w:rPr>
                <w:noProof/>
                <w:lang w:val="sr-Cyrl-CS"/>
              </w:rPr>
              <w:t>. године</w:t>
            </w:r>
          </w:p>
        </w:tc>
      </w:tr>
      <w:tr w:rsidR="00E40594" w:rsidRPr="00512A33" w:rsidTr="005E0E00">
        <w:tc>
          <w:tcPr>
            <w:tcW w:w="3292" w:type="dxa"/>
            <w:vMerge/>
          </w:tcPr>
          <w:p w:rsidR="00E40594" w:rsidRPr="00512A33" w:rsidRDefault="00E40594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0594" w:rsidRPr="00512A33" w:rsidRDefault="00E40594" w:rsidP="005E0E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0" w:type="dxa"/>
            <w:vAlign w:val="center"/>
          </w:tcPr>
          <w:p w:rsidR="00E40594" w:rsidRPr="00512A33" w:rsidRDefault="00E40594" w:rsidP="005E0E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Реализација</w:t>
            </w:r>
          </w:p>
        </w:tc>
        <w:tc>
          <w:tcPr>
            <w:tcW w:w="1559" w:type="dxa"/>
            <w:vAlign w:val="center"/>
          </w:tcPr>
          <w:p w:rsidR="00E40594" w:rsidRPr="00512A33" w:rsidRDefault="00E40594" w:rsidP="005E0E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Реализовано</w:t>
            </w:r>
          </w:p>
        </w:tc>
        <w:tc>
          <w:tcPr>
            <w:tcW w:w="1417" w:type="dxa"/>
            <w:vAlign w:val="center"/>
          </w:tcPr>
          <w:p w:rsidR="00E40594" w:rsidRPr="00512A33" w:rsidRDefault="00E40594" w:rsidP="005E0E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A33">
              <w:rPr>
                <w:rFonts w:ascii="Times New Roman" w:hAnsi="Times New Roman" w:cs="Times New Roman"/>
                <w:sz w:val="18"/>
                <w:szCs w:val="18"/>
              </w:rPr>
              <w:t>Неутрошено на</w:t>
            </w:r>
          </w:p>
          <w:p w:rsidR="00E40594" w:rsidRPr="00512A33" w:rsidRDefault="00E40594" w:rsidP="002F346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33">
              <w:rPr>
                <w:rFonts w:ascii="Times New Roman" w:hAnsi="Times New Roman" w:cs="Times New Roman"/>
                <w:sz w:val="18"/>
                <w:szCs w:val="18"/>
              </w:rPr>
              <w:t>дан 31.12.20</w:t>
            </w:r>
            <w:r w:rsidRPr="00512A3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</w:t>
            </w:r>
            <w:r w:rsidR="002F3463" w:rsidRPr="00512A3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E40594" w:rsidRPr="00512A33" w:rsidTr="005E0E00">
        <w:tc>
          <w:tcPr>
            <w:tcW w:w="3292" w:type="dxa"/>
          </w:tcPr>
          <w:p w:rsidR="00E40594" w:rsidRPr="00512A33" w:rsidRDefault="00E40594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Субвенције</w:t>
            </w:r>
          </w:p>
        </w:tc>
        <w:tc>
          <w:tcPr>
            <w:tcW w:w="1559" w:type="dxa"/>
          </w:tcPr>
          <w:p w:rsidR="00E40594" w:rsidRPr="00512A33" w:rsidRDefault="00E40594" w:rsidP="005E0E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560" w:type="dxa"/>
          </w:tcPr>
          <w:p w:rsidR="00E40594" w:rsidRPr="00512A33" w:rsidRDefault="00E40594" w:rsidP="005E0E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559" w:type="dxa"/>
          </w:tcPr>
          <w:p w:rsidR="00E40594" w:rsidRPr="00512A33" w:rsidRDefault="00E40594" w:rsidP="005E0E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417" w:type="dxa"/>
          </w:tcPr>
          <w:p w:rsidR="00E40594" w:rsidRPr="00512A33" w:rsidRDefault="00E40594" w:rsidP="005E0E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E40594" w:rsidRPr="00512A33" w:rsidTr="005E0E00">
        <w:tc>
          <w:tcPr>
            <w:tcW w:w="3292" w:type="dxa"/>
          </w:tcPr>
          <w:p w:rsidR="00E40594" w:rsidRPr="00512A33" w:rsidRDefault="00E40594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</w:rPr>
              <w:t>Остали приходи из буџета</w:t>
            </w:r>
          </w:p>
        </w:tc>
        <w:tc>
          <w:tcPr>
            <w:tcW w:w="1559" w:type="dxa"/>
          </w:tcPr>
          <w:p w:rsidR="00E40594" w:rsidRPr="00512A33" w:rsidRDefault="00E40594" w:rsidP="005E0E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560" w:type="dxa"/>
          </w:tcPr>
          <w:p w:rsidR="00E40594" w:rsidRPr="00512A33" w:rsidRDefault="00E40594" w:rsidP="005E0E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559" w:type="dxa"/>
          </w:tcPr>
          <w:p w:rsidR="00E40594" w:rsidRPr="00512A33" w:rsidRDefault="00E40594" w:rsidP="005E0E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417" w:type="dxa"/>
          </w:tcPr>
          <w:p w:rsidR="00E40594" w:rsidRPr="00512A33" w:rsidRDefault="00E40594" w:rsidP="005E0E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</w:tbl>
    <w:p w:rsidR="0082020C" w:rsidRPr="00512A33" w:rsidRDefault="0082020C" w:rsidP="009457F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40594" w:rsidRPr="00512A33" w:rsidRDefault="00E40594" w:rsidP="00E40594">
      <w:pPr>
        <w:pStyle w:val="ListParagraph"/>
        <w:tabs>
          <w:tab w:val="center" w:pos="4860"/>
        </w:tabs>
        <w:ind w:left="360"/>
        <w:jc w:val="both"/>
        <w:rPr>
          <w:rFonts w:ascii="Times New Roman" w:hAnsi="Times New Roman" w:cs="Times New Roman"/>
          <w:noProof/>
          <w:lang w:val="sr-Cyrl-CS"/>
        </w:rPr>
      </w:pPr>
      <w:r w:rsidRPr="00512A33">
        <w:rPr>
          <w:rFonts w:ascii="Times New Roman" w:hAnsi="Times New Roman" w:cs="Times New Roman"/>
          <w:noProof/>
          <w:lang w:val="sr-Cyrl-CS"/>
        </w:rPr>
        <w:t>КРЕДИТНА ЗАДУЖЕНОСТ</w:t>
      </w:r>
    </w:p>
    <w:p w:rsidR="00E40594" w:rsidRPr="00512A33" w:rsidRDefault="00E40594" w:rsidP="00E40594">
      <w:pPr>
        <w:pStyle w:val="ListParagraph"/>
        <w:tabs>
          <w:tab w:val="center" w:pos="4860"/>
        </w:tabs>
        <w:ind w:left="360"/>
        <w:jc w:val="both"/>
        <w:rPr>
          <w:noProof/>
          <w:lang w:val="sr-Cyrl-CS"/>
        </w:rPr>
      </w:pPr>
      <w:r w:rsidRPr="00512A33">
        <w:rPr>
          <w:noProof/>
          <w:lang w:val="sr-Cyrl-CS"/>
        </w:rPr>
        <w:tab/>
        <w:t xml:space="preserve">                                   у 000 динарима</w:t>
      </w:r>
    </w:p>
    <w:tbl>
      <w:tblPr>
        <w:tblStyle w:val="TableGrid"/>
        <w:tblW w:w="0" w:type="auto"/>
        <w:tblInd w:w="360" w:type="dxa"/>
        <w:tblLook w:val="04A0"/>
      </w:tblPr>
      <w:tblGrid>
        <w:gridCol w:w="4608"/>
        <w:gridCol w:w="1803"/>
      </w:tblGrid>
      <w:tr w:rsidR="00E40594" w:rsidRPr="00512A33" w:rsidTr="005E0E00">
        <w:trPr>
          <w:trHeight w:val="339"/>
        </w:trPr>
        <w:tc>
          <w:tcPr>
            <w:tcW w:w="4608" w:type="dxa"/>
          </w:tcPr>
          <w:p w:rsidR="00E40594" w:rsidRPr="00512A33" w:rsidRDefault="00E40594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803" w:type="dxa"/>
          </w:tcPr>
          <w:p w:rsidR="00E40594" w:rsidRPr="00512A33" w:rsidRDefault="00E40594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12A33">
              <w:rPr>
                <w:rFonts w:ascii="Times New Roman" w:hAnsi="Times New Roman" w:cs="Times New Roman"/>
                <w:lang w:val="sr-Cyrl-CS"/>
              </w:rPr>
              <w:t>Стање на дан</w:t>
            </w:r>
          </w:p>
          <w:p w:rsidR="00E40594" w:rsidRPr="00512A33" w:rsidRDefault="00E40594" w:rsidP="009A306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lang w:val="sr-Cyrl-CS"/>
              </w:rPr>
              <w:t>30.12.201</w:t>
            </w:r>
            <w:r w:rsidR="009A3062" w:rsidRPr="00512A33">
              <w:rPr>
                <w:rFonts w:ascii="Times New Roman" w:hAnsi="Times New Roman" w:cs="Times New Roman"/>
              </w:rPr>
              <w:t>9</w:t>
            </w:r>
            <w:r w:rsidRPr="00512A33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</w:tr>
      <w:tr w:rsidR="00E40594" w:rsidRPr="00512A33" w:rsidTr="005E0E00">
        <w:trPr>
          <w:trHeight w:val="147"/>
        </w:trPr>
        <w:tc>
          <w:tcPr>
            <w:tcW w:w="4608" w:type="dxa"/>
            <w:tcBorders>
              <w:bottom w:val="double" w:sz="4" w:space="0" w:color="auto"/>
            </w:tcBorders>
          </w:tcPr>
          <w:p w:rsidR="00E40594" w:rsidRPr="00512A33" w:rsidRDefault="00E40594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12A33">
              <w:rPr>
                <w:rFonts w:ascii="Times New Roman" w:hAnsi="Times New Roman" w:cs="Times New Roman"/>
                <w:lang w:val="sr-Cyrl-CS"/>
              </w:rPr>
              <w:t>Укупно кредитно задужење</w:t>
            </w:r>
          </w:p>
        </w:tc>
        <w:tc>
          <w:tcPr>
            <w:tcW w:w="1803" w:type="dxa"/>
            <w:tcBorders>
              <w:bottom w:val="double" w:sz="4" w:space="0" w:color="auto"/>
            </w:tcBorders>
          </w:tcPr>
          <w:p w:rsidR="00E40594" w:rsidRPr="00512A33" w:rsidRDefault="00E40594" w:rsidP="005E0E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E40594" w:rsidRPr="00512A33" w:rsidTr="005E0E00">
        <w:tc>
          <w:tcPr>
            <w:tcW w:w="4608" w:type="dxa"/>
            <w:tcBorders>
              <w:top w:val="double" w:sz="4" w:space="0" w:color="auto"/>
            </w:tcBorders>
          </w:tcPr>
          <w:p w:rsidR="00E40594" w:rsidRPr="00512A33" w:rsidRDefault="00E40594" w:rsidP="005E0E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12A33">
              <w:rPr>
                <w:rFonts w:ascii="Times New Roman" w:hAnsi="Times New Roman" w:cs="Times New Roman"/>
                <w:lang w:val="sr-Cyrl-CS"/>
              </w:rPr>
              <w:t xml:space="preserve">                                             за ликвидност</w:t>
            </w:r>
          </w:p>
        </w:tc>
        <w:tc>
          <w:tcPr>
            <w:tcW w:w="1803" w:type="dxa"/>
            <w:tcBorders>
              <w:top w:val="double" w:sz="4" w:space="0" w:color="auto"/>
            </w:tcBorders>
          </w:tcPr>
          <w:p w:rsidR="00E40594" w:rsidRPr="00512A33" w:rsidRDefault="00E40594" w:rsidP="005E0E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E40594" w:rsidRPr="00512A33" w:rsidTr="005E0E00">
        <w:tc>
          <w:tcPr>
            <w:tcW w:w="4608" w:type="dxa"/>
          </w:tcPr>
          <w:p w:rsidR="00E40594" w:rsidRPr="00512A33" w:rsidRDefault="00E40594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12A33">
              <w:rPr>
                <w:rFonts w:ascii="Times New Roman" w:hAnsi="Times New Roman" w:cs="Times New Roman"/>
                <w:lang w:val="sr-Cyrl-CS"/>
              </w:rPr>
              <w:t xml:space="preserve">за капиталне пројекте </w:t>
            </w:r>
          </w:p>
        </w:tc>
        <w:tc>
          <w:tcPr>
            <w:tcW w:w="1803" w:type="dxa"/>
          </w:tcPr>
          <w:p w:rsidR="00E40594" w:rsidRPr="00512A33" w:rsidRDefault="00E40594" w:rsidP="005E0E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12A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</w:tbl>
    <w:p w:rsidR="005A046A" w:rsidRPr="00512A33" w:rsidRDefault="005A046A" w:rsidP="009B72D5">
      <w:pPr>
        <w:rPr>
          <w:rFonts w:ascii="Times New Roman" w:hAnsi="Times New Roman" w:cs="Times New Roman"/>
          <w:b/>
          <w:sz w:val="24"/>
          <w:szCs w:val="24"/>
        </w:rPr>
      </w:pPr>
    </w:p>
    <w:p w:rsidR="005369D9" w:rsidRPr="00512A33" w:rsidRDefault="005369D9" w:rsidP="009B72D5">
      <w:pPr>
        <w:rPr>
          <w:rFonts w:ascii="Times New Roman" w:hAnsi="Times New Roman" w:cs="Times New Roman"/>
          <w:b/>
          <w:sz w:val="24"/>
          <w:szCs w:val="24"/>
        </w:rPr>
      </w:pPr>
    </w:p>
    <w:p w:rsidR="005369D9" w:rsidRPr="00512A33" w:rsidRDefault="005369D9" w:rsidP="009B72D5">
      <w:pPr>
        <w:rPr>
          <w:rFonts w:ascii="Times New Roman" w:hAnsi="Times New Roman" w:cs="Times New Roman"/>
          <w:b/>
          <w:sz w:val="24"/>
          <w:szCs w:val="24"/>
        </w:rPr>
      </w:pPr>
    </w:p>
    <w:p w:rsidR="005369D9" w:rsidRPr="00512A33" w:rsidRDefault="005369D9" w:rsidP="009B72D5">
      <w:pPr>
        <w:rPr>
          <w:rFonts w:ascii="Times New Roman" w:hAnsi="Times New Roman" w:cs="Times New Roman"/>
          <w:b/>
          <w:sz w:val="24"/>
          <w:szCs w:val="24"/>
        </w:rPr>
      </w:pPr>
    </w:p>
    <w:p w:rsidR="005369D9" w:rsidRPr="00512A33" w:rsidRDefault="005369D9" w:rsidP="009B72D5">
      <w:pPr>
        <w:rPr>
          <w:rFonts w:ascii="Times New Roman" w:hAnsi="Times New Roman" w:cs="Times New Roman"/>
          <w:b/>
          <w:sz w:val="24"/>
          <w:szCs w:val="24"/>
        </w:rPr>
      </w:pPr>
    </w:p>
    <w:p w:rsidR="005369D9" w:rsidRPr="00512A33" w:rsidRDefault="005369D9" w:rsidP="009B72D5">
      <w:pPr>
        <w:rPr>
          <w:rFonts w:ascii="Times New Roman" w:hAnsi="Times New Roman" w:cs="Times New Roman"/>
          <w:b/>
          <w:sz w:val="24"/>
          <w:szCs w:val="24"/>
        </w:rPr>
      </w:pPr>
    </w:p>
    <w:p w:rsidR="005369D9" w:rsidRPr="00512A33" w:rsidRDefault="005369D9" w:rsidP="009B72D5">
      <w:pPr>
        <w:rPr>
          <w:rFonts w:ascii="Times New Roman" w:hAnsi="Times New Roman" w:cs="Times New Roman"/>
          <w:b/>
          <w:sz w:val="24"/>
          <w:szCs w:val="24"/>
        </w:rPr>
      </w:pPr>
    </w:p>
    <w:p w:rsidR="005369D9" w:rsidRPr="00512A33" w:rsidRDefault="005369D9" w:rsidP="009B72D5">
      <w:pPr>
        <w:rPr>
          <w:rFonts w:ascii="Times New Roman" w:hAnsi="Times New Roman" w:cs="Times New Roman"/>
          <w:b/>
          <w:sz w:val="24"/>
          <w:szCs w:val="24"/>
        </w:rPr>
      </w:pPr>
    </w:p>
    <w:p w:rsidR="005369D9" w:rsidRPr="00512A33" w:rsidRDefault="005369D9" w:rsidP="009B72D5">
      <w:pPr>
        <w:rPr>
          <w:rFonts w:ascii="Times New Roman" w:hAnsi="Times New Roman" w:cs="Times New Roman"/>
          <w:b/>
          <w:sz w:val="24"/>
          <w:szCs w:val="24"/>
        </w:rPr>
      </w:pPr>
    </w:p>
    <w:p w:rsidR="009B72D5" w:rsidRPr="00512A33" w:rsidRDefault="004B6DD4" w:rsidP="009B72D5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12A33">
        <w:rPr>
          <w:rFonts w:ascii="Times New Roman" w:hAnsi="Times New Roman" w:cs="Times New Roman"/>
          <w:b/>
          <w:sz w:val="24"/>
          <w:szCs w:val="24"/>
        </w:rPr>
        <w:lastRenderedPageBreak/>
        <w:t>IV</w:t>
      </w:r>
      <w:r w:rsidR="00C32C95" w:rsidRPr="00512A3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3A2E7D" w:rsidRPr="00512A33">
        <w:rPr>
          <w:rFonts w:ascii="Times New Roman" w:hAnsi="Times New Roman" w:cs="Times New Roman"/>
          <w:b/>
          <w:sz w:val="24"/>
          <w:szCs w:val="24"/>
        </w:rPr>
        <w:t>ЗАКЉУЧНА РАЗМАТРАЊА И НАПОМЕНЕ</w:t>
      </w:r>
    </w:p>
    <w:p w:rsidR="009B72D5" w:rsidRPr="00512A33" w:rsidRDefault="009B72D5" w:rsidP="009B72D5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317BF" w:rsidRPr="00512A33" w:rsidRDefault="00440D12" w:rsidP="00AB2A02">
      <w:pPr>
        <w:pStyle w:val="NoSpacing"/>
        <w:jc w:val="both"/>
        <w:rPr>
          <w:rFonts w:ascii="Times New Roman" w:hAnsi="Times New Roman" w:cs="Times New Roman"/>
        </w:rPr>
      </w:pPr>
      <w:r w:rsidRPr="00512A33">
        <w:rPr>
          <w:lang w:val="sr-Cyrl-CS"/>
        </w:rPr>
        <w:t xml:space="preserve"> </w:t>
      </w:r>
      <w:r w:rsidRPr="00512A33">
        <w:rPr>
          <w:rFonts w:ascii="Times New Roman" w:hAnsi="Times New Roman" w:cs="Times New Roman"/>
          <w:lang w:val="sr-Cyrl-CS"/>
        </w:rPr>
        <w:t>Код свих ЈП и ЈКП, чији је осн</w:t>
      </w:r>
      <w:r w:rsidR="001F6DE7" w:rsidRPr="00512A33">
        <w:rPr>
          <w:rFonts w:ascii="Times New Roman" w:hAnsi="Times New Roman" w:cs="Times New Roman"/>
          <w:lang w:val="sr-Cyrl-CS"/>
        </w:rPr>
        <w:t>и</w:t>
      </w:r>
      <w:r w:rsidRPr="00512A33">
        <w:rPr>
          <w:rFonts w:ascii="Times New Roman" w:hAnsi="Times New Roman" w:cs="Times New Roman"/>
          <w:lang w:val="sr-Cyrl-CS"/>
        </w:rPr>
        <w:t>вач Град Ужице,  реално су планирани Годишњи програми пословања за 201</w:t>
      </w:r>
      <w:r w:rsidR="009D5BFF" w:rsidRPr="00512A33">
        <w:rPr>
          <w:rFonts w:ascii="Times New Roman" w:hAnsi="Times New Roman" w:cs="Times New Roman"/>
        </w:rPr>
        <w:t>9</w:t>
      </w:r>
      <w:r w:rsidRPr="00512A33">
        <w:rPr>
          <w:rFonts w:ascii="Times New Roman" w:hAnsi="Times New Roman" w:cs="Times New Roman"/>
          <w:lang w:val="sr-Cyrl-CS"/>
        </w:rPr>
        <w:t>.год. и рационално су трошена ср</w:t>
      </w:r>
      <w:r w:rsidR="002A77EA" w:rsidRPr="00512A33">
        <w:rPr>
          <w:rFonts w:ascii="Times New Roman" w:hAnsi="Times New Roman" w:cs="Times New Roman"/>
        </w:rPr>
        <w:t>e</w:t>
      </w:r>
      <w:r w:rsidRPr="00512A33">
        <w:rPr>
          <w:rFonts w:ascii="Times New Roman" w:hAnsi="Times New Roman" w:cs="Times New Roman"/>
          <w:lang w:val="sr-Cyrl-CS"/>
        </w:rPr>
        <w:t xml:space="preserve">дства, што се може видети из претходних прегледа финансијских показатеља. Пословодство предузећа неопходно је да развија систем управљања ризицима и да се прилагођава интерним и екстерним факторима потенцијалних ризика. ЈКП "Водовод" , обзиром да је исказан губитак, неопходно је да  дефинише власничку структуру, оснивача и предузећа, како би се побољшао финансијски резултат.  Извршити економске анализе и подићи квалитет извештаја који су неопходни за пословно одлучивање и вођење ефикасне пословне политике. </w:t>
      </w:r>
      <w:r w:rsidR="000F0B44" w:rsidRPr="00512A33">
        <w:rPr>
          <w:rFonts w:ascii="Times New Roman" w:hAnsi="Times New Roman" w:cs="Times New Roman"/>
          <w:lang w:val="sr-Cyrl-CS"/>
        </w:rPr>
        <w:t>Повећати наплату утрошка воде што ће подићи ликвидност предузећа- прилив готовине . Један од приоритета је да се повећају приходи кроз смањење губитка воде на мрежи који генерише губитак предузећа, замена азбестних цеви и дотрајалних линија и економска цена воде за кориснике.</w:t>
      </w:r>
    </w:p>
    <w:p w:rsidR="003317BF" w:rsidRPr="00512A33" w:rsidRDefault="00475869" w:rsidP="00AB2A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12A33">
        <w:rPr>
          <w:rFonts w:ascii="Times New Roman" w:hAnsi="Times New Roman" w:cs="Times New Roman"/>
          <w:sz w:val="24"/>
          <w:szCs w:val="24"/>
          <w:lang w:val="sr-Cyrl-CS"/>
        </w:rPr>
        <w:t xml:space="preserve"> ЈКП "Нискоградња" </w:t>
      </w:r>
      <w:r w:rsidR="0095203C" w:rsidRPr="00512A33">
        <w:rPr>
          <w:rFonts w:ascii="Times New Roman" w:hAnsi="Times New Roman" w:cs="Times New Roman"/>
          <w:sz w:val="24"/>
          <w:szCs w:val="24"/>
          <w:lang w:val="sr-Cyrl-CS"/>
        </w:rPr>
        <w:t>– могућност занављања основних средтава и опреме</w:t>
      </w:r>
      <w:r w:rsidR="003317BF" w:rsidRPr="00512A33">
        <w:rPr>
          <w:rFonts w:ascii="Times New Roman" w:hAnsi="Times New Roman" w:cs="Times New Roman"/>
          <w:sz w:val="24"/>
          <w:szCs w:val="24"/>
        </w:rPr>
        <w:t xml:space="preserve"> и инвестирање у производњу (асфалтна база и каменолом)</w:t>
      </w:r>
      <w:r w:rsidR="00AB2A02" w:rsidRPr="00512A33">
        <w:rPr>
          <w:rFonts w:ascii="Times New Roman" w:hAnsi="Times New Roman" w:cs="Times New Roman"/>
          <w:sz w:val="24"/>
          <w:szCs w:val="24"/>
        </w:rPr>
        <w:t>. Неопходно је решавање проблема недостатка извршилаца (радника на градилишту, возача</w:t>
      </w:r>
      <w:proofErr w:type="gramStart"/>
      <w:r w:rsidR="00AB2A02" w:rsidRPr="00512A33">
        <w:rPr>
          <w:rFonts w:ascii="Times New Roman" w:hAnsi="Times New Roman" w:cs="Times New Roman"/>
          <w:sz w:val="24"/>
          <w:szCs w:val="24"/>
        </w:rPr>
        <w:t>..)</w:t>
      </w:r>
      <w:proofErr w:type="gramEnd"/>
      <w:r w:rsidR="003317BF" w:rsidRPr="00512A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869" w:rsidRPr="00512A33" w:rsidRDefault="0095203C" w:rsidP="00AB2A0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12A33">
        <w:rPr>
          <w:rFonts w:ascii="Times New Roman" w:hAnsi="Times New Roman" w:cs="Times New Roman"/>
          <w:sz w:val="24"/>
          <w:szCs w:val="24"/>
          <w:lang w:val="sr-Cyrl-CS"/>
        </w:rPr>
        <w:t xml:space="preserve"> ЈКП "Градска топлана"- могућност конверзије грејања са угља и мазута на гас. Набавка гаса по најповољнијим ценама на слободном тржишту од снабдевача( извршити анализу цене гаса у зависности од снабдевача).</w:t>
      </w:r>
      <w:r w:rsidR="002A77EA" w:rsidRPr="00512A33">
        <w:rPr>
          <w:rFonts w:ascii="Times New Roman" w:hAnsi="Times New Roman" w:cs="Times New Roman"/>
          <w:sz w:val="24"/>
          <w:szCs w:val="24"/>
        </w:rPr>
        <w:t xml:space="preserve"> </w:t>
      </w:r>
      <w:r w:rsidR="002A77EA" w:rsidRPr="00512A33">
        <w:rPr>
          <w:rFonts w:ascii="Times New Roman" w:hAnsi="Times New Roman" w:cs="Times New Roman"/>
          <w:sz w:val="24"/>
          <w:szCs w:val="24"/>
          <w:lang w:val="sr-Cyrl-CS"/>
        </w:rPr>
        <w:t>Неопходно је побољшање наплате потраживања од корисника услуга-купаца</w:t>
      </w:r>
      <w:r w:rsidR="00153314" w:rsidRPr="00512A33">
        <w:rPr>
          <w:rFonts w:ascii="Times New Roman" w:hAnsi="Times New Roman" w:cs="Times New Roman"/>
          <w:sz w:val="24"/>
          <w:szCs w:val="24"/>
          <w:lang w:val="sr-Cyrl-CS"/>
        </w:rPr>
        <w:t xml:space="preserve"> и повећати број прикључака који нису реализовани у 2019.год.</w:t>
      </w:r>
      <w:r w:rsidR="002A77EA" w:rsidRPr="00512A3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45DC9" w:rsidRPr="00512A33" w:rsidRDefault="0095203C" w:rsidP="00AB2A02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512A33">
        <w:rPr>
          <w:rFonts w:ascii="Times New Roman" w:hAnsi="Times New Roman" w:cs="Times New Roman"/>
          <w:lang w:val="sr-Cyrl-CS"/>
        </w:rPr>
        <w:t xml:space="preserve"> ЈКП "Дубоко" </w:t>
      </w:r>
      <w:r w:rsidR="00A45DC9" w:rsidRPr="00512A33">
        <w:rPr>
          <w:rFonts w:ascii="Times New Roman" w:hAnsi="Times New Roman" w:cs="Times New Roman"/>
          <w:lang w:val="sr-Cyrl-CS"/>
        </w:rPr>
        <w:t xml:space="preserve">–регулисати </w:t>
      </w:r>
      <w:r w:rsidR="00EB2CEC" w:rsidRPr="00512A33">
        <w:rPr>
          <w:rFonts w:ascii="Times New Roman" w:hAnsi="Times New Roman" w:cs="Times New Roman"/>
          <w:lang w:val="sr-Cyrl-CS"/>
        </w:rPr>
        <w:t>дуговања, по основу кредита, од стране свих оснивача. Повећање прихода од продаје селектованог отпада.</w:t>
      </w:r>
    </w:p>
    <w:p w:rsidR="00AA2128" w:rsidRPr="00512A33" w:rsidRDefault="007D7945" w:rsidP="00AB2A02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512A33">
        <w:rPr>
          <w:rFonts w:ascii="Times New Roman" w:hAnsi="Times New Roman" w:cs="Times New Roman"/>
          <w:lang w:val="sr-Cyrl-CS"/>
        </w:rPr>
        <w:t>Подићи ниво реализације инвестиционих активности, пре свега радови на стабилизацији и проширењу тела депоније, како би се процес довео на оптималан ниво рада, а самим тим  повећати  ефективност</w:t>
      </w:r>
      <w:r w:rsidR="006C7AB4" w:rsidRPr="00512A33">
        <w:rPr>
          <w:rFonts w:ascii="Times New Roman" w:hAnsi="Times New Roman" w:cs="Times New Roman"/>
          <w:lang w:val="sr-Cyrl-CS"/>
        </w:rPr>
        <w:t xml:space="preserve"> предузећа</w:t>
      </w:r>
      <w:r w:rsidRPr="00512A33">
        <w:rPr>
          <w:rFonts w:ascii="Times New Roman" w:hAnsi="Times New Roman" w:cs="Times New Roman"/>
          <w:lang w:val="sr-Cyrl-CS"/>
        </w:rPr>
        <w:t>.</w:t>
      </w:r>
    </w:p>
    <w:p w:rsidR="00AA2128" w:rsidRPr="00512A33" w:rsidRDefault="00AA2128" w:rsidP="00AB2A02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512A33">
        <w:rPr>
          <w:rFonts w:ascii="Times New Roman" w:hAnsi="Times New Roman" w:cs="Times New Roman"/>
          <w:lang w:val="sr-Cyrl-CS"/>
        </w:rPr>
        <w:t>ЈП " Велики  парк" – смањење субвенције од осн</w:t>
      </w:r>
      <w:r w:rsidR="00A62FF4" w:rsidRPr="00512A33">
        <w:rPr>
          <w:rFonts w:ascii="Times New Roman" w:hAnsi="Times New Roman" w:cs="Times New Roman"/>
          <w:lang w:val="sr-Cyrl-CS"/>
        </w:rPr>
        <w:t>и</w:t>
      </w:r>
      <w:r w:rsidRPr="00512A33">
        <w:rPr>
          <w:rFonts w:ascii="Times New Roman" w:hAnsi="Times New Roman" w:cs="Times New Roman"/>
          <w:lang w:val="sr-Cyrl-CS"/>
        </w:rPr>
        <w:t>вача и повећање сопствених прихода.</w:t>
      </w:r>
    </w:p>
    <w:p w:rsidR="00AA2128" w:rsidRPr="00512A33" w:rsidRDefault="00AA2128" w:rsidP="00AB2A02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512A33">
        <w:rPr>
          <w:rFonts w:ascii="Times New Roman" w:hAnsi="Times New Roman" w:cs="Times New Roman"/>
          <w:lang w:val="sr-Cyrl-CS"/>
        </w:rPr>
        <w:t>ЈП "Ужице развој"- повећат</w:t>
      </w:r>
      <w:r w:rsidR="00C80C9B" w:rsidRPr="00512A33">
        <w:rPr>
          <w:rFonts w:ascii="Times New Roman" w:hAnsi="Times New Roman" w:cs="Times New Roman"/>
          <w:lang w:val="sr-Cyrl-CS"/>
        </w:rPr>
        <w:t>и сопствене приходе у оквиру своје делатности.</w:t>
      </w:r>
    </w:p>
    <w:p w:rsidR="00AA2128" w:rsidRPr="00512A33" w:rsidRDefault="00AA2128" w:rsidP="00AB2A02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A2128" w:rsidRPr="00512A33" w:rsidRDefault="00AA2128" w:rsidP="00AA2128">
      <w:pPr>
        <w:pStyle w:val="NoSpacing"/>
        <w:rPr>
          <w:rFonts w:ascii="Times New Roman" w:hAnsi="Times New Roman" w:cs="Times New Roman"/>
          <w:lang w:val="sr-Cyrl-CS"/>
        </w:rPr>
      </w:pPr>
    </w:p>
    <w:p w:rsidR="00AA2128" w:rsidRPr="00512A33" w:rsidRDefault="00AA2128" w:rsidP="00440D12">
      <w:pPr>
        <w:pStyle w:val="NoSpacing"/>
        <w:rPr>
          <w:rFonts w:ascii="Times New Roman" w:hAnsi="Times New Roman" w:cs="Times New Roman"/>
          <w:lang w:val="sr-Cyrl-CS"/>
        </w:rPr>
      </w:pPr>
      <w:r w:rsidRPr="00512A33">
        <w:rPr>
          <w:rFonts w:ascii="Times New Roman" w:hAnsi="Times New Roman" w:cs="Times New Roman"/>
          <w:lang w:val="sr-Cyrl-CS"/>
        </w:rPr>
        <w:t xml:space="preserve"> </w:t>
      </w:r>
    </w:p>
    <w:p w:rsidR="003A2E7D" w:rsidRPr="00512A33" w:rsidRDefault="003A2E7D" w:rsidP="00BF085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1A63B0" w:rsidRPr="00512A33" w:rsidRDefault="001A63B0" w:rsidP="00BF085C">
      <w:pPr>
        <w:rPr>
          <w:rFonts w:ascii="Times New Roman" w:hAnsi="Times New Roman" w:cs="Times New Roman"/>
          <w:sz w:val="24"/>
          <w:szCs w:val="24"/>
        </w:rPr>
      </w:pPr>
    </w:p>
    <w:p w:rsidR="0082020C" w:rsidRPr="00512A33" w:rsidRDefault="0082020C" w:rsidP="0082020C">
      <w:pPr>
        <w:pStyle w:val="NoSpacing"/>
        <w:rPr>
          <w:rFonts w:ascii="Times New Roman" w:hAnsi="Times New Roman" w:cs="Times New Roman"/>
          <w:lang w:val="sr-Cyrl-CS"/>
        </w:rPr>
      </w:pPr>
      <w:r w:rsidRPr="00512A33">
        <w:rPr>
          <w:rFonts w:ascii="Times New Roman" w:hAnsi="Times New Roman" w:cs="Times New Roman"/>
          <w:lang w:val="sr-Cyrl-CS"/>
        </w:rPr>
        <w:t xml:space="preserve">Датум:            </w:t>
      </w:r>
      <w:r w:rsidR="00363BD6" w:rsidRPr="00512A33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</w:t>
      </w:r>
    </w:p>
    <w:p w:rsidR="001A63B0" w:rsidRPr="00512A33" w:rsidRDefault="00AB2A02" w:rsidP="0082020C">
      <w:pPr>
        <w:pStyle w:val="NoSpacing"/>
        <w:rPr>
          <w:rFonts w:ascii="Times New Roman" w:hAnsi="Times New Roman" w:cs="Times New Roman"/>
          <w:lang w:val="sr-Cyrl-CS"/>
        </w:rPr>
      </w:pPr>
      <w:r w:rsidRPr="00512A33">
        <w:rPr>
          <w:rFonts w:ascii="Times New Roman" w:hAnsi="Times New Roman" w:cs="Times New Roman"/>
          <w:lang w:val="sr-Cyrl-CS"/>
        </w:rPr>
        <w:t>25</w:t>
      </w:r>
      <w:r w:rsidR="0082020C" w:rsidRPr="00512A33">
        <w:rPr>
          <w:rFonts w:ascii="Times New Roman" w:hAnsi="Times New Roman" w:cs="Times New Roman"/>
          <w:lang w:val="sr-Cyrl-CS"/>
        </w:rPr>
        <w:t>.0</w:t>
      </w:r>
      <w:r w:rsidRPr="00512A33">
        <w:rPr>
          <w:rFonts w:ascii="Times New Roman" w:hAnsi="Times New Roman" w:cs="Times New Roman"/>
          <w:lang w:val="sr-Cyrl-CS"/>
        </w:rPr>
        <w:t>2</w:t>
      </w:r>
      <w:r w:rsidR="0082020C" w:rsidRPr="00512A33">
        <w:rPr>
          <w:rFonts w:ascii="Times New Roman" w:hAnsi="Times New Roman" w:cs="Times New Roman"/>
          <w:lang w:val="sr-Cyrl-CS"/>
        </w:rPr>
        <w:t>.20</w:t>
      </w:r>
      <w:r w:rsidRPr="00512A33">
        <w:rPr>
          <w:rFonts w:ascii="Times New Roman" w:hAnsi="Times New Roman" w:cs="Times New Roman"/>
          <w:lang w:val="sr-Cyrl-CS"/>
        </w:rPr>
        <w:t>20</w:t>
      </w:r>
      <w:r w:rsidR="0082020C" w:rsidRPr="00512A33">
        <w:rPr>
          <w:rFonts w:ascii="Times New Roman" w:hAnsi="Times New Roman" w:cs="Times New Roman"/>
          <w:lang w:val="sr-Cyrl-CS"/>
        </w:rPr>
        <w:t>.год.</w:t>
      </w:r>
      <w:r w:rsidR="00363BD6" w:rsidRPr="00512A33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</w:t>
      </w:r>
    </w:p>
    <w:p w:rsidR="001A63B0" w:rsidRPr="00512A33" w:rsidRDefault="001A63B0" w:rsidP="0082020C">
      <w:pPr>
        <w:pStyle w:val="NoSpacing"/>
        <w:rPr>
          <w:rFonts w:ascii="Times New Roman" w:hAnsi="Times New Roman" w:cs="Times New Roman"/>
        </w:rPr>
      </w:pPr>
    </w:p>
    <w:p w:rsidR="004B6DD4" w:rsidRPr="00512A33" w:rsidRDefault="00201189" w:rsidP="0020118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981960" cy="1341755"/>
            <wp:effectExtent l="19050" t="0" r="8890" b="0"/>
            <wp:docPr id="1" name="Picture 3" descr="C:\Users\milica.spasojevic\Desktop\PotpisIMG_20190828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lica.spasojevic\Desktop\PotpisIMG_20190828_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134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DD4" w:rsidRPr="00512A33" w:rsidRDefault="004B6DD4" w:rsidP="00BF085C">
      <w:pPr>
        <w:rPr>
          <w:rFonts w:ascii="Times New Roman" w:hAnsi="Times New Roman" w:cs="Times New Roman"/>
          <w:sz w:val="24"/>
          <w:szCs w:val="24"/>
        </w:rPr>
      </w:pPr>
    </w:p>
    <w:p w:rsidR="004B6DD4" w:rsidRPr="00512A33" w:rsidRDefault="004B6DD4" w:rsidP="00BF085C">
      <w:pPr>
        <w:rPr>
          <w:rFonts w:ascii="Times New Roman" w:hAnsi="Times New Roman" w:cs="Times New Roman"/>
          <w:sz w:val="24"/>
          <w:szCs w:val="24"/>
        </w:rPr>
      </w:pPr>
    </w:p>
    <w:p w:rsidR="001A63B0" w:rsidRPr="00512A33" w:rsidRDefault="001A63B0" w:rsidP="00BF085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2E7D" w:rsidRPr="00512A33" w:rsidRDefault="003A2E7D" w:rsidP="00BF085C">
      <w:pPr>
        <w:rPr>
          <w:rFonts w:ascii="Times New Roman" w:hAnsi="Times New Roman" w:cs="Times New Roman"/>
          <w:sz w:val="24"/>
          <w:szCs w:val="24"/>
        </w:rPr>
      </w:pPr>
    </w:p>
    <w:p w:rsidR="003A2E7D" w:rsidRPr="00512A33" w:rsidRDefault="003A2E7D" w:rsidP="00BF085C">
      <w:pPr>
        <w:rPr>
          <w:rFonts w:ascii="Times New Roman" w:hAnsi="Times New Roman" w:cs="Times New Roman"/>
          <w:sz w:val="24"/>
          <w:szCs w:val="24"/>
        </w:rPr>
      </w:pPr>
    </w:p>
    <w:p w:rsidR="00F4195D" w:rsidRPr="008D4EFF" w:rsidRDefault="00F4195D" w:rsidP="00BF085C">
      <w:pPr>
        <w:rPr>
          <w:rFonts w:ascii="Times New Roman" w:hAnsi="Times New Roman" w:cs="Times New Roman"/>
          <w:sz w:val="24"/>
          <w:szCs w:val="24"/>
        </w:rPr>
      </w:pPr>
    </w:p>
    <w:sectPr w:rsidR="00F4195D" w:rsidRPr="008D4EFF" w:rsidSect="00F4195D">
      <w:footerReference w:type="default" r:id="rId9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46E" w:rsidRDefault="00BA746E" w:rsidP="00F4195D">
      <w:pPr>
        <w:spacing w:after="0" w:line="240" w:lineRule="auto"/>
      </w:pPr>
      <w:r>
        <w:separator/>
      </w:r>
    </w:p>
  </w:endnote>
  <w:endnote w:type="continuationSeparator" w:id="0">
    <w:p w:rsidR="00BA746E" w:rsidRDefault="00BA746E" w:rsidP="00F4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51373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50BE" w:rsidRDefault="00990A7E">
        <w:pPr>
          <w:pStyle w:val="Footer"/>
          <w:jc w:val="center"/>
        </w:pPr>
        <w:fldSimple w:instr=" PAGE   \* MERGEFORMAT ">
          <w:r w:rsidR="00201189">
            <w:rPr>
              <w:noProof/>
            </w:rPr>
            <w:t>24</w:t>
          </w:r>
        </w:fldSimple>
      </w:p>
    </w:sdtContent>
  </w:sdt>
  <w:p w:rsidR="007350BE" w:rsidRDefault="007350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46E" w:rsidRDefault="00BA746E" w:rsidP="00F4195D">
      <w:pPr>
        <w:spacing w:after="0" w:line="240" w:lineRule="auto"/>
      </w:pPr>
      <w:r>
        <w:separator/>
      </w:r>
    </w:p>
  </w:footnote>
  <w:footnote w:type="continuationSeparator" w:id="0">
    <w:p w:rsidR="00BA746E" w:rsidRDefault="00BA746E" w:rsidP="00F41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D4227"/>
    <w:multiLevelType w:val="hybridMultilevel"/>
    <w:tmpl w:val="AD004BA8"/>
    <w:lvl w:ilvl="0" w:tplc="B87AA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65769"/>
    <w:multiLevelType w:val="hybridMultilevel"/>
    <w:tmpl w:val="54607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05B3D"/>
    <w:multiLevelType w:val="hybridMultilevel"/>
    <w:tmpl w:val="4E4E6F46"/>
    <w:lvl w:ilvl="0" w:tplc="52920F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CD3094"/>
    <w:multiLevelType w:val="hybridMultilevel"/>
    <w:tmpl w:val="B0DA3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EFF"/>
    <w:rsid w:val="00000F86"/>
    <w:rsid w:val="000027D0"/>
    <w:rsid w:val="00003E32"/>
    <w:rsid w:val="00004EC9"/>
    <w:rsid w:val="0000543D"/>
    <w:rsid w:val="00007407"/>
    <w:rsid w:val="000104C4"/>
    <w:rsid w:val="00010688"/>
    <w:rsid w:val="00013155"/>
    <w:rsid w:val="00015776"/>
    <w:rsid w:val="00015EA5"/>
    <w:rsid w:val="00017B66"/>
    <w:rsid w:val="00024713"/>
    <w:rsid w:val="00025BF5"/>
    <w:rsid w:val="00027BCD"/>
    <w:rsid w:val="000312A6"/>
    <w:rsid w:val="00035E84"/>
    <w:rsid w:val="00042F73"/>
    <w:rsid w:val="000434F2"/>
    <w:rsid w:val="00043735"/>
    <w:rsid w:val="00043992"/>
    <w:rsid w:val="00056C4F"/>
    <w:rsid w:val="000602EC"/>
    <w:rsid w:val="00063D0D"/>
    <w:rsid w:val="00072954"/>
    <w:rsid w:val="000737BE"/>
    <w:rsid w:val="00073D8B"/>
    <w:rsid w:val="000770FA"/>
    <w:rsid w:val="00081C7C"/>
    <w:rsid w:val="0008374E"/>
    <w:rsid w:val="00083C31"/>
    <w:rsid w:val="00085B47"/>
    <w:rsid w:val="000915AF"/>
    <w:rsid w:val="00092295"/>
    <w:rsid w:val="00092710"/>
    <w:rsid w:val="00093FBD"/>
    <w:rsid w:val="00097457"/>
    <w:rsid w:val="000A1E15"/>
    <w:rsid w:val="000A2282"/>
    <w:rsid w:val="000A2EB4"/>
    <w:rsid w:val="000A5E57"/>
    <w:rsid w:val="000A5F05"/>
    <w:rsid w:val="000B0812"/>
    <w:rsid w:val="000B42C0"/>
    <w:rsid w:val="000B6D7C"/>
    <w:rsid w:val="000B6FA9"/>
    <w:rsid w:val="000C38DE"/>
    <w:rsid w:val="000C445E"/>
    <w:rsid w:val="000C7BE1"/>
    <w:rsid w:val="000D209C"/>
    <w:rsid w:val="000D32F2"/>
    <w:rsid w:val="000D6CC3"/>
    <w:rsid w:val="000E3E61"/>
    <w:rsid w:val="000E756C"/>
    <w:rsid w:val="000F0B44"/>
    <w:rsid w:val="000F72F9"/>
    <w:rsid w:val="001020CC"/>
    <w:rsid w:val="00104CDB"/>
    <w:rsid w:val="00105E2E"/>
    <w:rsid w:val="00110D55"/>
    <w:rsid w:val="00113020"/>
    <w:rsid w:val="00113CCE"/>
    <w:rsid w:val="001153C4"/>
    <w:rsid w:val="0011771A"/>
    <w:rsid w:val="00121327"/>
    <w:rsid w:val="0012497D"/>
    <w:rsid w:val="00131CB0"/>
    <w:rsid w:val="00133157"/>
    <w:rsid w:val="001415E9"/>
    <w:rsid w:val="00142F42"/>
    <w:rsid w:val="00145EE8"/>
    <w:rsid w:val="001506EE"/>
    <w:rsid w:val="00150E56"/>
    <w:rsid w:val="001521C4"/>
    <w:rsid w:val="00153314"/>
    <w:rsid w:val="00153798"/>
    <w:rsid w:val="00153B5D"/>
    <w:rsid w:val="00156FCC"/>
    <w:rsid w:val="001576AA"/>
    <w:rsid w:val="00157FFA"/>
    <w:rsid w:val="00161959"/>
    <w:rsid w:val="001651A9"/>
    <w:rsid w:val="001669B9"/>
    <w:rsid w:val="001700F4"/>
    <w:rsid w:val="00171079"/>
    <w:rsid w:val="00180858"/>
    <w:rsid w:val="00182C6B"/>
    <w:rsid w:val="00182CD5"/>
    <w:rsid w:val="00182FE0"/>
    <w:rsid w:val="00184BAF"/>
    <w:rsid w:val="001906BF"/>
    <w:rsid w:val="001944C3"/>
    <w:rsid w:val="00195B03"/>
    <w:rsid w:val="00196BB9"/>
    <w:rsid w:val="001A01FA"/>
    <w:rsid w:val="001A0AB7"/>
    <w:rsid w:val="001A199B"/>
    <w:rsid w:val="001A63B0"/>
    <w:rsid w:val="001A7F17"/>
    <w:rsid w:val="001B135F"/>
    <w:rsid w:val="001B4794"/>
    <w:rsid w:val="001B4AE7"/>
    <w:rsid w:val="001C254D"/>
    <w:rsid w:val="001C34B2"/>
    <w:rsid w:val="001C5814"/>
    <w:rsid w:val="001C73AF"/>
    <w:rsid w:val="001D2AE7"/>
    <w:rsid w:val="001D662E"/>
    <w:rsid w:val="001D74D7"/>
    <w:rsid w:val="001E0BFC"/>
    <w:rsid w:val="001E23BE"/>
    <w:rsid w:val="001E3D7E"/>
    <w:rsid w:val="001E5143"/>
    <w:rsid w:val="001E52F8"/>
    <w:rsid w:val="001E5C57"/>
    <w:rsid w:val="001F159E"/>
    <w:rsid w:val="001F6DE7"/>
    <w:rsid w:val="00201189"/>
    <w:rsid w:val="00202F69"/>
    <w:rsid w:val="00206B7A"/>
    <w:rsid w:val="00207012"/>
    <w:rsid w:val="00210781"/>
    <w:rsid w:val="00211FBF"/>
    <w:rsid w:val="00213240"/>
    <w:rsid w:val="00213ECF"/>
    <w:rsid w:val="00223986"/>
    <w:rsid w:val="00224E1F"/>
    <w:rsid w:val="00225588"/>
    <w:rsid w:val="00231852"/>
    <w:rsid w:val="00235B63"/>
    <w:rsid w:val="00236582"/>
    <w:rsid w:val="002462BD"/>
    <w:rsid w:val="00250A80"/>
    <w:rsid w:val="002530B0"/>
    <w:rsid w:val="0025460D"/>
    <w:rsid w:val="002555D3"/>
    <w:rsid w:val="00256FF6"/>
    <w:rsid w:val="002574BA"/>
    <w:rsid w:val="00263220"/>
    <w:rsid w:val="0026587C"/>
    <w:rsid w:val="00273429"/>
    <w:rsid w:val="00274176"/>
    <w:rsid w:val="00286D2D"/>
    <w:rsid w:val="00287736"/>
    <w:rsid w:val="00290283"/>
    <w:rsid w:val="0029120B"/>
    <w:rsid w:val="00293211"/>
    <w:rsid w:val="00295880"/>
    <w:rsid w:val="002A13C1"/>
    <w:rsid w:val="002A19F7"/>
    <w:rsid w:val="002A4525"/>
    <w:rsid w:val="002A77EA"/>
    <w:rsid w:val="002A7A13"/>
    <w:rsid w:val="002A7B13"/>
    <w:rsid w:val="002A7CCF"/>
    <w:rsid w:val="002B092E"/>
    <w:rsid w:val="002B2422"/>
    <w:rsid w:val="002B2DAC"/>
    <w:rsid w:val="002B5607"/>
    <w:rsid w:val="002C0B31"/>
    <w:rsid w:val="002C17FB"/>
    <w:rsid w:val="002C4850"/>
    <w:rsid w:val="002C4EEB"/>
    <w:rsid w:val="002D3FBD"/>
    <w:rsid w:val="002D6193"/>
    <w:rsid w:val="002D6F0C"/>
    <w:rsid w:val="002E2F06"/>
    <w:rsid w:val="002E365D"/>
    <w:rsid w:val="002E4CED"/>
    <w:rsid w:val="002E5E5C"/>
    <w:rsid w:val="002F17FF"/>
    <w:rsid w:val="002F3463"/>
    <w:rsid w:val="002F4196"/>
    <w:rsid w:val="0030146F"/>
    <w:rsid w:val="00305CDF"/>
    <w:rsid w:val="00306D4B"/>
    <w:rsid w:val="0031172B"/>
    <w:rsid w:val="0031314A"/>
    <w:rsid w:val="00321E87"/>
    <w:rsid w:val="003257BC"/>
    <w:rsid w:val="00326F70"/>
    <w:rsid w:val="003317BF"/>
    <w:rsid w:val="00332822"/>
    <w:rsid w:val="003332F9"/>
    <w:rsid w:val="00334D78"/>
    <w:rsid w:val="00337437"/>
    <w:rsid w:val="00342CCC"/>
    <w:rsid w:val="00342D22"/>
    <w:rsid w:val="003442CB"/>
    <w:rsid w:val="00346DA9"/>
    <w:rsid w:val="00347ED7"/>
    <w:rsid w:val="0035034A"/>
    <w:rsid w:val="00350745"/>
    <w:rsid w:val="00351D32"/>
    <w:rsid w:val="003553E2"/>
    <w:rsid w:val="00355CAF"/>
    <w:rsid w:val="00357A9C"/>
    <w:rsid w:val="0036261F"/>
    <w:rsid w:val="00363BD6"/>
    <w:rsid w:val="0036596B"/>
    <w:rsid w:val="00373E1C"/>
    <w:rsid w:val="003776FA"/>
    <w:rsid w:val="00387F82"/>
    <w:rsid w:val="00390123"/>
    <w:rsid w:val="003909B1"/>
    <w:rsid w:val="003937C7"/>
    <w:rsid w:val="003A02F9"/>
    <w:rsid w:val="003A2E7D"/>
    <w:rsid w:val="003A42C2"/>
    <w:rsid w:val="003B0BC2"/>
    <w:rsid w:val="003B7F42"/>
    <w:rsid w:val="003C038A"/>
    <w:rsid w:val="003D1C61"/>
    <w:rsid w:val="003D1D99"/>
    <w:rsid w:val="003D30E6"/>
    <w:rsid w:val="003D7B93"/>
    <w:rsid w:val="003E0F1E"/>
    <w:rsid w:val="003F03B1"/>
    <w:rsid w:val="00401F2D"/>
    <w:rsid w:val="00402F0B"/>
    <w:rsid w:val="0040363E"/>
    <w:rsid w:val="0040470A"/>
    <w:rsid w:val="00405919"/>
    <w:rsid w:val="004069CA"/>
    <w:rsid w:val="004078CF"/>
    <w:rsid w:val="00407971"/>
    <w:rsid w:val="00411E6F"/>
    <w:rsid w:val="00416A61"/>
    <w:rsid w:val="00421B01"/>
    <w:rsid w:val="00435297"/>
    <w:rsid w:val="00440D12"/>
    <w:rsid w:val="004468F7"/>
    <w:rsid w:val="00447784"/>
    <w:rsid w:val="004507F0"/>
    <w:rsid w:val="00453517"/>
    <w:rsid w:val="0046012D"/>
    <w:rsid w:val="0046080D"/>
    <w:rsid w:val="00461F15"/>
    <w:rsid w:val="004636AB"/>
    <w:rsid w:val="004669AC"/>
    <w:rsid w:val="0047461C"/>
    <w:rsid w:val="00475869"/>
    <w:rsid w:val="004766AC"/>
    <w:rsid w:val="00481524"/>
    <w:rsid w:val="00484A5F"/>
    <w:rsid w:val="00496E8B"/>
    <w:rsid w:val="004A1A28"/>
    <w:rsid w:val="004A39B7"/>
    <w:rsid w:val="004A4390"/>
    <w:rsid w:val="004B26F1"/>
    <w:rsid w:val="004B31C5"/>
    <w:rsid w:val="004B6DD4"/>
    <w:rsid w:val="004C136E"/>
    <w:rsid w:val="004C3582"/>
    <w:rsid w:val="004C40B1"/>
    <w:rsid w:val="004C553F"/>
    <w:rsid w:val="004C71C1"/>
    <w:rsid w:val="004D4DB3"/>
    <w:rsid w:val="004E13A8"/>
    <w:rsid w:val="004E7746"/>
    <w:rsid w:val="004F0089"/>
    <w:rsid w:val="004F1025"/>
    <w:rsid w:val="005069C7"/>
    <w:rsid w:val="00512A33"/>
    <w:rsid w:val="00514416"/>
    <w:rsid w:val="005210A1"/>
    <w:rsid w:val="00526142"/>
    <w:rsid w:val="005369D9"/>
    <w:rsid w:val="005444B0"/>
    <w:rsid w:val="00544BFD"/>
    <w:rsid w:val="005454A4"/>
    <w:rsid w:val="00545BF9"/>
    <w:rsid w:val="0054725B"/>
    <w:rsid w:val="005609BD"/>
    <w:rsid w:val="005628C4"/>
    <w:rsid w:val="00567343"/>
    <w:rsid w:val="00572275"/>
    <w:rsid w:val="00574980"/>
    <w:rsid w:val="00574C07"/>
    <w:rsid w:val="005818BF"/>
    <w:rsid w:val="00582106"/>
    <w:rsid w:val="005874A2"/>
    <w:rsid w:val="00587CAF"/>
    <w:rsid w:val="00597FC7"/>
    <w:rsid w:val="005A046A"/>
    <w:rsid w:val="005A595A"/>
    <w:rsid w:val="005A5A62"/>
    <w:rsid w:val="005A64B4"/>
    <w:rsid w:val="005A6A88"/>
    <w:rsid w:val="005B5DE9"/>
    <w:rsid w:val="005B644B"/>
    <w:rsid w:val="005B72D4"/>
    <w:rsid w:val="005C0784"/>
    <w:rsid w:val="005C2674"/>
    <w:rsid w:val="005C4C29"/>
    <w:rsid w:val="005D007F"/>
    <w:rsid w:val="005D74AB"/>
    <w:rsid w:val="005E009F"/>
    <w:rsid w:val="005E0E00"/>
    <w:rsid w:val="005E373D"/>
    <w:rsid w:val="005F4C44"/>
    <w:rsid w:val="005F4E83"/>
    <w:rsid w:val="006015B8"/>
    <w:rsid w:val="0060781C"/>
    <w:rsid w:val="00613546"/>
    <w:rsid w:val="00616D8B"/>
    <w:rsid w:val="006215E4"/>
    <w:rsid w:val="00622463"/>
    <w:rsid w:val="00623B57"/>
    <w:rsid w:val="00623FBD"/>
    <w:rsid w:val="006260D3"/>
    <w:rsid w:val="006267D6"/>
    <w:rsid w:val="00627878"/>
    <w:rsid w:val="0063045B"/>
    <w:rsid w:val="0063275E"/>
    <w:rsid w:val="00633A01"/>
    <w:rsid w:val="00635861"/>
    <w:rsid w:val="0064126C"/>
    <w:rsid w:val="00642856"/>
    <w:rsid w:val="00644096"/>
    <w:rsid w:val="006446BC"/>
    <w:rsid w:val="006456F3"/>
    <w:rsid w:val="00646A7A"/>
    <w:rsid w:val="00654136"/>
    <w:rsid w:val="006542DB"/>
    <w:rsid w:val="00660BCC"/>
    <w:rsid w:val="00671AB2"/>
    <w:rsid w:val="00674C3D"/>
    <w:rsid w:val="00675D4C"/>
    <w:rsid w:val="00676F76"/>
    <w:rsid w:val="00683935"/>
    <w:rsid w:val="00683EAE"/>
    <w:rsid w:val="00684DC0"/>
    <w:rsid w:val="006858BF"/>
    <w:rsid w:val="00690E7A"/>
    <w:rsid w:val="006978A1"/>
    <w:rsid w:val="006A33B1"/>
    <w:rsid w:val="006A4EB9"/>
    <w:rsid w:val="006A6F6D"/>
    <w:rsid w:val="006B0A91"/>
    <w:rsid w:val="006B0D4C"/>
    <w:rsid w:val="006B17E9"/>
    <w:rsid w:val="006B4E9C"/>
    <w:rsid w:val="006B6DEC"/>
    <w:rsid w:val="006B6E60"/>
    <w:rsid w:val="006C070C"/>
    <w:rsid w:val="006C1A10"/>
    <w:rsid w:val="006C41B6"/>
    <w:rsid w:val="006C7AB4"/>
    <w:rsid w:val="006D0080"/>
    <w:rsid w:val="006D11A1"/>
    <w:rsid w:val="006D2239"/>
    <w:rsid w:val="006D3A01"/>
    <w:rsid w:val="006D40E0"/>
    <w:rsid w:val="006D4319"/>
    <w:rsid w:val="006D6C44"/>
    <w:rsid w:val="006E7C62"/>
    <w:rsid w:val="006F0294"/>
    <w:rsid w:val="006F48F3"/>
    <w:rsid w:val="007005E2"/>
    <w:rsid w:val="0070273D"/>
    <w:rsid w:val="00716CE5"/>
    <w:rsid w:val="007203E0"/>
    <w:rsid w:val="007215AE"/>
    <w:rsid w:val="007215F6"/>
    <w:rsid w:val="0072427D"/>
    <w:rsid w:val="007331DF"/>
    <w:rsid w:val="007334DB"/>
    <w:rsid w:val="007350BE"/>
    <w:rsid w:val="00737479"/>
    <w:rsid w:val="007444A9"/>
    <w:rsid w:val="00751AAF"/>
    <w:rsid w:val="00754073"/>
    <w:rsid w:val="00754428"/>
    <w:rsid w:val="00755840"/>
    <w:rsid w:val="00764184"/>
    <w:rsid w:val="007751AB"/>
    <w:rsid w:val="007776B2"/>
    <w:rsid w:val="007779F5"/>
    <w:rsid w:val="0078284B"/>
    <w:rsid w:val="00784B17"/>
    <w:rsid w:val="00784F6E"/>
    <w:rsid w:val="0078569C"/>
    <w:rsid w:val="00791703"/>
    <w:rsid w:val="00792549"/>
    <w:rsid w:val="00792AEB"/>
    <w:rsid w:val="007A137C"/>
    <w:rsid w:val="007A6994"/>
    <w:rsid w:val="007B0117"/>
    <w:rsid w:val="007B60CC"/>
    <w:rsid w:val="007C2709"/>
    <w:rsid w:val="007C2F86"/>
    <w:rsid w:val="007C38BF"/>
    <w:rsid w:val="007D25F3"/>
    <w:rsid w:val="007D2D93"/>
    <w:rsid w:val="007D5267"/>
    <w:rsid w:val="007D5AB9"/>
    <w:rsid w:val="007D63B3"/>
    <w:rsid w:val="007D7945"/>
    <w:rsid w:val="007E05EE"/>
    <w:rsid w:val="007E0BFE"/>
    <w:rsid w:val="007E1119"/>
    <w:rsid w:val="007E274D"/>
    <w:rsid w:val="007E2FAA"/>
    <w:rsid w:val="007F2573"/>
    <w:rsid w:val="007F2BDD"/>
    <w:rsid w:val="007F4513"/>
    <w:rsid w:val="007F5D13"/>
    <w:rsid w:val="007F620C"/>
    <w:rsid w:val="007F6D16"/>
    <w:rsid w:val="0080105F"/>
    <w:rsid w:val="008024E2"/>
    <w:rsid w:val="00804B20"/>
    <w:rsid w:val="00805E3E"/>
    <w:rsid w:val="00814A54"/>
    <w:rsid w:val="00814D5F"/>
    <w:rsid w:val="00815521"/>
    <w:rsid w:val="00820180"/>
    <w:rsid w:val="0082020C"/>
    <w:rsid w:val="00820D33"/>
    <w:rsid w:val="00825C7E"/>
    <w:rsid w:val="0083434D"/>
    <w:rsid w:val="008354E4"/>
    <w:rsid w:val="00852CA2"/>
    <w:rsid w:val="00855175"/>
    <w:rsid w:val="00857ECB"/>
    <w:rsid w:val="0086160C"/>
    <w:rsid w:val="00861C15"/>
    <w:rsid w:val="00863185"/>
    <w:rsid w:val="00863469"/>
    <w:rsid w:val="00864297"/>
    <w:rsid w:val="0086553F"/>
    <w:rsid w:val="00880EF7"/>
    <w:rsid w:val="0088472B"/>
    <w:rsid w:val="008849E0"/>
    <w:rsid w:val="0089230E"/>
    <w:rsid w:val="008A17FD"/>
    <w:rsid w:val="008A55F0"/>
    <w:rsid w:val="008A5BE3"/>
    <w:rsid w:val="008A6CF7"/>
    <w:rsid w:val="008B092F"/>
    <w:rsid w:val="008B4323"/>
    <w:rsid w:val="008B454B"/>
    <w:rsid w:val="008C0EB9"/>
    <w:rsid w:val="008C1706"/>
    <w:rsid w:val="008D1399"/>
    <w:rsid w:val="008D4EFF"/>
    <w:rsid w:val="008D5CEC"/>
    <w:rsid w:val="008D6DB4"/>
    <w:rsid w:val="008E2E1A"/>
    <w:rsid w:val="008E481C"/>
    <w:rsid w:val="008F404A"/>
    <w:rsid w:val="0090214B"/>
    <w:rsid w:val="00905A3A"/>
    <w:rsid w:val="00906192"/>
    <w:rsid w:val="009067CB"/>
    <w:rsid w:val="00914376"/>
    <w:rsid w:val="00923495"/>
    <w:rsid w:val="00927A7D"/>
    <w:rsid w:val="0093127E"/>
    <w:rsid w:val="009363BB"/>
    <w:rsid w:val="00937030"/>
    <w:rsid w:val="00944970"/>
    <w:rsid w:val="009457FA"/>
    <w:rsid w:val="0095203C"/>
    <w:rsid w:val="00952326"/>
    <w:rsid w:val="00955E97"/>
    <w:rsid w:val="00956262"/>
    <w:rsid w:val="009576DF"/>
    <w:rsid w:val="00960BB3"/>
    <w:rsid w:val="00961EC8"/>
    <w:rsid w:val="0096224E"/>
    <w:rsid w:val="00962350"/>
    <w:rsid w:val="0096254E"/>
    <w:rsid w:val="0096276E"/>
    <w:rsid w:val="00974228"/>
    <w:rsid w:val="009779DC"/>
    <w:rsid w:val="009837E6"/>
    <w:rsid w:val="00984D0A"/>
    <w:rsid w:val="00985CE3"/>
    <w:rsid w:val="009869AE"/>
    <w:rsid w:val="00990A7E"/>
    <w:rsid w:val="009952A1"/>
    <w:rsid w:val="00996794"/>
    <w:rsid w:val="009A3062"/>
    <w:rsid w:val="009A4527"/>
    <w:rsid w:val="009A5967"/>
    <w:rsid w:val="009A7408"/>
    <w:rsid w:val="009B1612"/>
    <w:rsid w:val="009B1943"/>
    <w:rsid w:val="009B6F60"/>
    <w:rsid w:val="009B72D5"/>
    <w:rsid w:val="009C33EA"/>
    <w:rsid w:val="009C49D6"/>
    <w:rsid w:val="009C5F28"/>
    <w:rsid w:val="009D5BFF"/>
    <w:rsid w:val="009D77EE"/>
    <w:rsid w:val="009E06E0"/>
    <w:rsid w:val="009E0CF7"/>
    <w:rsid w:val="009E12F2"/>
    <w:rsid w:val="009E7AB6"/>
    <w:rsid w:val="009F030B"/>
    <w:rsid w:val="00A00F65"/>
    <w:rsid w:val="00A01B58"/>
    <w:rsid w:val="00A023C1"/>
    <w:rsid w:val="00A0492B"/>
    <w:rsid w:val="00A10AAE"/>
    <w:rsid w:val="00A1335D"/>
    <w:rsid w:val="00A13D31"/>
    <w:rsid w:val="00A16862"/>
    <w:rsid w:val="00A16C60"/>
    <w:rsid w:val="00A208E2"/>
    <w:rsid w:val="00A22ACE"/>
    <w:rsid w:val="00A242BA"/>
    <w:rsid w:val="00A24343"/>
    <w:rsid w:val="00A26F85"/>
    <w:rsid w:val="00A30701"/>
    <w:rsid w:val="00A34B7B"/>
    <w:rsid w:val="00A36F1F"/>
    <w:rsid w:val="00A37D0D"/>
    <w:rsid w:val="00A40C46"/>
    <w:rsid w:val="00A45DC9"/>
    <w:rsid w:val="00A51A3E"/>
    <w:rsid w:val="00A52802"/>
    <w:rsid w:val="00A53237"/>
    <w:rsid w:val="00A603A0"/>
    <w:rsid w:val="00A62996"/>
    <w:rsid w:val="00A62FF4"/>
    <w:rsid w:val="00A64FD9"/>
    <w:rsid w:val="00A65A44"/>
    <w:rsid w:val="00A66FC3"/>
    <w:rsid w:val="00A82C33"/>
    <w:rsid w:val="00A86843"/>
    <w:rsid w:val="00A876E6"/>
    <w:rsid w:val="00A949D2"/>
    <w:rsid w:val="00A97918"/>
    <w:rsid w:val="00AA2128"/>
    <w:rsid w:val="00AA2C92"/>
    <w:rsid w:val="00AA5494"/>
    <w:rsid w:val="00AB2A02"/>
    <w:rsid w:val="00AB3444"/>
    <w:rsid w:val="00AB4AC2"/>
    <w:rsid w:val="00AB5559"/>
    <w:rsid w:val="00AC1D3E"/>
    <w:rsid w:val="00AC3199"/>
    <w:rsid w:val="00AC48F9"/>
    <w:rsid w:val="00AC517E"/>
    <w:rsid w:val="00AC6CA4"/>
    <w:rsid w:val="00AD1FAA"/>
    <w:rsid w:val="00AD71BB"/>
    <w:rsid w:val="00AE1CCC"/>
    <w:rsid w:val="00AE6BE5"/>
    <w:rsid w:val="00AE6E33"/>
    <w:rsid w:val="00AE702E"/>
    <w:rsid w:val="00AF2D9D"/>
    <w:rsid w:val="00AF5318"/>
    <w:rsid w:val="00AF7A00"/>
    <w:rsid w:val="00B02160"/>
    <w:rsid w:val="00B04405"/>
    <w:rsid w:val="00B05D07"/>
    <w:rsid w:val="00B0786A"/>
    <w:rsid w:val="00B07AF9"/>
    <w:rsid w:val="00B11776"/>
    <w:rsid w:val="00B123E6"/>
    <w:rsid w:val="00B16DCC"/>
    <w:rsid w:val="00B20A54"/>
    <w:rsid w:val="00B21C19"/>
    <w:rsid w:val="00B22930"/>
    <w:rsid w:val="00B3002F"/>
    <w:rsid w:val="00B3101D"/>
    <w:rsid w:val="00B316F1"/>
    <w:rsid w:val="00B3422A"/>
    <w:rsid w:val="00B37F8A"/>
    <w:rsid w:val="00B41168"/>
    <w:rsid w:val="00B475B3"/>
    <w:rsid w:val="00B52850"/>
    <w:rsid w:val="00B55340"/>
    <w:rsid w:val="00B56657"/>
    <w:rsid w:val="00B56844"/>
    <w:rsid w:val="00B56DB2"/>
    <w:rsid w:val="00B621E8"/>
    <w:rsid w:val="00B63223"/>
    <w:rsid w:val="00B64E9B"/>
    <w:rsid w:val="00B662AF"/>
    <w:rsid w:val="00B66885"/>
    <w:rsid w:val="00B7412A"/>
    <w:rsid w:val="00B76698"/>
    <w:rsid w:val="00B77ACD"/>
    <w:rsid w:val="00B8177B"/>
    <w:rsid w:val="00B82854"/>
    <w:rsid w:val="00B84D2D"/>
    <w:rsid w:val="00B86CAA"/>
    <w:rsid w:val="00B9323F"/>
    <w:rsid w:val="00B93393"/>
    <w:rsid w:val="00B934C8"/>
    <w:rsid w:val="00BA0277"/>
    <w:rsid w:val="00BA746E"/>
    <w:rsid w:val="00BB104A"/>
    <w:rsid w:val="00BB13E8"/>
    <w:rsid w:val="00BB26CC"/>
    <w:rsid w:val="00BB4D45"/>
    <w:rsid w:val="00BB6254"/>
    <w:rsid w:val="00BB6352"/>
    <w:rsid w:val="00BC0730"/>
    <w:rsid w:val="00BD23CD"/>
    <w:rsid w:val="00BD3292"/>
    <w:rsid w:val="00BD4D0F"/>
    <w:rsid w:val="00BD5A19"/>
    <w:rsid w:val="00BD62DD"/>
    <w:rsid w:val="00BD7AF1"/>
    <w:rsid w:val="00BE015A"/>
    <w:rsid w:val="00BE0DFA"/>
    <w:rsid w:val="00BE3100"/>
    <w:rsid w:val="00BE701E"/>
    <w:rsid w:val="00BE717D"/>
    <w:rsid w:val="00BF085C"/>
    <w:rsid w:val="00BF38EB"/>
    <w:rsid w:val="00BF6F5C"/>
    <w:rsid w:val="00C0669C"/>
    <w:rsid w:val="00C10B44"/>
    <w:rsid w:val="00C12A64"/>
    <w:rsid w:val="00C1433B"/>
    <w:rsid w:val="00C168D5"/>
    <w:rsid w:val="00C20FA1"/>
    <w:rsid w:val="00C210B3"/>
    <w:rsid w:val="00C21988"/>
    <w:rsid w:val="00C24507"/>
    <w:rsid w:val="00C272F2"/>
    <w:rsid w:val="00C27C0A"/>
    <w:rsid w:val="00C306B7"/>
    <w:rsid w:val="00C313C5"/>
    <w:rsid w:val="00C317FD"/>
    <w:rsid w:val="00C32C95"/>
    <w:rsid w:val="00C403C7"/>
    <w:rsid w:val="00C445F2"/>
    <w:rsid w:val="00C4642F"/>
    <w:rsid w:val="00C46C0C"/>
    <w:rsid w:val="00C57F45"/>
    <w:rsid w:val="00C639F5"/>
    <w:rsid w:val="00C66FAE"/>
    <w:rsid w:val="00C70BD9"/>
    <w:rsid w:val="00C71E0B"/>
    <w:rsid w:val="00C73C94"/>
    <w:rsid w:val="00C74A34"/>
    <w:rsid w:val="00C76762"/>
    <w:rsid w:val="00C76BE9"/>
    <w:rsid w:val="00C80C9B"/>
    <w:rsid w:val="00C80F5E"/>
    <w:rsid w:val="00C861F4"/>
    <w:rsid w:val="00C912C8"/>
    <w:rsid w:val="00CA1C40"/>
    <w:rsid w:val="00CA3BEE"/>
    <w:rsid w:val="00CA3C0F"/>
    <w:rsid w:val="00CA70A9"/>
    <w:rsid w:val="00CB1A49"/>
    <w:rsid w:val="00CB7E21"/>
    <w:rsid w:val="00CC05B6"/>
    <w:rsid w:val="00CC22A6"/>
    <w:rsid w:val="00CC67EB"/>
    <w:rsid w:val="00CD362D"/>
    <w:rsid w:val="00CD53FF"/>
    <w:rsid w:val="00CD56A4"/>
    <w:rsid w:val="00CD5DD1"/>
    <w:rsid w:val="00CD6AD7"/>
    <w:rsid w:val="00CD7210"/>
    <w:rsid w:val="00CE1351"/>
    <w:rsid w:val="00CE1987"/>
    <w:rsid w:val="00CE2EDC"/>
    <w:rsid w:val="00CE581B"/>
    <w:rsid w:val="00CF4C77"/>
    <w:rsid w:val="00D027AB"/>
    <w:rsid w:val="00D048B0"/>
    <w:rsid w:val="00D05ADB"/>
    <w:rsid w:val="00D067F8"/>
    <w:rsid w:val="00D11CA2"/>
    <w:rsid w:val="00D12428"/>
    <w:rsid w:val="00D13917"/>
    <w:rsid w:val="00D15187"/>
    <w:rsid w:val="00D2093D"/>
    <w:rsid w:val="00D23BEA"/>
    <w:rsid w:val="00D261F4"/>
    <w:rsid w:val="00D26C0E"/>
    <w:rsid w:val="00D30271"/>
    <w:rsid w:val="00D31523"/>
    <w:rsid w:val="00D31997"/>
    <w:rsid w:val="00D33CA7"/>
    <w:rsid w:val="00D373D2"/>
    <w:rsid w:val="00D40939"/>
    <w:rsid w:val="00D42463"/>
    <w:rsid w:val="00D4328B"/>
    <w:rsid w:val="00D43A29"/>
    <w:rsid w:val="00D46C6B"/>
    <w:rsid w:val="00D50F59"/>
    <w:rsid w:val="00D51FF4"/>
    <w:rsid w:val="00D55E61"/>
    <w:rsid w:val="00D577E4"/>
    <w:rsid w:val="00D57BA7"/>
    <w:rsid w:val="00D625E0"/>
    <w:rsid w:val="00D710CB"/>
    <w:rsid w:val="00D71F17"/>
    <w:rsid w:val="00D74425"/>
    <w:rsid w:val="00D82C60"/>
    <w:rsid w:val="00D913D1"/>
    <w:rsid w:val="00D96811"/>
    <w:rsid w:val="00DA11F2"/>
    <w:rsid w:val="00DA3F33"/>
    <w:rsid w:val="00DA4846"/>
    <w:rsid w:val="00DA4DC5"/>
    <w:rsid w:val="00DA5C39"/>
    <w:rsid w:val="00DA6E65"/>
    <w:rsid w:val="00DB15E0"/>
    <w:rsid w:val="00DB3EC9"/>
    <w:rsid w:val="00DC238E"/>
    <w:rsid w:val="00DC3177"/>
    <w:rsid w:val="00DC42BF"/>
    <w:rsid w:val="00DC63FD"/>
    <w:rsid w:val="00DC674D"/>
    <w:rsid w:val="00DD07F7"/>
    <w:rsid w:val="00DD285F"/>
    <w:rsid w:val="00DE0916"/>
    <w:rsid w:val="00DF02FB"/>
    <w:rsid w:val="00DF21D1"/>
    <w:rsid w:val="00DF29F6"/>
    <w:rsid w:val="00DF2A66"/>
    <w:rsid w:val="00DF494A"/>
    <w:rsid w:val="00DF5868"/>
    <w:rsid w:val="00DF6BE3"/>
    <w:rsid w:val="00E03933"/>
    <w:rsid w:val="00E06C7E"/>
    <w:rsid w:val="00E11B6F"/>
    <w:rsid w:val="00E12906"/>
    <w:rsid w:val="00E14440"/>
    <w:rsid w:val="00E15889"/>
    <w:rsid w:val="00E17907"/>
    <w:rsid w:val="00E17C77"/>
    <w:rsid w:val="00E22003"/>
    <w:rsid w:val="00E22995"/>
    <w:rsid w:val="00E2527B"/>
    <w:rsid w:val="00E256C3"/>
    <w:rsid w:val="00E30B98"/>
    <w:rsid w:val="00E33E39"/>
    <w:rsid w:val="00E361FE"/>
    <w:rsid w:val="00E40594"/>
    <w:rsid w:val="00E413B2"/>
    <w:rsid w:val="00E51A3F"/>
    <w:rsid w:val="00E537F9"/>
    <w:rsid w:val="00E637A3"/>
    <w:rsid w:val="00E65055"/>
    <w:rsid w:val="00E67729"/>
    <w:rsid w:val="00E76E3D"/>
    <w:rsid w:val="00E911A6"/>
    <w:rsid w:val="00E927D1"/>
    <w:rsid w:val="00E92AC9"/>
    <w:rsid w:val="00E93778"/>
    <w:rsid w:val="00E943B1"/>
    <w:rsid w:val="00E9462B"/>
    <w:rsid w:val="00EA0086"/>
    <w:rsid w:val="00EA34DF"/>
    <w:rsid w:val="00EB1CE9"/>
    <w:rsid w:val="00EB2CEC"/>
    <w:rsid w:val="00EB4A24"/>
    <w:rsid w:val="00EB4AFB"/>
    <w:rsid w:val="00EB746B"/>
    <w:rsid w:val="00EB7855"/>
    <w:rsid w:val="00EC04AD"/>
    <w:rsid w:val="00EC3C95"/>
    <w:rsid w:val="00ED2F9C"/>
    <w:rsid w:val="00ED58A6"/>
    <w:rsid w:val="00EE3DFE"/>
    <w:rsid w:val="00EE5330"/>
    <w:rsid w:val="00EE6054"/>
    <w:rsid w:val="00EF49DC"/>
    <w:rsid w:val="00EF5C30"/>
    <w:rsid w:val="00EF7119"/>
    <w:rsid w:val="00F038DC"/>
    <w:rsid w:val="00F048DC"/>
    <w:rsid w:val="00F065FE"/>
    <w:rsid w:val="00F10A0B"/>
    <w:rsid w:val="00F12997"/>
    <w:rsid w:val="00F15EC4"/>
    <w:rsid w:val="00F17B8E"/>
    <w:rsid w:val="00F21441"/>
    <w:rsid w:val="00F21574"/>
    <w:rsid w:val="00F25A1B"/>
    <w:rsid w:val="00F26A5E"/>
    <w:rsid w:val="00F27EF5"/>
    <w:rsid w:val="00F30416"/>
    <w:rsid w:val="00F30C75"/>
    <w:rsid w:val="00F31717"/>
    <w:rsid w:val="00F3282B"/>
    <w:rsid w:val="00F33AC9"/>
    <w:rsid w:val="00F34FFE"/>
    <w:rsid w:val="00F357F1"/>
    <w:rsid w:val="00F3583D"/>
    <w:rsid w:val="00F4195D"/>
    <w:rsid w:val="00F429AF"/>
    <w:rsid w:val="00F44CEA"/>
    <w:rsid w:val="00F46E41"/>
    <w:rsid w:val="00F4731F"/>
    <w:rsid w:val="00F47A45"/>
    <w:rsid w:val="00F52C53"/>
    <w:rsid w:val="00F54D4D"/>
    <w:rsid w:val="00F56D17"/>
    <w:rsid w:val="00F57361"/>
    <w:rsid w:val="00F57724"/>
    <w:rsid w:val="00F623B8"/>
    <w:rsid w:val="00F705DA"/>
    <w:rsid w:val="00F714F6"/>
    <w:rsid w:val="00F749A6"/>
    <w:rsid w:val="00F773FF"/>
    <w:rsid w:val="00F85FF5"/>
    <w:rsid w:val="00F86E49"/>
    <w:rsid w:val="00F8721B"/>
    <w:rsid w:val="00F92AAE"/>
    <w:rsid w:val="00F96CB3"/>
    <w:rsid w:val="00F9723A"/>
    <w:rsid w:val="00FA4F93"/>
    <w:rsid w:val="00FA52F5"/>
    <w:rsid w:val="00FB23DD"/>
    <w:rsid w:val="00FB44DC"/>
    <w:rsid w:val="00FC2C59"/>
    <w:rsid w:val="00FC60B6"/>
    <w:rsid w:val="00FC6B0A"/>
    <w:rsid w:val="00FD1389"/>
    <w:rsid w:val="00FE1EC4"/>
    <w:rsid w:val="00FE24D4"/>
    <w:rsid w:val="00FF512B"/>
    <w:rsid w:val="00FF5EE0"/>
    <w:rsid w:val="00FF7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2D4"/>
  </w:style>
  <w:style w:type="paragraph" w:styleId="Heading1">
    <w:name w:val="heading 1"/>
    <w:basedOn w:val="Normal"/>
    <w:next w:val="Normal"/>
    <w:link w:val="Heading1Char"/>
    <w:uiPriority w:val="9"/>
    <w:qFormat/>
    <w:rsid w:val="00A45D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95D"/>
  </w:style>
  <w:style w:type="paragraph" w:styleId="Footer">
    <w:name w:val="footer"/>
    <w:basedOn w:val="Normal"/>
    <w:link w:val="FooterChar"/>
    <w:uiPriority w:val="99"/>
    <w:unhideWhenUsed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95D"/>
  </w:style>
  <w:style w:type="paragraph" w:styleId="ListParagraph">
    <w:name w:val="List Paragraph"/>
    <w:basedOn w:val="Normal"/>
    <w:uiPriority w:val="34"/>
    <w:qFormat/>
    <w:rsid w:val="006D11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6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DD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63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04B2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45D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BD23CD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-DefaultParagraphFont1111">
    <w:name w:val="WW-Default Paragraph Font1111"/>
    <w:rsid w:val="00BE3100"/>
  </w:style>
  <w:style w:type="paragraph" w:styleId="BodyText">
    <w:name w:val="Body Text"/>
    <w:basedOn w:val="Normal"/>
    <w:link w:val="BodyTextChar"/>
    <w:rsid w:val="002F17F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character" w:customStyle="1" w:styleId="BodyTextChar">
    <w:name w:val="Body Text Char"/>
    <w:basedOn w:val="DefaultParagraphFont"/>
    <w:link w:val="BodyText"/>
    <w:rsid w:val="002F17FF"/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customStyle="1" w:styleId="TableContents">
    <w:name w:val="Table Contents"/>
    <w:basedOn w:val="Normal"/>
    <w:rsid w:val="00A949D2"/>
    <w:pPr>
      <w:suppressLineNumbers/>
      <w:suppressAutoHyphens/>
      <w:autoSpaceDN w:val="0"/>
      <w:spacing w:line="240" w:lineRule="auto"/>
      <w:textAlignment w:val="baseline"/>
    </w:pPr>
    <w:rPr>
      <w:rFonts w:ascii="Calibri" w:eastAsia="Calibri" w:hAnsi="Calibri" w:cs="Calibri"/>
      <w:kern w:val="3"/>
    </w:rPr>
  </w:style>
  <w:style w:type="paragraph" w:customStyle="1" w:styleId="Standard">
    <w:name w:val="Standard"/>
    <w:rsid w:val="00BB6254"/>
    <w:pPr>
      <w:suppressAutoHyphens/>
      <w:autoSpaceDN w:val="0"/>
      <w:spacing w:line="240" w:lineRule="auto"/>
      <w:textAlignment w:val="baseline"/>
    </w:pPr>
    <w:rPr>
      <w:rFonts w:ascii="Calibri" w:eastAsia="Calibri" w:hAnsi="Calibri" w:cs="Calibri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ED256-5C37-472A-AB55-74884B877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24088</TotalTime>
  <Pages>26</Pages>
  <Words>4912</Words>
  <Characters>27999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Pegan</dc:creator>
  <cp:keywords/>
  <dc:description/>
  <cp:lastModifiedBy>Milica Lekić Spasojević</cp:lastModifiedBy>
  <cp:revision>732</cp:revision>
  <cp:lastPrinted>2020-02-25T09:22:00Z</cp:lastPrinted>
  <dcterms:created xsi:type="dcterms:W3CDTF">2018-03-01T10:30:00Z</dcterms:created>
  <dcterms:modified xsi:type="dcterms:W3CDTF">2022-10-04T09:59:00Z</dcterms:modified>
</cp:coreProperties>
</file>