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1A" w:rsidRDefault="0005161A" w:rsidP="0005161A">
      <w:pPr>
        <w:jc w:val="center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Јавно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предузеће</w:t>
      </w:r>
      <w:proofErr w:type="spellEnd"/>
      <w:r>
        <w:rPr>
          <w:rFonts w:ascii="Times New Roman" w:hAnsi="Times New Roman" w:cs="Times New Roman"/>
          <w:b w:val="0"/>
        </w:rPr>
        <w:t xml:space="preserve"> "</w:t>
      </w:r>
      <w:proofErr w:type="spellStart"/>
      <w:r>
        <w:rPr>
          <w:rFonts w:ascii="Times New Roman" w:hAnsi="Times New Roman" w:cs="Times New Roman"/>
          <w:b w:val="0"/>
        </w:rPr>
        <w:t>Велики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парк</w:t>
      </w:r>
      <w:proofErr w:type="spellEnd"/>
      <w:r>
        <w:rPr>
          <w:rFonts w:ascii="Times New Roman" w:hAnsi="Times New Roman" w:cs="Times New Roman"/>
          <w:b w:val="0"/>
        </w:rPr>
        <w:t xml:space="preserve">" </w:t>
      </w:r>
      <w:proofErr w:type="spellStart"/>
      <w:r>
        <w:rPr>
          <w:rFonts w:ascii="Times New Roman" w:hAnsi="Times New Roman" w:cs="Times New Roman"/>
          <w:b w:val="0"/>
        </w:rPr>
        <w:t>Ужице</w:t>
      </w:r>
      <w:proofErr w:type="spellEnd"/>
    </w:p>
    <w:p w:rsidR="0005161A" w:rsidRDefault="0005161A" w:rsidP="0005161A">
      <w:pPr>
        <w:jc w:val="center"/>
        <w:rPr>
          <w:rFonts w:ascii="Times New Roman" w:hAnsi="Times New Roman" w:cs="Times New Roman"/>
          <w:b w:val="0"/>
        </w:rPr>
      </w:pPr>
      <w:proofErr w:type="spellStart"/>
      <w:proofErr w:type="gramStart"/>
      <w:r>
        <w:rPr>
          <w:rFonts w:ascii="Times New Roman" w:hAnsi="Times New Roman" w:cs="Times New Roman"/>
          <w:b w:val="0"/>
        </w:rPr>
        <w:t>расписује</w:t>
      </w:r>
      <w:proofErr w:type="spellEnd"/>
      <w:proofErr w:type="gramEnd"/>
    </w:p>
    <w:p w:rsidR="0005161A" w:rsidRDefault="0005161A" w:rsidP="0005161A">
      <w:pPr>
        <w:rPr>
          <w:rFonts w:ascii="Times New Roman" w:hAnsi="Times New Roman" w:cs="Times New Roman"/>
          <w:b w:val="0"/>
        </w:rPr>
      </w:pPr>
    </w:p>
    <w:p w:rsidR="0005161A" w:rsidRDefault="0005161A" w:rsidP="0005161A">
      <w:pPr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ОГЛАС</w:t>
      </w:r>
    </w:p>
    <w:p w:rsidR="0005161A" w:rsidRDefault="0005161A" w:rsidP="0005161A">
      <w:pPr>
        <w:jc w:val="center"/>
        <w:rPr>
          <w:rFonts w:ascii="Times New Roman" w:hAnsi="Times New Roman" w:cs="Times New Roman"/>
          <w:b w:val="0"/>
          <w:lang/>
        </w:rPr>
      </w:pPr>
      <w:proofErr w:type="spellStart"/>
      <w:proofErr w:type="gramStart"/>
      <w:r>
        <w:rPr>
          <w:rFonts w:ascii="Times New Roman" w:hAnsi="Times New Roman" w:cs="Times New Roman"/>
          <w:b w:val="0"/>
        </w:rPr>
        <w:t>за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давање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закуп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прикупљањем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затворених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писмених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понуда</w:t>
      </w:r>
      <w:proofErr w:type="spellEnd"/>
      <w:r>
        <w:rPr>
          <w:rFonts w:ascii="Times New Roman" w:hAnsi="Times New Roman" w:cs="Times New Roman"/>
          <w:b w:val="0"/>
        </w:rPr>
        <w:t>:</w:t>
      </w:r>
    </w:p>
    <w:p w:rsidR="0005161A" w:rsidRDefault="0005161A" w:rsidP="0005161A">
      <w:pPr>
        <w:jc w:val="center"/>
        <w:rPr>
          <w:rFonts w:ascii="Times New Roman" w:hAnsi="Times New Roman" w:cs="Times New Roman"/>
          <w:b w:val="0"/>
          <w:lang/>
        </w:rPr>
      </w:pPr>
    </w:p>
    <w:p w:rsidR="0005161A" w:rsidRDefault="0005161A" w:rsidP="0005161A">
      <w:pPr>
        <w:rPr>
          <w:rFonts w:ascii="Times New Roman" w:hAnsi="Times New Roman" w:cs="Times New Roman"/>
          <w:b w:val="0"/>
        </w:rPr>
      </w:pP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1. </w:t>
      </w:r>
      <w:proofErr w:type="spellStart"/>
      <w:r>
        <w:rPr>
          <w:rFonts w:ascii="Times New Roman" w:hAnsi="Times New Roman" w:cs="Times New Roman"/>
          <w:b w:val="0"/>
        </w:rPr>
        <w:t>Пословног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простора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виђеном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стању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Градском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базену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Ужицу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Немањина</w:t>
      </w:r>
      <w:proofErr w:type="spellEnd"/>
      <w:r>
        <w:rPr>
          <w:rFonts w:ascii="Times New Roman" w:hAnsi="Times New Roman" w:cs="Times New Roman"/>
          <w:b w:val="0"/>
        </w:rPr>
        <w:t xml:space="preserve"> 150 у </w:t>
      </w:r>
      <w:proofErr w:type="spellStart"/>
      <w:r>
        <w:rPr>
          <w:rFonts w:ascii="Times New Roman" w:hAnsi="Times New Roman" w:cs="Times New Roman"/>
          <w:b w:val="0"/>
        </w:rPr>
        <w:t>Ужицу</w:t>
      </w:r>
      <w:proofErr w:type="spellEnd"/>
      <w:r>
        <w:rPr>
          <w:rFonts w:ascii="Times New Roman" w:hAnsi="Times New Roman" w:cs="Times New Roman"/>
          <w:b w:val="0"/>
        </w:rPr>
        <w:t>: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  <w:lang/>
        </w:rPr>
        <w:t>Пословни простор се налази у приземљу Градског базена, који је површине 21,47м2.</w:t>
      </w:r>
    </w:p>
    <w:p w:rsidR="0005161A" w:rsidRDefault="0005161A" w:rsidP="0005161A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05161A" w:rsidRPr="00051FEC" w:rsidRDefault="0005161A" w:rsidP="0005161A">
      <w:pPr>
        <w:jc w:val="both"/>
        <w:rPr>
          <w:rFonts w:ascii="Times New Roman" w:hAnsi="Times New Roman" w:cs="Times New Roman"/>
          <w:b w:val="0"/>
          <w:lang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</w:rPr>
        <w:t xml:space="preserve">2.Почетна </w:t>
      </w:r>
      <w:proofErr w:type="spellStart"/>
      <w:r>
        <w:rPr>
          <w:rFonts w:ascii="Times New Roman" w:hAnsi="Times New Roman" w:cs="Times New Roman"/>
          <w:b w:val="0"/>
        </w:rPr>
        <w:t>цена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месечно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тачке</w:t>
      </w:r>
      <w:proofErr w:type="spellEnd"/>
      <w:r>
        <w:rPr>
          <w:rFonts w:ascii="Times New Roman" w:hAnsi="Times New Roman" w:cs="Times New Roman"/>
          <w:b w:val="0"/>
        </w:rPr>
        <w:t xml:space="preserve"> 1.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овог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уговора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одређује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основу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цене</w:t>
      </w:r>
      <w:proofErr w:type="spellEnd"/>
      <w:r>
        <w:rPr>
          <w:rFonts w:ascii="Times New Roman" w:hAnsi="Times New Roman" w:cs="Times New Roman"/>
          <w:b w:val="0"/>
        </w:rPr>
        <w:t xml:space="preserve"> 1м2, </w:t>
      </w:r>
      <w:proofErr w:type="spellStart"/>
      <w:r>
        <w:rPr>
          <w:rFonts w:ascii="Times New Roman" w:hAnsi="Times New Roman" w:cs="Times New Roman"/>
          <w:b w:val="0"/>
        </w:rPr>
        <w:t>који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износи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/>
        </w:rPr>
        <w:t>4,10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еура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трећу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зону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којој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припада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наведени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динарској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противвредности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тако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вредност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површину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/>
        </w:rPr>
        <w:t>21,47</w:t>
      </w:r>
      <w:r>
        <w:rPr>
          <w:rFonts w:ascii="Times New Roman" w:hAnsi="Times New Roman" w:cs="Times New Roman"/>
          <w:b w:val="0"/>
        </w:rPr>
        <w:t xml:space="preserve">м2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месечном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нивоу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износи</w:t>
      </w:r>
      <w:proofErr w:type="spellEnd"/>
      <w:r>
        <w:rPr>
          <w:rFonts w:ascii="Times New Roman" w:hAnsi="Times New Roman" w:cs="Times New Roman"/>
          <w:b w:val="0"/>
        </w:rPr>
        <w:t xml:space="preserve">  70,40 </w:t>
      </w:r>
      <w:proofErr w:type="spellStart"/>
      <w:r>
        <w:rPr>
          <w:rFonts w:ascii="Times New Roman" w:hAnsi="Times New Roman" w:cs="Times New Roman"/>
          <w:b w:val="0"/>
        </w:rPr>
        <w:t>еура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без</w:t>
      </w:r>
      <w:proofErr w:type="spellEnd"/>
      <w:r>
        <w:rPr>
          <w:rFonts w:ascii="Times New Roman" w:hAnsi="Times New Roman" w:cs="Times New Roman"/>
          <w:b w:val="0"/>
        </w:rPr>
        <w:t xml:space="preserve"> ПДВ-а у </w:t>
      </w:r>
      <w:proofErr w:type="spellStart"/>
      <w:r>
        <w:rPr>
          <w:rFonts w:ascii="Times New Roman" w:hAnsi="Times New Roman" w:cs="Times New Roman"/>
          <w:b w:val="0"/>
        </w:rPr>
        <w:t>динарској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противвредности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средњем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курсу</w:t>
      </w:r>
      <w:proofErr w:type="spellEnd"/>
      <w:r>
        <w:rPr>
          <w:rFonts w:ascii="Times New Roman" w:hAnsi="Times New Roman" w:cs="Times New Roman"/>
          <w:b w:val="0"/>
        </w:rPr>
        <w:t xml:space="preserve"> НБС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плаћања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  <w:lang/>
        </w:rPr>
        <w:t>Висина закупнине у износу од 70,40 Еура представља умањење редовне закупнине у износу од 20% од редовне цене.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  <w:lang/>
        </w:rPr>
      </w:pPr>
    </w:p>
    <w:p w:rsidR="0005161A" w:rsidRDefault="0005161A" w:rsidP="0005161A">
      <w:pPr>
        <w:ind w:firstLine="720"/>
        <w:jc w:val="both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Закупнина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наведени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</w:t>
      </w:r>
      <w:proofErr w:type="spellEnd"/>
      <w:r>
        <w:rPr>
          <w:rFonts w:ascii="Times New Roman" w:hAnsi="Times New Roman" w:cs="Times New Roman"/>
          <w:b w:val="0"/>
        </w:rPr>
        <w:t xml:space="preserve">  </w:t>
      </w:r>
      <w:proofErr w:type="spellStart"/>
      <w:r>
        <w:rPr>
          <w:rFonts w:ascii="Times New Roman" w:hAnsi="Times New Roman" w:cs="Times New Roman"/>
          <w:b w:val="0"/>
        </w:rPr>
        <w:t>обрачунава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динарској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противвредности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фактурисања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курсу</w:t>
      </w:r>
      <w:proofErr w:type="spellEnd"/>
      <w:r>
        <w:rPr>
          <w:rFonts w:ascii="Times New Roman" w:hAnsi="Times New Roman" w:cs="Times New Roman"/>
          <w:b w:val="0"/>
        </w:rPr>
        <w:t xml:space="preserve"> НБС и </w:t>
      </w:r>
      <w:proofErr w:type="spellStart"/>
      <w:r>
        <w:rPr>
          <w:rFonts w:ascii="Times New Roman" w:hAnsi="Times New Roman" w:cs="Times New Roman"/>
          <w:b w:val="0"/>
        </w:rPr>
        <w:t>увећава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ПДВ </w:t>
      </w:r>
      <w:proofErr w:type="spellStart"/>
      <w:r>
        <w:rPr>
          <w:rFonts w:ascii="Times New Roman" w:hAnsi="Times New Roman" w:cs="Times New Roman"/>
          <w:b w:val="0"/>
        </w:rPr>
        <w:t>од</w:t>
      </w:r>
      <w:proofErr w:type="spellEnd"/>
      <w:r>
        <w:rPr>
          <w:rFonts w:ascii="Times New Roman" w:hAnsi="Times New Roman" w:cs="Times New Roman"/>
          <w:b w:val="0"/>
        </w:rPr>
        <w:t xml:space="preserve"> 20% и </w:t>
      </w:r>
      <w:proofErr w:type="spellStart"/>
      <w:r>
        <w:rPr>
          <w:rFonts w:ascii="Times New Roman" w:hAnsi="Times New Roman" w:cs="Times New Roman"/>
          <w:b w:val="0"/>
        </w:rPr>
        <w:t>комуналне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друге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обавезе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терете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пословање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пословном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рачунима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јавних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или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јавних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комуналних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предузећа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           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3. </w:t>
      </w:r>
      <w:proofErr w:type="spellStart"/>
      <w:r>
        <w:rPr>
          <w:rFonts w:ascii="Times New Roman" w:hAnsi="Times New Roman" w:cs="Times New Roman"/>
          <w:b w:val="0"/>
        </w:rPr>
        <w:t>Висина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депозита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наведени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износи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три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закупнине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предвиђене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</w:t>
      </w:r>
      <w:proofErr w:type="spellEnd"/>
      <w:r>
        <w:rPr>
          <w:rFonts w:ascii="Times New Roman" w:hAnsi="Times New Roman" w:cs="Times New Roman"/>
          <w:b w:val="0"/>
        </w:rPr>
        <w:t xml:space="preserve">, а </w:t>
      </w:r>
      <w:proofErr w:type="spellStart"/>
      <w:r>
        <w:rPr>
          <w:rFonts w:ascii="Times New Roman" w:hAnsi="Times New Roman" w:cs="Times New Roman"/>
          <w:b w:val="0"/>
        </w:rPr>
        <w:t>то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износ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/>
        </w:rPr>
        <w:t>211</w:t>
      </w:r>
      <w:proofErr w:type="gramStart"/>
      <w:r>
        <w:rPr>
          <w:rFonts w:ascii="Times New Roman" w:hAnsi="Times New Roman" w:cs="Times New Roman"/>
          <w:b w:val="0"/>
          <w:lang/>
        </w:rPr>
        <w:t>,20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еура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динарској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противвредности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средњем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курсу</w:t>
      </w:r>
      <w:proofErr w:type="spellEnd"/>
      <w:r>
        <w:rPr>
          <w:rFonts w:ascii="Times New Roman" w:hAnsi="Times New Roman" w:cs="Times New Roman"/>
          <w:b w:val="0"/>
        </w:rPr>
        <w:t xml:space="preserve"> НБС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плаћања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плус</w:t>
      </w:r>
      <w:proofErr w:type="spellEnd"/>
      <w:r>
        <w:rPr>
          <w:rFonts w:ascii="Times New Roman" w:hAnsi="Times New Roman" w:cs="Times New Roman"/>
          <w:b w:val="0"/>
        </w:rPr>
        <w:t xml:space="preserve"> ПДВ.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</w:t>
      </w:r>
      <w:r>
        <w:rPr>
          <w:rFonts w:ascii="Times New Roman" w:hAnsi="Times New Roman" w:cs="Times New Roman"/>
          <w:b w:val="0"/>
        </w:rPr>
        <w:tab/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</w:t>
      </w:r>
      <w:r>
        <w:rPr>
          <w:rFonts w:ascii="Times New Roman" w:hAnsi="Times New Roman" w:cs="Times New Roman"/>
          <w:b w:val="0"/>
          <w:lang/>
        </w:rPr>
        <w:tab/>
      </w:r>
      <w:proofErr w:type="spellStart"/>
      <w:r>
        <w:rPr>
          <w:rFonts w:ascii="Times New Roman" w:hAnsi="Times New Roman" w:cs="Times New Roman"/>
          <w:b w:val="0"/>
        </w:rPr>
        <w:t>Депозит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плаћа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рачун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предузећа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број</w:t>
      </w:r>
      <w:proofErr w:type="spellEnd"/>
      <w:r>
        <w:rPr>
          <w:rFonts w:ascii="Times New Roman" w:hAnsi="Times New Roman" w:cs="Times New Roman"/>
          <w:b w:val="0"/>
        </w:rPr>
        <w:t xml:space="preserve">: 160-384039-28, </w:t>
      </w:r>
      <w:proofErr w:type="spellStart"/>
      <w:r>
        <w:rPr>
          <w:rFonts w:ascii="Times New Roman" w:hAnsi="Times New Roman" w:cs="Times New Roman"/>
          <w:b w:val="0"/>
        </w:rPr>
        <w:t>код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банка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Интеса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proofErr w:type="spellStart"/>
      <w:r>
        <w:rPr>
          <w:rFonts w:ascii="Times New Roman" w:hAnsi="Times New Roman" w:cs="Times New Roman"/>
          <w:b w:val="0"/>
        </w:rPr>
        <w:t>Депозит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локал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уплаћује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динарској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противвредности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званичном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средњем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курсу</w:t>
      </w:r>
      <w:proofErr w:type="spellEnd"/>
      <w:r>
        <w:rPr>
          <w:rFonts w:ascii="Times New Roman" w:hAnsi="Times New Roman" w:cs="Times New Roman"/>
          <w:b w:val="0"/>
        </w:rPr>
        <w:t xml:space="preserve"> НБС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уплате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Доказ</w:t>
      </w:r>
      <w:proofErr w:type="spell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уплаћеном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депозиту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доставља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најкасније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истека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рока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достављање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писмених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понуда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Учеснику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јавном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огласу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чија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није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прихваћена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депозит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враћа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када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Одлука</w:t>
      </w:r>
      <w:proofErr w:type="spell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давању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под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буде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коначна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Учесник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јавном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огласу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чија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прихваћена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губи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право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повраћај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депозита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ако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року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</w:t>
      </w:r>
      <w:proofErr w:type="spellEnd"/>
      <w:r>
        <w:rPr>
          <w:rFonts w:ascii="Times New Roman" w:hAnsi="Times New Roman" w:cs="Times New Roman"/>
          <w:b w:val="0"/>
        </w:rPr>
        <w:t xml:space="preserve"> 5 </w:t>
      </w:r>
      <w:proofErr w:type="spellStart"/>
      <w:r>
        <w:rPr>
          <w:rFonts w:ascii="Times New Roman" w:hAnsi="Times New Roman" w:cs="Times New Roman"/>
          <w:b w:val="0"/>
        </w:rPr>
        <w:t>дана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достављања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коначне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Одлуке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закључи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уговор</w:t>
      </w:r>
      <w:proofErr w:type="spell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закупу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простора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4. </w:t>
      </w:r>
      <w:proofErr w:type="spellStart"/>
      <w:r>
        <w:rPr>
          <w:rFonts w:ascii="Times New Roman" w:hAnsi="Times New Roman" w:cs="Times New Roman"/>
          <w:b w:val="0"/>
        </w:rPr>
        <w:t>Време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трајања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закупа</w:t>
      </w:r>
      <w:proofErr w:type="spellEnd"/>
      <w:r>
        <w:rPr>
          <w:rFonts w:ascii="Times New Roman" w:hAnsi="Times New Roman" w:cs="Times New Roman"/>
          <w:b w:val="0"/>
        </w:rPr>
        <w:t xml:space="preserve">: </w:t>
      </w:r>
      <w:proofErr w:type="spellStart"/>
      <w:r>
        <w:rPr>
          <w:rFonts w:ascii="Times New Roman" w:hAnsi="Times New Roman" w:cs="Times New Roman"/>
          <w:b w:val="0"/>
        </w:rPr>
        <w:t>пет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година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5. </w:t>
      </w:r>
      <w:proofErr w:type="spellStart"/>
      <w:r>
        <w:rPr>
          <w:rFonts w:ascii="Times New Roman" w:hAnsi="Times New Roman" w:cs="Times New Roman"/>
          <w:b w:val="0"/>
        </w:rPr>
        <w:t>Обезбеђење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плаћања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закупнине</w:t>
      </w:r>
      <w:proofErr w:type="spellEnd"/>
      <w:r>
        <w:rPr>
          <w:rFonts w:ascii="Times New Roman" w:hAnsi="Times New Roman" w:cs="Times New Roman"/>
          <w:b w:val="0"/>
        </w:rPr>
        <w:t xml:space="preserve">: </w:t>
      </w:r>
      <w:proofErr w:type="spellStart"/>
      <w:r>
        <w:rPr>
          <w:rFonts w:ascii="Times New Roman" w:hAnsi="Times New Roman" w:cs="Times New Roman"/>
          <w:b w:val="0"/>
        </w:rPr>
        <w:t>најповољнији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понуђач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дужан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уласка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посед</w:t>
      </w:r>
      <w:proofErr w:type="spellEnd"/>
      <w:r>
        <w:rPr>
          <w:rFonts w:ascii="Times New Roman" w:hAnsi="Times New Roman" w:cs="Times New Roman"/>
          <w:b w:val="0"/>
        </w:rPr>
        <w:t>/</w:t>
      </w:r>
      <w:proofErr w:type="spellStart"/>
      <w:r>
        <w:rPr>
          <w:rFonts w:ascii="Times New Roman" w:hAnsi="Times New Roman" w:cs="Times New Roman"/>
          <w:b w:val="0"/>
        </w:rPr>
        <w:t>закључења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уговора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положи</w:t>
      </w:r>
      <w:proofErr w:type="spellEnd"/>
      <w:r>
        <w:rPr>
          <w:rFonts w:ascii="Times New Roman" w:hAnsi="Times New Roman" w:cs="Times New Roman"/>
          <w:b w:val="0"/>
        </w:rPr>
        <w:t xml:space="preserve">: </w:t>
      </w:r>
      <w:proofErr w:type="spellStart"/>
      <w:r>
        <w:rPr>
          <w:rFonts w:ascii="Times New Roman" w:hAnsi="Times New Roman" w:cs="Times New Roman"/>
          <w:b w:val="0"/>
        </w:rPr>
        <w:t>бланко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сопствену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меницу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са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меничним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овлашћењем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као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инструмент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обезбеђења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плаћања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закупнине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proofErr w:type="gramStart"/>
      <w:r>
        <w:rPr>
          <w:rFonts w:ascii="Times New Roman" w:hAnsi="Times New Roman" w:cs="Times New Roman"/>
          <w:b w:val="0"/>
        </w:rPr>
        <w:t xml:space="preserve">У </w:t>
      </w:r>
      <w:proofErr w:type="spellStart"/>
      <w:r>
        <w:rPr>
          <w:rFonts w:ascii="Times New Roman" w:hAnsi="Times New Roman" w:cs="Times New Roman"/>
          <w:b w:val="0"/>
        </w:rPr>
        <w:t>случају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закупац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плаћа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уредено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закупнину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издат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закуп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закуподавац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ће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наплатити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меницу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износ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дугованих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закупнина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6. </w:t>
      </w:r>
      <w:proofErr w:type="spellStart"/>
      <w:r>
        <w:rPr>
          <w:rFonts w:ascii="Times New Roman" w:hAnsi="Times New Roman" w:cs="Times New Roman"/>
          <w:b w:val="0"/>
        </w:rPr>
        <w:t>Разгледање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радним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даном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</w:t>
      </w:r>
      <w:proofErr w:type="spellEnd"/>
      <w:r>
        <w:rPr>
          <w:rFonts w:ascii="Times New Roman" w:hAnsi="Times New Roman" w:cs="Times New Roman"/>
          <w:b w:val="0"/>
        </w:rPr>
        <w:t xml:space="preserve"> 12-14 </w:t>
      </w:r>
      <w:proofErr w:type="spellStart"/>
      <w:r>
        <w:rPr>
          <w:rFonts w:ascii="Times New Roman" w:hAnsi="Times New Roman" w:cs="Times New Roman"/>
          <w:b w:val="0"/>
        </w:rPr>
        <w:t>сати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почев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објављивања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огласа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закључно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са</w:t>
      </w:r>
      <w:proofErr w:type="spellEnd"/>
      <w:r>
        <w:rPr>
          <w:rFonts w:ascii="Times New Roman" w:hAnsi="Times New Roman" w:cs="Times New Roman"/>
          <w:b w:val="0"/>
          <w:lang/>
        </w:rPr>
        <w:t xml:space="preserve"> 20</w:t>
      </w:r>
      <w:r>
        <w:rPr>
          <w:rFonts w:ascii="Times New Roman" w:hAnsi="Times New Roman" w:cs="Times New Roman"/>
          <w:b w:val="0"/>
        </w:rPr>
        <w:t>.07.2022.</w:t>
      </w:r>
      <w:r>
        <w:rPr>
          <w:rFonts w:ascii="Times New Roman" w:hAnsi="Times New Roman" w:cs="Times New Roman"/>
          <w:b w:val="0"/>
          <w:lang/>
        </w:rPr>
        <w:t xml:space="preserve"> године</w:t>
      </w:r>
      <w:r>
        <w:rPr>
          <w:rFonts w:ascii="Times New Roman" w:hAnsi="Times New Roman" w:cs="Times New Roman"/>
          <w:b w:val="0"/>
        </w:rPr>
        <w:t>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7.  </w:t>
      </w:r>
      <w:proofErr w:type="spellStart"/>
      <w:r>
        <w:rPr>
          <w:rFonts w:ascii="Times New Roman" w:hAnsi="Times New Roman" w:cs="Times New Roman"/>
          <w:b w:val="0"/>
        </w:rPr>
        <w:t>Рок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достављање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  <w:lang/>
        </w:rPr>
        <w:t xml:space="preserve"> 21</w:t>
      </w:r>
      <w:r>
        <w:rPr>
          <w:rFonts w:ascii="Times New Roman" w:hAnsi="Times New Roman" w:cs="Times New Roman"/>
          <w:b w:val="0"/>
        </w:rPr>
        <w:t>.07.2022.</w:t>
      </w:r>
      <w:r>
        <w:rPr>
          <w:rFonts w:ascii="Times New Roman" w:hAnsi="Times New Roman" w:cs="Times New Roman"/>
          <w:b w:val="0"/>
          <w:lang/>
        </w:rPr>
        <w:t xml:space="preserve"> године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</w:t>
      </w:r>
      <w:proofErr w:type="spellEnd"/>
      <w:r>
        <w:rPr>
          <w:rFonts w:ascii="Times New Roman" w:hAnsi="Times New Roman" w:cs="Times New Roman"/>
          <w:b w:val="0"/>
        </w:rPr>
        <w:t xml:space="preserve"> 10 </w:t>
      </w:r>
      <w:proofErr w:type="spellStart"/>
      <w:r>
        <w:rPr>
          <w:rFonts w:ascii="Times New Roman" w:hAnsi="Times New Roman" w:cs="Times New Roman"/>
          <w:b w:val="0"/>
        </w:rPr>
        <w:t>часова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када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ће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извршити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отварање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понуда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доношење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одлуке</w:t>
      </w:r>
      <w:proofErr w:type="spell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избору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најповољније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понуде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8. </w:t>
      </w:r>
      <w:proofErr w:type="spellStart"/>
      <w:r>
        <w:rPr>
          <w:rFonts w:ascii="Times New Roman" w:hAnsi="Times New Roman" w:cs="Times New Roman"/>
          <w:b w:val="0"/>
        </w:rPr>
        <w:t>Критеријум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избор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висина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понуђене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закупнине</w:t>
      </w:r>
      <w:proofErr w:type="spellEnd"/>
      <w:r>
        <w:rPr>
          <w:rFonts w:ascii="Times New Roman" w:hAnsi="Times New Roman" w:cs="Times New Roman"/>
          <w:b w:val="0"/>
        </w:rPr>
        <w:t xml:space="preserve">, а у </w:t>
      </w:r>
      <w:proofErr w:type="spellStart"/>
      <w:r>
        <w:rPr>
          <w:rFonts w:ascii="Times New Roman" w:hAnsi="Times New Roman" w:cs="Times New Roman"/>
          <w:b w:val="0"/>
        </w:rPr>
        <w:t>случају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две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или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више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једнаком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закупнином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спровешће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поступак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преговарања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непосредно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након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отварања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ако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понуђачи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присутни</w:t>
      </w:r>
      <w:proofErr w:type="spellEnd"/>
      <w:r>
        <w:rPr>
          <w:rFonts w:ascii="Times New Roman" w:hAnsi="Times New Roman" w:cs="Times New Roman"/>
          <w:b w:val="0"/>
        </w:rPr>
        <w:t xml:space="preserve">, а </w:t>
      </w:r>
      <w:proofErr w:type="spellStart"/>
      <w:r>
        <w:rPr>
          <w:rFonts w:ascii="Times New Roman" w:hAnsi="Times New Roman" w:cs="Times New Roman"/>
          <w:b w:val="0"/>
        </w:rPr>
        <w:t>ако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нису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присутни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накнадно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ће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Комисија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одредити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рок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одлучивање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између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понуђача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имају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једнаку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цену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приликом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чега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су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обавези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приложе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уредно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пуномоћје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ab/>
        <w:t xml:space="preserve">9. </w:t>
      </w:r>
      <w:proofErr w:type="spellStart"/>
      <w:r>
        <w:rPr>
          <w:rFonts w:ascii="Times New Roman" w:hAnsi="Times New Roman" w:cs="Times New Roman"/>
          <w:b w:val="0"/>
        </w:rPr>
        <w:t>Право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учешћа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имају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сва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правна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физичка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лица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која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благовремено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поднесу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исправну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понуду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Исправна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мора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садржи</w:t>
      </w:r>
      <w:proofErr w:type="spellEnd"/>
      <w:r>
        <w:rPr>
          <w:rFonts w:ascii="Times New Roman" w:hAnsi="Times New Roman" w:cs="Times New Roman"/>
          <w:b w:val="0"/>
        </w:rPr>
        <w:t>: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1.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доказ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уплати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депозита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целости</w:t>
      </w:r>
      <w:proofErr w:type="spellEnd"/>
      <w:r>
        <w:rPr>
          <w:rFonts w:ascii="Times New Roman" w:hAnsi="Times New Roman" w:cs="Times New Roman"/>
          <w:b w:val="0"/>
        </w:rPr>
        <w:t>,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2.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износ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понуђене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закупнине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најниже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висини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почетне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цене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</w:t>
      </w:r>
      <w:proofErr w:type="spellEnd"/>
      <w:r>
        <w:rPr>
          <w:rFonts w:ascii="Times New Roman" w:hAnsi="Times New Roman" w:cs="Times New Roman"/>
          <w:b w:val="0"/>
          <w:lang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тачке</w:t>
      </w:r>
      <w:proofErr w:type="spellEnd"/>
      <w:r>
        <w:rPr>
          <w:rFonts w:ascii="Times New Roman" w:hAnsi="Times New Roman" w:cs="Times New Roman"/>
          <w:b w:val="0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овог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огласа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са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назнаком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увећава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ПДВ.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3. -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физичка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лица-име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презиме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број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личне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карте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јединствени</w:t>
      </w:r>
      <w:proofErr w:type="spellEnd"/>
      <w:r>
        <w:rPr>
          <w:rFonts w:ascii="Times New Roman" w:hAnsi="Times New Roman" w:cs="Times New Roman"/>
          <w:b w:val="0"/>
          <w:lang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број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грађана</w:t>
      </w:r>
      <w:proofErr w:type="spellEnd"/>
      <w:r>
        <w:rPr>
          <w:rFonts w:ascii="Times New Roman" w:hAnsi="Times New Roman" w:cs="Times New Roman"/>
          <w:b w:val="0"/>
        </w:rPr>
        <w:t xml:space="preserve"> ЈМБГ,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 -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за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предузетнике</w:t>
      </w:r>
      <w:proofErr w:type="spellEnd"/>
      <w:r>
        <w:rPr>
          <w:rFonts w:ascii="Times New Roman" w:hAnsi="Times New Roman" w:cs="Times New Roman"/>
          <w:b w:val="0"/>
        </w:rPr>
        <w:t xml:space="preserve"> - </w:t>
      </w:r>
      <w:proofErr w:type="spellStart"/>
      <w:r>
        <w:rPr>
          <w:rFonts w:ascii="Times New Roman" w:hAnsi="Times New Roman" w:cs="Times New Roman"/>
          <w:b w:val="0"/>
        </w:rPr>
        <w:t>име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презиме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предузетника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адресу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број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личне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карте</w:t>
      </w:r>
      <w:proofErr w:type="spellEnd"/>
      <w:r>
        <w:rPr>
          <w:rFonts w:ascii="Times New Roman" w:hAnsi="Times New Roman" w:cs="Times New Roman"/>
          <w:b w:val="0"/>
        </w:rPr>
        <w:t>, ЈМБГ,</w:t>
      </w:r>
      <w:r>
        <w:rPr>
          <w:rFonts w:ascii="Times New Roman" w:hAnsi="Times New Roman" w:cs="Times New Roman"/>
          <w:b w:val="0"/>
          <w:lang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назив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радње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матични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број</w:t>
      </w:r>
      <w:proofErr w:type="spellEnd"/>
      <w:r>
        <w:rPr>
          <w:rFonts w:ascii="Times New Roman" w:hAnsi="Times New Roman" w:cs="Times New Roman"/>
          <w:b w:val="0"/>
        </w:rPr>
        <w:t xml:space="preserve"> МБ, </w:t>
      </w:r>
      <w:proofErr w:type="spellStart"/>
      <w:r>
        <w:rPr>
          <w:rFonts w:ascii="Times New Roman" w:hAnsi="Times New Roman" w:cs="Times New Roman"/>
          <w:b w:val="0"/>
        </w:rPr>
        <w:t>оверену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фотокопију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акта</w:t>
      </w:r>
      <w:proofErr w:type="spell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регистрацији</w:t>
      </w:r>
      <w:proofErr w:type="spellEnd"/>
      <w:r>
        <w:rPr>
          <w:rFonts w:ascii="Times New Roman" w:hAnsi="Times New Roman" w:cs="Times New Roman"/>
          <w:b w:val="0"/>
        </w:rPr>
        <w:t>,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 -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за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правна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лица</w:t>
      </w:r>
      <w:proofErr w:type="spellEnd"/>
      <w:r>
        <w:rPr>
          <w:rFonts w:ascii="Times New Roman" w:hAnsi="Times New Roman" w:cs="Times New Roman"/>
          <w:b w:val="0"/>
        </w:rPr>
        <w:t xml:space="preserve"> - </w:t>
      </w:r>
      <w:proofErr w:type="spellStart"/>
      <w:r>
        <w:rPr>
          <w:rFonts w:ascii="Times New Roman" w:hAnsi="Times New Roman" w:cs="Times New Roman"/>
          <w:b w:val="0"/>
        </w:rPr>
        <w:t>назив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седиште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копију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решења</w:t>
      </w:r>
      <w:proofErr w:type="spellEnd"/>
      <w:r>
        <w:rPr>
          <w:rFonts w:ascii="Times New Roman" w:hAnsi="Times New Roman" w:cs="Times New Roman"/>
          <w:b w:val="0"/>
        </w:rPr>
        <w:t xml:space="preserve"> о </w:t>
      </w:r>
      <w:proofErr w:type="spellStart"/>
      <w:r>
        <w:rPr>
          <w:rFonts w:ascii="Times New Roman" w:hAnsi="Times New Roman" w:cs="Times New Roman"/>
          <w:b w:val="0"/>
        </w:rPr>
        <w:t>упису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правног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лица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/>
        </w:rPr>
        <w:t xml:space="preserve">у </w:t>
      </w:r>
      <w:proofErr w:type="spellStart"/>
      <w:r>
        <w:rPr>
          <w:rFonts w:ascii="Times New Roman" w:hAnsi="Times New Roman" w:cs="Times New Roman"/>
          <w:b w:val="0"/>
        </w:rPr>
        <w:t>регистар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надлежног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органа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пуномоћје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лице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заступа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понуђача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 </w:t>
      </w:r>
      <w:proofErr w:type="spellStart"/>
      <w:r>
        <w:rPr>
          <w:rFonts w:ascii="Times New Roman" w:hAnsi="Times New Roman" w:cs="Times New Roman"/>
          <w:b w:val="0"/>
        </w:rPr>
        <w:t>За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правна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лица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предузетнике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подноси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уверење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пореске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управе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министарства</w:t>
      </w:r>
      <w:proofErr w:type="spellEnd"/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финансија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привреде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измирио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доспеле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порезе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доприносе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уверење</w:t>
      </w:r>
      <w:proofErr w:type="spellEnd"/>
      <w:r>
        <w:rPr>
          <w:rFonts w:ascii="Times New Roman" w:hAnsi="Times New Roman" w:cs="Times New Roman"/>
          <w:b w:val="0"/>
        </w:rPr>
        <w:t xml:space="preserve">  </w:t>
      </w:r>
      <w:proofErr w:type="spellStart"/>
      <w:r>
        <w:rPr>
          <w:rFonts w:ascii="Times New Roman" w:hAnsi="Times New Roman" w:cs="Times New Roman"/>
          <w:b w:val="0"/>
        </w:rPr>
        <w:t>надлежне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управе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локалне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самоуправе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измирио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обавезе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основу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изворних</w:t>
      </w:r>
      <w:proofErr w:type="spellEnd"/>
      <w:r>
        <w:rPr>
          <w:rFonts w:ascii="Times New Roman" w:hAnsi="Times New Roman" w:cs="Times New Roman"/>
          <w:b w:val="0"/>
          <w:lang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локалних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јавних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прихода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10. </w:t>
      </w:r>
      <w:proofErr w:type="spellStart"/>
      <w:r>
        <w:rPr>
          <w:rFonts w:ascii="Times New Roman" w:hAnsi="Times New Roman" w:cs="Times New Roman"/>
          <w:b w:val="0"/>
        </w:rPr>
        <w:t>Понуде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подносе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закључно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/>
        </w:rPr>
        <w:t>21</w:t>
      </w:r>
      <w:r>
        <w:rPr>
          <w:rFonts w:ascii="Times New Roman" w:hAnsi="Times New Roman" w:cs="Times New Roman"/>
          <w:b w:val="0"/>
        </w:rPr>
        <w:t>.07.2022.</w:t>
      </w:r>
      <w:r>
        <w:rPr>
          <w:rFonts w:ascii="Times New Roman" w:hAnsi="Times New Roman" w:cs="Times New Roman"/>
          <w:b w:val="0"/>
          <w:lang/>
        </w:rPr>
        <w:t xml:space="preserve"> године</w:t>
      </w:r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под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условом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стигну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адресу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предузећа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улица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Велики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парк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бб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proofErr w:type="gramStart"/>
      <w:r>
        <w:rPr>
          <w:rFonts w:ascii="Times New Roman" w:hAnsi="Times New Roman" w:cs="Times New Roman"/>
          <w:b w:val="0"/>
        </w:rPr>
        <w:t xml:space="preserve">31000 </w:t>
      </w:r>
      <w:proofErr w:type="spellStart"/>
      <w:r>
        <w:rPr>
          <w:rFonts w:ascii="Times New Roman" w:hAnsi="Times New Roman" w:cs="Times New Roman"/>
          <w:b w:val="0"/>
        </w:rPr>
        <w:t>Ужице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</w:t>
      </w:r>
      <w:proofErr w:type="spellEnd"/>
      <w:r>
        <w:rPr>
          <w:rFonts w:ascii="Times New Roman" w:hAnsi="Times New Roman" w:cs="Times New Roman"/>
          <w:b w:val="0"/>
        </w:rPr>
        <w:t xml:space="preserve"> 10 </w:t>
      </w:r>
      <w:proofErr w:type="spellStart"/>
      <w:r>
        <w:rPr>
          <w:rFonts w:ascii="Times New Roman" w:hAnsi="Times New Roman" w:cs="Times New Roman"/>
          <w:b w:val="0"/>
        </w:rPr>
        <w:t>сати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Неблаговремене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неуредне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одбацују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без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разматрања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затвореној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коверти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мора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стоји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отварај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као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коверти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стоји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назив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пословног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простора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који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односи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површина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локала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адреса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где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налази</w:t>
      </w:r>
      <w:proofErr w:type="spellEnd"/>
      <w:r>
        <w:rPr>
          <w:rFonts w:ascii="Times New Roman" w:hAnsi="Times New Roman" w:cs="Times New Roman"/>
          <w:b w:val="0"/>
        </w:rPr>
        <w:t xml:space="preserve"> а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полеђини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адреса</w:t>
      </w:r>
      <w:proofErr w:type="spellEnd"/>
      <w:r>
        <w:rPr>
          <w:rFonts w:ascii="Times New Roman" w:hAnsi="Times New Roman" w:cs="Times New Roman"/>
          <w:b w:val="0"/>
        </w:rPr>
        <w:t xml:space="preserve"> и </w:t>
      </w:r>
      <w:proofErr w:type="spellStart"/>
      <w:r>
        <w:rPr>
          <w:rFonts w:ascii="Times New Roman" w:hAnsi="Times New Roman" w:cs="Times New Roman"/>
          <w:b w:val="0"/>
        </w:rPr>
        <w:t>број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телефона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понуђача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11. </w:t>
      </w:r>
      <w:proofErr w:type="spellStart"/>
      <w:r>
        <w:rPr>
          <w:rFonts w:ascii="Times New Roman" w:hAnsi="Times New Roman" w:cs="Times New Roman"/>
          <w:b w:val="0"/>
        </w:rPr>
        <w:t>Јавно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отварање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понуда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извршиће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се</w:t>
      </w:r>
      <w:proofErr w:type="spellEnd"/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просторијама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Јавног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предузећа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Велики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парк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  <w:lang/>
        </w:rPr>
        <w:t>21.07.2022. године</w:t>
      </w:r>
      <w:r>
        <w:rPr>
          <w:rFonts w:ascii="Times New Roman" w:hAnsi="Times New Roman" w:cs="Times New Roman"/>
          <w:b w:val="0"/>
        </w:rPr>
        <w:t xml:space="preserve"> у </w:t>
      </w:r>
      <w:proofErr w:type="spellStart"/>
      <w:r>
        <w:rPr>
          <w:rFonts w:ascii="Times New Roman" w:hAnsi="Times New Roman" w:cs="Times New Roman"/>
          <w:b w:val="0"/>
        </w:rPr>
        <w:t>улици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Велики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парк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бб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са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почетком</w:t>
      </w:r>
      <w:proofErr w:type="spellEnd"/>
      <w:r>
        <w:rPr>
          <w:rFonts w:ascii="Times New Roman" w:hAnsi="Times New Roman" w:cs="Times New Roman"/>
          <w:b w:val="0"/>
        </w:rPr>
        <w:t xml:space="preserve"> у 10 </w:t>
      </w:r>
      <w:proofErr w:type="spellStart"/>
      <w:r>
        <w:rPr>
          <w:rFonts w:ascii="Times New Roman" w:hAnsi="Times New Roman" w:cs="Times New Roman"/>
          <w:b w:val="0"/>
        </w:rPr>
        <w:t>сати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05161A" w:rsidRDefault="0005161A" w:rsidP="0005161A">
      <w:pPr>
        <w:jc w:val="both"/>
        <w:rPr>
          <w:rFonts w:ascii="Times New Roman" w:hAnsi="Times New Roman" w:cs="Times New Roman"/>
          <w:b w:val="0"/>
        </w:rPr>
      </w:pPr>
    </w:p>
    <w:p w:rsidR="0005161A" w:rsidRDefault="0005161A" w:rsidP="0005161A">
      <w:pPr>
        <w:jc w:val="both"/>
      </w:pPr>
      <w:r>
        <w:rPr>
          <w:rFonts w:ascii="Times New Roman" w:hAnsi="Times New Roman" w:cs="Times New Roman"/>
          <w:b w:val="0"/>
        </w:rPr>
        <w:tab/>
        <w:t xml:space="preserve">12. </w:t>
      </w:r>
      <w:proofErr w:type="spellStart"/>
      <w:r>
        <w:rPr>
          <w:rFonts w:ascii="Times New Roman" w:hAnsi="Times New Roman" w:cs="Times New Roman"/>
          <w:b w:val="0"/>
        </w:rPr>
        <w:t>Све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додатне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информације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можете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добити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на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телефон</w:t>
      </w:r>
      <w:proofErr w:type="spellEnd"/>
      <w:r>
        <w:rPr>
          <w:rFonts w:ascii="Times New Roman" w:hAnsi="Times New Roman" w:cs="Times New Roman"/>
          <w:b w:val="0"/>
        </w:rPr>
        <w:t xml:space="preserve"> 0313518761, </w:t>
      </w:r>
      <w:r>
        <w:rPr>
          <w:rFonts w:ascii="Times New Roman" w:hAnsi="Times New Roman" w:cs="Times New Roman"/>
          <w:b w:val="0"/>
          <w:lang/>
        </w:rPr>
        <w:t>од 08-15 часова,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/>
        </w:rPr>
        <w:t>и на телефон 0648792858- Данијел Вукајловић.</w:t>
      </w:r>
    </w:p>
    <w:p w:rsidR="005D2EFF" w:rsidRDefault="005D2EFF"/>
    <w:sectPr w:rsidR="005D2EFF">
      <w:pgSz w:w="11906" w:h="16838"/>
      <w:pgMar w:top="1298" w:right="851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old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61A"/>
    <w:rsid w:val="0005161A"/>
    <w:rsid w:val="005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1A"/>
    <w:pPr>
      <w:suppressAutoHyphens/>
      <w:spacing w:after="0" w:line="240" w:lineRule="auto"/>
    </w:pPr>
    <w:rPr>
      <w:rFonts w:ascii="Bodoni Bold YU" w:eastAsia="Times New Roman" w:hAnsi="Bodoni Bold YU" w:cs="Bodoni Bold YU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Milanović</dc:creator>
  <cp:lastModifiedBy>Ana Milanović</cp:lastModifiedBy>
  <cp:revision>1</cp:revision>
  <dcterms:created xsi:type="dcterms:W3CDTF">2022-07-15T09:07:00Z</dcterms:created>
  <dcterms:modified xsi:type="dcterms:W3CDTF">2022-07-15T09:08:00Z</dcterms:modified>
</cp:coreProperties>
</file>