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ED" w:rsidRPr="006C27ED" w:rsidRDefault="006C27ED" w:rsidP="00B4109C">
      <w:pPr>
        <w:spacing w:after="0"/>
        <w:jc w:val="both"/>
        <w:rPr>
          <w:lang/>
        </w:rPr>
      </w:pPr>
      <w:r w:rsidRPr="006C27ED">
        <w:rPr>
          <w:lang/>
        </w:rPr>
        <w:t>Сходно Јавном позиву за финансирање пројеката од јавног интереса – акције „Ужички програм локалног партнерства”, Ко</w:t>
      </w:r>
      <w:r w:rsidR="00B4109C">
        <w:rPr>
          <w:lang/>
        </w:rPr>
        <w:t>мисија за доделу средстава ради укључивања грађана у буџетски процес кроз спровођење Акције „Ужички програм локалног партнерства”</w:t>
      </w:r>
      <w:r w:rsidRPr="006C27ED">
        <w:rPr>
          <w:lang/>
        </w:rPr>
        <w:t xml:space="preserve"> објављује</w:t>
      </w:r>
    </w:p>
    <w:p w:rsidR="006C27ED" w:rsidRDefault="006C27ED" w:rsidP="0003404B">
      <w:pPr>
        <w:spacing w:after="0"/>
        <w:jc w:val="center"/>
        <w:rPr>
          <w:b/>
        </w:rPr>
      </w:pPr>
    </w:p>
    <w:p w:rsidR="0003404B" w:rsidRDefault="006C27ED" w:rsidP="0003404B">
      <w:pPr>
        <w:spacing w:after="0"/>
        <w:jc w:val="center"/>
        <w:rPr>
          <w:b/>
        </w:rPr>
      </w:pPr>
      <w:r>
        <w:rPr>
          <w:b/>
        </w:rPr>
        <w:t>ЛИСТ</w:t>
      </w:r>
      <w:r>
        <w:rPr>
          <w:b/>
          <w:lang/>
        </w:rPr>
        <w:t>У</w:t>
      </w:r>
      <w:r w:rsidR="0003404B" w:rsidRPr="0003404B">
        <w:rPr>
          <w:b/>
        </w:rPr>
        <w:t xml:space="preserve"> ВРЕДНОВАЊА И РАНГИРАЊА ПРОЈЕКАТА </w:t>
      </w:r>
    </w:p>
    <w:p w:rsidR="0003404B" w:rsidRPr="00F42FA7" w:rsidRDefault="0003404B" w:rsidP="0003404B">
      <w:pPr>
        <w:jc w:val="center"/>
        <w:rPr>
          <w:b/>
          <w:lang/>
        </w:rPr>
      </w:pPr>
      <w:r w:rsidRPr="0003404B">
        <w:rPr>
          <w:b/>
        </w:rPr>
        <w:t>„УЖИЧКИ ПРОГРАМ ЛОКАЛНОГ ПАРТНЕРСТВА”</w:t>
      </w:r>
      <w:r w:rsidR="00F42FA7">
        <w:rPr>
          <w:b/>
          <w:lang/>
        </w:rPr>
        <w:t xml:space="preserve"> (</w:t>
      </w:r>
      <w:r w:rsidR="00F42FA7" w:rsidRPr="00F42FA7">
        <w:rPr>
          <w:b/>
          <w:i/>
          <w:lang/>
        </w:rPr>
        <w:t>УДРУЖИМО СЕ</w:t>
      </w:r>
      <w:r w:rsidR="00F42FA7">
        <w:rPr>
          <w:b/>
          <w:lang/>
        </w:rPr>
        <w:t>)</w:t>
      </w:r>
    </w:p>
    <w:tbl>
      <w:tblPr>
        <w:tblW w:w="10195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914"/>
        <w:gridCol w:w="1000"/>
        <w:gridCol w:w="1400"/>
        <w:gridCol w:w="3280"/>
      </w:tblGrid>
      <w:tr w:rsidR="00BE56C8" w:rsidRPr="00D47C82" w:rsidTr="00D47C82">
        <w:trPr>
          <w:trHeight w:val="930"/>
          <w:jc w:val="center"/>
        </w:trPr>
        <w:tc>
          <w:tcPr>
            <w:tcW w:w="601" w:type="dxa"/>
            <w:shd w:val="clear" w:color="000000" w:fill="auto"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Р.бр.</w:t>
            </w:r>
          </w:p>
        </w:tc>
        <w:tc>
          <w:tcPr>
            <w:tcW w:w="3914" w:type="dxa"/>
            <w:shd w:val="clear" w:color="000000" w:fill="auto"/>
            <w:vAlign w:val="center"/>
            <w:hideMark/>
          </w:tcPr>
          <w:p w:rsidR="00BE56C8" w:rsidRPr="00D47C82" w:rsidRDefault="0003404B" w:rsidP="00034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ПРЕДЛОЖЕНИ </w:t>
            </w:r>
            <w:r w:rsidR="00BE56C8"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ПРОЈЕКТ</w:t>
            </w: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000" w:type="dxa"/>
            <w:shd w:val="clear" w:color="000000" w:fill="auto"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Укупан број бодова</w:t>
            </w:r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Предложени износ за финансирање (дин)</w:t>
            </w:r>
          </w:p>
        </w:tc>
        <w:tc>
          <w:tcPr>
            <w:tcW w:w="3280" w:type="dxa"/>
            <w:shd w:val="clear" w:color="000000" w:fill="auto"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Напомена</w:t>
            </w: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партера дворишта ОШ „Душан Јерковић”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Рангирани пројекти за реализацију, у предложеном износу.</w:t>
            </w: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спортског терена „Ибишево гувно”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 „Ђорђе Ђунић”, Балканска улица, Царина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Дечије игралиште у Крцуновој улици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Теретана на отвореном, Севојно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Спортски терен „Сењак Н”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0E4F44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Уређење дечијег игралишта </w:t>
            </w:r>
            <w:r w:rsidR="000E4F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„</w:t>
            </w: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Курлагина</w:t>
            </w:r>
            <w:r w:rsidR="000E4F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Шеталиште поред Цркварског потока, Севојно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Уређење парка „Паун Петронијевић” Рибашевина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парка „Јованова вода”, Гостиница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Одмаралиште (парк) „Липа”, Потпеће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0E4F44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Уређење парка, Луново Село</w:t>
            </w:r>
            <w:r w:rsidR="000E4F44">
              <w:rPr>
                <w:rFonts w:ascii="Calibri" w:eastAsia="Times New Roman" w:hAnsi="Calibri" w:cs="Calibri"/>
                <w:sz w:val="16"/>
                <w:szCs w:val="16"/>
              </w:rPr>
              <w:t xml:space="preserve"> (центар)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 у Горјанима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Уређење јавне површине, Хиландарска 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Уређење јавне површине, Хиландарска 4/б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Пешачка стаза „Кроз Бориће”, Забучје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парка „Доварје”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Пројекти рангирани, нису предложени за финансирање јер њихова реализација превазилази укупна средства Програма. Реализација предложених пројеката могућа је из наредног циклуса Програма или других извора.</w:t>
            </w: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Спортски центар Турица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терена за децу, Каран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Уређење платоа око амбуланте, Кремна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спортског терена, Омладинска улица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Реконструкција спортског терена, Злакуса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Игралиште „Дечији свет”, Царина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E56C8" w:rsidRPr="00D47C82" w:rsidRDefault="00BE56C8" w:rsidP="00D47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Пројекти нису рангирани. Планирани буџет предложених пројеката изнад је средстава предвиђених Програмом. Реализација предложених пројеката могућа је из наредног циклуса Програма или других извора.</w:t>
            </w: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Парк и играли</w:t>
            </w:r>
            <w:r w:rsidR="00D47C82">
              <w:rPr>
                <w:rFonts w:ascii="Calibri" w:eastAsia="Times New Roman" w:hAnsi="Calibri" w:cs="Calibri"/>
                <w:sz w:val="16"/>
                <w:szCs w:val="16"/>
              </w:rPr>
              <w:t>ш</w:t>
            </w: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те „Видовдан”, Видовданска улица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Дечије игралиште, Севојно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 у Романијској улици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Уређење игралишта Никојевићи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Игралиште у Стапарима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sz w:val="16"/>
                <w:szCs w:val="16"/>
              </w:rPr>
              <w:t>Спортско игралиште, Марин брег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80" w:type="dxa"/>
            <w:vMerge/>
            <w:vAlign w:val="center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56C8" w:rsidRPr="00D47C82" w:rsidTr="00D47C82">
        <w:trPr>
          <w:trHeight w:val="255"/>
          <w:jc w:val="center"/>
        </w:trPr>
        <w:tc>
          <w:tcPr>
            <w:tcW w:w="5515" w:type="dxa"/>
            <w:gridSpan w:val="3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E56C8" w:rsidRPr="00D47C82" w:rsidRDefault="00BE56C8" w:rsidP="00BE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47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40D0B" w:rsidRDefault="00640D0B">
      <w:pPr>
        <w:rPr>
          <w:lang/>
        </w:rPr>
      </w:pPr>
    </w:p>
    <w:p w:rsidR="00F42FA7" w:rsidRPr="00F42FA7" w:rsidRDefault="006C27ED" w:rsidP="00F42FA7">
      <w:pPr>
        <w:spacing w:after="0"/>
        <w:ind w:firstLine="4253"/>
        <w:jc w:val="center"/>
        <w:rPr>
          <w:sz w:val="16"/>
          <w:lang/>
        </w:rPr>
      </w:pPr>
      <w:r w:rsidRPr="00F42FA7">
        <w:rPr>
          <w:sz w:val="16"/>
          <w:lang/>
        </w:rPr>
        <w:t>Комиси</w:t>
      </w:r>
      <w:r w:rsidR="00B4109C" w:rsidRPr="00F42FA7">
        <w:rPr>
          <w:sz w:val="16"/>
          <w:lang/>
        </w:rPr>
        <w:t>ј</w:t>
      </w:r>
      <w:r w:rsidRPr="00F42FA7">
        <w:rPr>
          <w:sz w:val="16"/>
          <w:lang/>
        </w:rPr>
        <w:t>а</w:t>
      </w:r>
      <w:r w:rsidR="00F42FA7" w:rsidRPr="00F42FA7">
        <w:rPr>
          <w:sz w:val="16"/>
          <w:lang/>
        </w:rPr>
        <w:t xml:space="preserve"> за доделу средстава</w:t>
      </w:r>
    </w:p>
    <w:p w:rsidR="00F42FA7" w:rsidRDefault="00F42FA7" w:rsidP="00F42FA7">
      <w:pPr>
        <w:spacing w:after="0"/>
        <w:ind w:firstLine="4253"/>
        <w:jc w:val="center"/>
        <w:rPr>
          <w:sz w:val="16"/>
          <w:lang/>
        </w:rPr>
      </w:pPr>
      <w:r w:rsidRPr="00F42FA7">
        <w:rPr>
          <w:sz w:val="16"/>
          <w:lang/>
        </w:rPr>
        <w:t xml:space="preserve">ради укључивања грађана у буџетски процес </w:t>
      </w:r>
    </w:p>
    <w:p w:rsidR="00F42FA7" w:rsidRPr="00F42FA7" w:rsidRDefault="00F42FA7" w:rsidP="00F42FA7">
      <w:pPr>
        <w:spacing w:after="0"/>
        <w:ind w:firstLine="4253"/>
        <w:jc w:val="center"/>
        <w:rPr>
          <w:sz w:val="16"/>
          <w:lang/>
        </w:rPr>
      </w:pPr>
      <w:r w:rsidRPr="00F42FA7">
        <w:rPr>
          <w:sz w:val="16"/>
          <w:lang/>
        </w:rPr>
        <w:t>кроз спровођење Акције</w:t>
      </w:r>
    </w:p>
    <w:p w:rsidR="006C27ED" w:rsidRPr="00F42FA7" w:rsidRDefault="00F42FA7" w:rsidP="00F42FA7">
      <w:pPr>
        <w:spacing w:after="0"/>
        <w:ind w:firstLine="4253"/>
        <w:jc w:val="center"/>
        <w:rPr>
          <w:sz w:val="16"/>
          <w:lang/>
        </w:rPr>
      </w:pPr>
      <w:r w:rsidRPr="00F42FA7">
        <w:rPr>
          <w:sz w:val="16"/>
          <w:lang/>
        </w:rPr>
        <w:t>„Ужички програм локалног партнерства”</w:t>
      </w:r>
    </w:p>
    <w:sectPr w:rsidR="006C27ED" w:rsidRPr="00F42FA7" w:rsidSect="0064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BE56C8"/>
    <w:rsid w:val="0003404B"/>
    <w:rsid w:val="000E4F44"/>
    <w:rsid w:val="002F16FF"/>
    <w:rsid w:val="00640D0B"/>
    <w:rsid w:val="006C27ED"/>
    <w:rsid w:val="00965E4A"/>
    <w:rsid w:val="00B4109C"/>
    <w:rsid w:val="00BE56C8"/>
    <w:rsid w:val="00D47C82"/>
    <w:rsid w:val="00F4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8ABD-1954-4388-A219-AF5FEC5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2021-09-13T23:28:00Z</dcterms:created>
  <dcterms:modified xsi:type="dcterms:W3CDTF">2021-09-14T07:08:00Z</dcterms:modified>
</cp:coreProperties>
</file>