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r w:rsidR="00041204">
              <w:rPr>
                <w:lang w:val="sr-Cyrl-BA"/>
              </w:rPr>
              <w:t>ПОСЛОВЕ ОРГАНА ГРАДА,</w:t>
            </w:r>
          </w:p>
          <w:p w:rsidR="00041204" w:rsidRPr="00041204" w:rsidRDefault="00060F87" w:rsidP="00061703">
            <w:pPr>
              <w:pStyle w:val="Header"/>
              <w:spacing w:line="360" w:lineRule="auto"/>
              <w:rPr>
                <w:lang w:val="sr-Cyrl-BA"/>
              </w:rPr>
            </w:pPr>
            <w:r>
              <w:rPr>
                <w:lang w:val="sr-Cyrl-BA"/>
              </w:rPr>
              <w:t>ОПШТУ УПРАВУ И ДРУШТВЕНЕ ДЕЛАТНОСТИ</w:t>
            </w:r>
          </w:p>
        </w:tc>
      </w:tr>
      <w:tr w:rsidR="00C4791B" w:rsidTr="00061703">
        <w:trPr>
          <w:trHeight w:val="442"/>
        </w:trPr>
        <w:tc>
          <w:tcPr>
            <w:tcW w:w="675" w:type="dxa"/>
          </w:tcPr>
          <w:p w:rsidR="00C4791B" w:rsidRPr="00037AD7" w:rsidRDefault="00060F87" w:rsidP="00060F87">
            <w:pPr>
              <w:pStyle w:val="Header"/>
              <w:spacing w:line="360" w:lineRule="auto"/>
              <w:rPr>
                <w:lang w:val="sr-Cyrl-BA"/>
              </w:rPr>
            </w:pPr>
            <w:r>
              <w:t>I</w:t>
            </w:r>
            <w:r w:rsidR="00C4791B">
              <w:t>V</w:t>
            </w:r>
            <w:r w:rsidR="00C4791B">
              <w:rPr>
                <w:lang w:val="sr-Cyrl-BA"/>
              </w:rPr>
              <w:t xml:space="preserve"> </w:t>
            </w:r>
          </w:p>
        </w:tc>
        <w:tc>
          <w:tcPr>
            <w:tcW w:w="2410" w:type="dxa"/>
            <w:gridSpan w:val="2"/>
          </w:tcPr>
          <w:p w:rsidR="00C4791B" w:rsidRPr="007A231E" w:rsidRDefault="00C4791B" w:rsidP="00060F87">
            <w:pPr>
              <w:pStyle w:val="Header"/>
              <w:spacing w:line="360" w:lineRule="auto"/>
              <w:ind w:left="-249"/>
            </w:pPr>
            <w:r>
              <w:rPr>
                <w:lang w:val="sr-Cyrl-BA"/>
              </w:rPr>
              <w:t xml:space="preserve">ББрој: </w:t>
            </w:r>
            <w:r w:rsidR="00E24FCF">
              <w:t>404-</w:t>
            </w:r>
            <w:r w:rsidR="008B74DC">
              <w:t>2</w:t>
            </w:r>
            <w:r w:rsidR="00060F87">
              <w:t>77</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60F87" w:rsidP="005A7E65">
            <w:pPr>
              <w:pStyle w:val="Header"/>
              <w:spacing w:line="360" w:lineRule="auto"/>
              <w:ind w:left="-108"/>
              <w:jc w:val="both"/>
              <w:rPr>
                <w:lang w:val="sr-Cyrl-BA"/>
              </w:rPr>
            </w:pPr>
            <w:r>
              <w:t>15</w:t>
            </w:r>
            <w:r w:rsidR="007A231E">
              <w:t>.</w:t>
            </w:r>
            <w:r w:rsidR="008B74DC">
              <w:t>1</w:t>
            </w:r>
            <w:r w:rsidR="005A7E65">
              <w:t>2</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60F87" w:rsidRDefault="00060F87"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РАДОВИ НА ПОСТАВЉАЊУ ТАБЛИ СА НАЗИВИМА УЛИЦА И ТАБЛИ КУЋНИ БРОЈ У ГРАДСКОЈ ОПШТИНИ СЕВОЈНО</w:t>
      </w:r>
    </w:p>
    <w:p w:rsidR="008A4DBE" w:rsidRDefault="008A4DBE" w:rsidP="008A4DBE">
      <w:pPr>
        <w:suppressAutoHyphens/>
        <w:spacing w:line="100" w:lineRule="atLeast"/>
        <w:jc w:val="center"/>
        <w:rPr>
          <w:rFonts w:eastAsia="Arial Unicode MS"/>
          <w:b/>
          <w:bCs/>
          <w:i/>
          <w:iCs/>
          <w:color w:val="000000"/>
          <w:kern w:val="1"/>
          <w:lang w:eastAsia="ar-SA"/>
        </w:rPr>
      </w:pPr>
    </w:p>
    <w:p w:rsidR="001975F6" w:rsidRPr="001975F6" w:rsidRDefault="001975F6"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5A7E65"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децембар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8B74DC">
        <w:rPr>
          <w:rFonts w:eastAsia="Arial Unicode MS"/>
          <w:color w:val="000000"/>
          <w:kern w:val="1"/>
          <w:lang w:eastAsia="ar-SA"/>
        </w:rPr>
        <w:t>2</w:t>
      </w:r>
      <w:r w:rsidR="00732E87">
        <w:rPr>
          <w:rFonts w:eastAsia="Arial Unicode MS"/>
          <w:color w:val="000000"/>
          <w:kern w:val="1"/>
          <w:lang w:eastAsia="ar-SA"/>
        </w:rPr>
        <w:t>77</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732E87">
        <w:rPr>
          <w:rFonts w:eastAsia="Arial Unicode MS"/>
          <w:color w:val="000000"/>
          <w:kern w:val="1"/>
          <w:lang w:eastAsia="ar-SA"/>
        </w:rPr>
        <w:t>15</w:t>
      </w:r>
      <w:r w:rsidR="00151B54">
        <w:rPr>
          <w:rFonts w:eastAsia="Arial Unicode MS"/>
          <w:color w:val="000000"/>
          <w:kern w:val="1"/>
          <w:lang w:val="sr-Cyrl-CS" w:eastAsia="ar-SA"/>
        </w:rPr>
        <w:t>.</w:t>
      </w:r>
      <w:r w:rsidR="008B74DC">
        <w:rPr>
          <w:rFonts w:eastAsia="Arial Unicode MS"/>
          <w:color w:val="000000"/>
          <w:kern w:val="1"/>
          <w:lang w:val="sr-Cyrl-CS" w:eastAsia="ar-SA"/>
        </w:rPr>
        <w:t>1</w:t>
      </w:r>
      <w:r w:rsidR="005A7E65">
        <w:rPr>
          <w:rFonts w:eastAsia="Arial Unicode MS"/>
          <w:color w:val="000000"/>
          <w:kern w:val="1"/>
          <w:lang w:val="sr-Cyrl-CS" w:eastAsia="ar-SA"/>
        </w:rPr>
        <w:t>2</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732E87" w:rsidRDefault="00732E8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постављању табли са називима улица и табли кућни број у Градској општини Севојно</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3E7767"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3E7767"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2709F7">
            <w:pPr>
              <w:jc w:val="center"/>
              <w:rPr>
                <w:rFonts w:eastAsia="TimesNewRomanPSMT"/>
                <w:lang w:eastAsia="ar-SA"/>
              </w:rPr>
            </w:pPr>
            <w:r>
              <w:rPr>
                <w:rFonts w:eastAsia="TimesNewRomanPSMT"/>
                <w:lang w:eastAsia="ar-SA"/>
              </w:rPr>
              <w:t>2</w:t>
            </w:r>
            <w:r w:rsidR="002709F7">
              <w:rPr>
                <w:rFonts w:eastAsia="TimesNewRomanPSMT"/>
                <w:lang w:eastAsia="ar-SA"/>
              </w:rPr>
              <w:t>1</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41026C">
        <w:rPr>
          <w:rFonts w:eastAsia="TimesNewRomanPSMT"/>
          <w:kern w:val="1"/>
          <w:lang w:val="sr-Cyrl-CS" w:eastAsia="ar-SA"/>
        </w:rPr>
        <w:t>2</w:t>
      </w:r>
      <w:r w:rsidR="002709F7">
        <w:rPr>
          <w:rFonts w:eastAsia="TimesNewRomanPSMT"/>
          <w:kern w:val="1"/>
          <w:lang w:val="sr-Cyrl-CS" w:eastAsia="ar-SA"/>
        </w:rPr>
        <w:t>5</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8C5F3B" w:rsidRDefault="008C5F3B"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B74DC">
        <w:rPr>
          <w:rFonts w:eastAsia="Arial Unicode MS"/>
          <w:color w:val="000000"/>
          <w:kern w:val="1"/>
          <w:lang w:eastAsia="ar-SA"/>
        </w:rPr>
        <w:t>2</w:t>
      </w:r>
      <w:r w:rsidR="00732E87">
        <w:rPr>
          <w:rFonts w:eastAsia="Arial Unicode MS"/>
          <w:color w:val="000000"/>
          <w:kern w:val="1"/>
          <w:lang w:eastAsia="ar-SA"/>
        </w:rPr>
        <w:t>77</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732E87">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A15BD4" w:rsidRPr="00783EC0" w:rsidRDefault="00A15BD4" w:rsidP="00783EC0">
      <w:pPr>
        <w:jc w:val="center"/>
        <w:rPr>
          <w:rFonts w:eastAsia="TimesNewRomanPS-BoldMT"/>
          <w:b/>
          <w:bCs/>
          <w:color w:val="000000"/>
          <w:kern w:val="1"/>
          <w:lang w:val="sr-Cyrl-CS" w:eastAsia="ar-SA"/>
        </w:rPr>
      </w:pPr>
      <w:r w:rsidRPr="00783EC0">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p>
    <w:p w:rsidR="00A15BD4" w:rsidRDefault="00A15BD4" w:rsidP="00A15BD4">
      <w:pPr>
        <w:rPr>
          <w:rFonts w:eastAsia="TimesNewRomanPS-BoldMT"/>
          <w:bCs/>
          <w:color w:val="000000"/>
          <w:kern w:val="1"/>
          <w:lang w:val="sr-Cyrl-CS" w:eastAsia="ar-SA"/>
        </w:rPr>
      </w:pPr>
    </w:p>
    <w:p w:rsidR="00A15BD4" w:rsidRPr="00B53696" w:rsidRDefault="00A15BD4" w:rsidP="00783EC0">
      <w:pPr>
        <w:jc w:val="center"/>
        <w:rPr>
          <w:rFonts w:eastAsia="TimesNewRomanPS-BoldMT"/>
          <w:b/>
          <w:bCs/>
          <w:color w:val="000000"/>
          <w:kern w:val="1"/>
          <w:lang w:val="sr-Cyrl-CS" w:eastAsia="ar-SA"/>
        </w:rPr>
      </w:pPr>
      <w:r w:rsidRPr="00B53696">
        <w:rPr>
          <w:rFonts w:eastAsia="TimesNewRomanPS-BoldMT"/>
          <w:b/>
          <w:bCs/>
          <w:color w:val="000000"/>
          <w:kern w:val="1"/>
          <w:lang w:val="sr-Cyrl-CS" w:eastAsia="ar-SA"/>
        </w:rPr>
        <w:t>Техничка спецификација</w:t>
      </w:r>
    </w:p>
    <w:tbl>
      <w:tblPr>
        <w:tblStyle w:val="TableGrid"/>
        <w:tblW w:w="0" w:type="auto"/>
        <w:jc w:val="center"/>
        <w:tblLook w:val="04A0"/>
      </w:tblPr>
      <w:tblGrid>
        <w:gridCol w:w="902"/>
        <w:gridCol w:w="4876"/>
        <w:gridCol w:w="1559"/>
        <w:gridCol w:w="1679"/>
      </w:tblGrid>
      <w:tr w:rsidR="00A15BD4" w:rsidTr="00783EC0">
        <w:trPr>
          <w:jc w:val="center"/>
        </w:trPr>
        <w:tc>
          <w:tcPr>
            <w:tcW w:w="902" w:type="dxa"/>
          </w:tcPr>
          <w:p w:rsidR="00A15BD4" w:rsidRPr="00783EC0" w:rsidRDefault="00A15BD4" w:rsidP="00A15BD4">
            <w:pPr>
              <w:jc w:val="center"/>
            </w:pPr>
            <w:r w:rsidRPr="00783EC0">
              <w:t>Ред.бр.</w:t>
            </w:r>
          </w:p>
        </w:tc>
        <w:tc>
          <w:tcPr>
            <w:tcW w:w="4876" w:type="dxa"/>
          </w:tcPr>
          <w:p w:rsidR="00A15BD4" w:rsidRPr="00783EC0" w:rsidRDefault="00A15BD4" w:rsidP="00A15BD4">
            <w:pPr>
              <w:jc w:val="center"/>
            </w:pPr>
            <w:r w:rsidRPr="00783EC0">
              <w:t>Опис</w:t>
            </w:r>
          </w:p>
        </w:tc>
        <w:tc>
          <w:tcPr>
            <w:tcW w:w="1559" w:type="dxa"/>
          </w:tcPr>
          <w:p w:rsidR="00A15BD4" w:rsidRPr="00783EC0" w:rsidRDefault="00A15BD4" w:rsidP="00A15BD4">
            <w:pPr>
              <w:jc w:val="center"/>
            </w:pPr>
            <w:r w:rsidRPr="00783EC0">
              <w:t>Јединица мере</w:t>
            </w:r>
          </w:p>
        </w:tc>
        <w:tc>
          <w:tcPr>
            <w:tcW w:w="1679" w:type="dxa"/>
          </w:tcPr>
          <w:p w:rsidR="00A15BD4" w:rsidRPr="00783EC0" w:rsidRDefault="00783EC0" w:rsidP="00A15BD4">
            <w:pPr>
              <w:jc w:val="center"/>
            </w:pPr>
            <w:r w:rsidRPr="00783EC0">
              <w:t>К</w:t>
            </w:r>
            <w:r w:rsidR="00A15BD4" w:rsidRPr="00783EC0">
              <w:t>оличина</w:t>
            </w:r>
          </w:p>
        </w:tc>
      </w:tr>
      <w:tr w:rsidR="00A15BD4" w:rsidTr="00783EC0">
        <w:trPr>
          <w:jc w:val="center"/>
        </w:trPr>
        <w:tc>
          <w:tcPr>
            <w:tcW w:w="902" w:type="dxa"/>
          </w:tcPr>
          <w:p w:rsidR="00A15BD4" w:rsidRDefault="00A15BD4" w:rsidP="00783EC0">
            <w:pPr>
              <w:jc w:val="center"/>
            </w:pPr>
            <w:r>
              <w:t>1.</w:t>
            </w:r>
          </w:p>
        </w:tc>
        <w:tc>
          <w:tcPr>
            <w:tcW w:w="4876" w:type="dxa"/>
          </w:tcPr>
          <w:p w:rsidR="00A15BD4" w:rsidRDefault="0034264D" w:rsidP="00E4293E">
            <w:pPr>
              <w:jc w:val="both"/>
            </w:pPr>
            <w:r>
              <w:t>Преузимање табли са називима улица</w:t>
            </w:r>
            <w:r w:rsidR="00E4293E">
              <w:t xml:space="preserve"> за уградњу, превоз до места за постављање. Табле су димензија 50х40 цм. Табле за постављање на зид.</w:t>
            </w:r>
          </w:p>
        </w:tc>
        <w:tc>
          <w:tcPr>
            <w:tcW w:w="1559" w:type="dxa"/>
          </w:tcPr>
          <w:p w:rsidR="00A15BD4" w:rsidRDefault="00A15BD4" w:rsidP="00783EC0">
            <w:pPr>
              <w:jc w:val="center"/>
            </w:pPr>
            <w:r>
              <w:t>комад</w:t>
            </w:r>
          </w:p>
        </w:tc>
        <w:tc>
          <w:tcPr>
            <w:tcW w:w="1679" w:type="dxa"/>
          </w:tcPr>
          <w:p w:rsidR="00A15BD4" w:rsidRDefault="00A15BD4" w:rsidP="00783EC0">
            <w:pPr>
              <w:jc w:val="center"/>
            </w:pPr>
            <w:r>
              <w:t>73</w:t>
            </w:r>
          </w:p>
        </w:tc>
      </w:tr>
      <w:tr w:rsidR="00E4293E" w:rsidTr="00783EC0">
        <w:trPr>
          <w:jc w:val="center"/>
        </w:trPr>
        <w:tc>
          <w:tcPr>
            <w:tcW w:w="902" w:type="dxa"/>
          </w:tcPr>
          <w:p w:rsidR="00E4293E" w:rsidRDefault="00E4293E" w:rsidP="00783EC0">
            <w:pPr>
              <w:jc w:val="center"/>
            </w:pPr>
            <w:r>
              <w:t>2.</w:t>
            </w:r>
          </w:p>
        </w:tc>
        <w:tc>
          <w:tcPr>
            <w:tcW w:w="4876" w:type="dxa"/>
          </w:tcPr>
          <w:p w:rsidR="00E4293E" w:rsidRDefault="00E4293E" w:rsidP="00E4293E">
            <w:pPr>
              <w:jc w:val="both"/>
            </w:pPr>
            <w:r>
              <w:t>Преузимање табли са називима улица за уградњу, превоз до места за постављање. Табле су димензија 50х40 цм. Табле се постављају на стуб.</w:t>
            </w:r>
          </w:p>
        </w:tc>
        <w:tc>
          <w:tcPr>
            <w:tcW w:w="1559" w:type="dxa"/>
          </w:tcPr>
          <w:p w:rsidR="00E4293E" w:rsidRDefault="00E4293E" w:rsidP="00783EC0">
            <w:pPr>
              <w:jc w:val="center"/>
            </w:pPr>
            <w:r>
              <w:t>комад</w:t>
            </w:r>
          </w:p>
        </w:tc>
        <w:tc>
          <w:tcPr>
            <w:tcW w:w="1679" w:type="dxa"/>
          </w:tcPr>
          <w:p w:rsidR="00E4293E" w:rsidRDefault="00E4293E" w:rsidP="00783EC0">
            <w:pPr>
              <w:jc w:val="center"/>
            </w:pPr>
            <w:r>
              <w:t>49</w:t>
            </w:r>
          </w:p>
        </w:tc>
      </w:tr>
      <w:tr w:rsidR="00940ED0" w:rsidTr="00783EC0">
        <w:trPr>
          <w:jc w:val="center"/>
        </w:trPr>
        <w:tc>
          <w:tcPr>
            <w:tcW w:w="902" w:type="dxa"/>
          </w:tcPr>
          <w:p w:rsidR="00940ED0" w:rsidRPr="00E4293E" w:rsidRDefault="00940ED0" w:rsidP="00783EC0">
            <w:pPr>
              <w:jc w:val="center"/>
            </w:pPr>
            <w:r>
              <w:t>3.</w:t>
            </w:r>
          </w:p>
        </w:tc>
        <w:tc>
          <w:tcPr>
            <w:tcW w:w="4876" w:type="dxa"/>
          </w:tcPr>
          <w:p w:rsidR="00940ED0" w:rsidRDefault="00940ED0" w:rsidP="00E4293E">
            <w:pPr>
              <w:jc w:val="both"/>
            </w:pPr>
            <w:r>
              <w:t>Ископ рупа за постављање стубова. Рупе за постављање стубова су пречника Ø 50цм и дубине 50 цм. Стуб се бетонира 50 цм у земљу тако да је стуб висине 2,5м изнад површине земље.</w:t>
            </w:r>
          </w:p>
        </w:tc>
        <w:tc>
          <w:tcPr>
            <w:tcW w:w="1559" w:type="dxa"/>
          </w:tcPr>
          <w:p w:rsidR="00940ED0" w:rsidRDefault="00940ED0" w:rsidP="002E2205">
            <w:pPr>
              <w:jc w:val="center"/>
            </w:pPr>
            <w:r>
              <w:t>комад</w:t>
            </w:r>
          </w:p>
        </w:tc>
        <w:tc>
          <w:tcPr>
            <w:tcW w:w="1679" w:type="dxa"/>
          </w:tcPr>
          <w:p w:rsidR="00940ED0" w:rsidRDefault="00940ED0" w:rsidP="002E2205">
            <w:pPr>
              <w:jc w:val="center"/>
            </w:pPr>
            <w:r>
              <w:t>49</w:t>
            </w:r>
          </w:p>
        </w:tc>
      </w:tr>
      <w:tr w:rsidR="00940ED0" w:rsidTr="00783EC0">
        <w:trPr>
          <w:jc w:val="center"/>
        </w:trPr>
        <w:tc>
          <w:tcPr>
            <w:tcW w:w="902" w:type="dxa"/>
          </w:tcPr>
          <w:p w:rsidR="00940ED0" w:rsidRDefault="00940ED0" w:rsidP="00783EC0">
            <w:pPr>
              <w:jc w:val="center"/>
            </w:pPr>
            <w:r>
              <w:t>4.</w:t>
            </w:r>
          </w:p>
        </w:tc>
        <w:tc>
          <w:tcPr>
            <w:tcW w:w="4876" w:type="dxa"/>
          </w:tcPr>
          <w:p w:rsidR="00940ED0" w:rsidRDefault="00940ED0" w:rsidP="00032A53">
            <w:r>
              <w:t>Преузимање таблица са бројевима кућа и постављање на зид. Величина таблица са бројевима је 20х15цм.</w:t>
            </w:r>
          </w:p>
        </w:tc>
        <w:tc>
          <w:tcPr>
            <w:tcW w:w="1559" w:type="dxa"/>
          </w:tcPr>
          <w:p w:rsidR="00940ED0" w:rsidRDefault="00940ED0" w:rsidP="00783EC0">
            <w:pPr>
              <w:jc w:val="center"/>
            </w:pPr>
            <w:r>
              <w:t>комад</w:t>
            </w:r>
          </w:p>
        </w:tc>
        <w:tc>
          <w:tcPr>
            <w:tcW w:w="1679" w:type="dxa"/>
          </w:tcPr>
          <w:p w:rsidR="00940ED0" w:rsidRDefault="00940ED0" w:rsidP="00783EC0">
            <w:pPr>
              <w:jc w:val="center"/>
            </w:pPr>
            <w:r>
              <w:t>1097</w:t>
            </w:r>
          </w:p>
        </w:tc>
      </w:tr>
    </w:tbl>
    <w:p w:rsidR="00A15BD4" w:rsidRPr="00E62BFD" w:rsidRDefault="00A15BD4" w:rsidP="00A15BD4"/>
    <w:p w:rsidR="00384B1A" w:rsidRDefault="00384B1A" w:rsidP="00384B1A">
      <w:pPr>
        <w:jc w:val="center"/>
        <w:rPr>
          <w:noProof/>
        </w:rPr>
      </w:pPr>
      <w:r>
        <w:rPr>
          <w:noProof/>
        </w:rPr>
        <w:t xml:space="preserve">Ближе карактеристике </w:t>
      </w:r>
    </w:p>
    <w:p w:rsidR="006E4AFA" w:rsidRPr="006E4AFA" w:rsidRDefault="006E4AFA" w:rsidP="00384B1A">
      <w:pPr>
        <w:jc w:val="center"/>
        <w:rPr>
          <w:noProof/>
        </w:rPr>
      </w:pPr>
    </w:p>
    <w:p w:rsidR="00783EC0" w:rsidRDefault="00783EC0" w:rsidP="00FC65B0">
      <w:pPr>
        <w:suppressAutoHyphens/>
        <w:spacing w:line="100" w:lineRule="atLeast"/>
        <w:jc w:val="both"/>
        <w:rPr>
          <w:rFonts w:eastAsia="Arial Unicode MS"/>
          <w:kern w:val="1"/>
          <w:lang w:eastAsia="ar-SA"/>
        </w:rPr>
      </w:pPr>
      <w:r>
        <w:rPr>
          <w:rFonts w:eastAsia="Arial Unicode MS"/>
          <w:kern w:val="1"/>
          <w:lang w:eastAsia="ar-SA"/>
        </w:rPr>
        <w:t xml:space="preserve">Спецификацијом су обухваћени </w:t>
      </w:r>
      <w:r w:rsidR="00D21A7C">
        <w:rPr>
          <w:rFonts w:eastAsia="Arial Unicode MS"/>
          <w:kern w:val="1"/>
          <w:lang w:eastAsia="ar-SA"/>
        </w:rPr>
        <w:t xml:space="preserve">транспорт табли и стубова до места уградње, </w:t>
      </w:r>
      <w:r>
        <w:rPr>
          <w:rFonts w:eastAsia="Arial Unicode MS"/>
          <w:kern w:val="1"/>
          <w:lang w:eastAsia="ar-SA"/>
        </w:rPr>
        <w:t>радови на пос</w:t>
      </w:r>
      <w:r w:rsidR="00D21A7C">
        <w:rPr>
          <w:rFonts w:eastAsia="Arial Unicode MS"/>
          <w:kern w:val="1"/>
          <w:lang w:eastAsia="ar-SA"/>
        </w:rPr>
        <w:t>тављању табли са називима улица,</w:t>
      </w:r>
      <w:r>
        <w:rPr>
          <w:rFonts w:eastAsia="Arial Unicode MS"/>
          <w:kern w:val="1"/>
          <w:lang w:eastAsia="ar-SA"/>
        </w:rPr>
        <w:t xml:space="preserve"> радови на постављању табли кућни број</w:t>
      </w:r>
      <w:r w:rsidR="00D21A7C">
        <w:rPr>
          <w:rFonts w:eastAsia="Arial Unicode MS"/>
          <w:kern w:val="1"/>
          <w:lang w:eastAsia="ar-SA"/>
        </w:rPr>
        <w:t>, ископ рупа</w:t>
      </w:r>
      <w:r w:rsidR="006E4AFA">
        <w:rPr>
          <w:rFonts w:eastAsia="Arial Unicode MS"/>
          <w:kern w:val="1"/>
          <w:lang w:eastAsia="ar-SA"/>
        </w:rPr>
        <w:t xml:space="preserve"> и бетонирање истих</w:t>
      </w:r>
      <w:r w:rsidR="00D21A7C">
        <w:rPr>
          <w:rFonts w:eastAsia="Arial Unicode MS"/>
          <w:kern w:val="1"/>
          <w:lang w:eastAsia="ar-SA"/>
        </w:rPr>
        <w:t>, постављање стубова</w:t>
      </w:r>
      <w:r>
        <w:rPr>
          <w:rFonts w:eastAsia="Arial Unicode MS"/>
          <w:kern w:val="1"/>
          <w:lang w:eastAsia="ar-SA"/>
        </w:rPr>
        <w:t xml:space="preserve"> на територији Градске општине Севојно.</w:t>
      </w:r>
    </w:p>
    <w:p w:rsidR="009400F2" w:rsidRDefault="009400F2" w:rsidP="00FC65B0">
      <w:pPr>
        <w:suppressAutoHyphens/>
        <w:spacing w:line="100" w:lineRule="atLeast"/>
        <w:jc w:val="both"/>
        <w:rPr>
          <w:rFonts w:eastAsia="Arial Unicode MS"/>
          <w:kern w:val="1"/>
          <w:lang w:eastAsia="ar-SA"/>
        </w:rPr>
      </w:pPr>
      <w:r>
        <w:rPr>
          <w:rFonts w:eastAsia="Arial Unicode MS"/>
          <w:kern w:val="1"/>
          <w:lang w:eastAsia="ar-SA"/>
        </w:rPr>
        <w:t>Понуђач је дужан да се приликом постављања табли/таблица придржава прописа које регулишу ову материју.</w:t>
      </w:r>
    </w:p>
    <w:p w:rsidR="00467402" w:rsidRPr="00467402" w:rsidRDefault="00467402" w:rsidP="00FC65B0">
      <w:pPr>
        <w:suppressAutoHyphens/>
        <w:spacing w:line="100" w:lineRule="atLeast"/>
        <w:jc w:val="both"/>
        <w:rPr>
          <w:rFonts w:eastAsia="Arial Unicode MS"/>
          <w:kern w:val="1"/>
          <w:lang w:eastAsia="ar-SA"/>
        </w:rPr>
      </w:pPr>
      <w:r>
        <w:rPr>
          <w:rFonts w:eastAsia="Arial Unicode MS"/>
          <w:kern w:val="1"/>
          <w:lang w:eastAsia="ar-SA"/>
        </w:rPr>
        <w:t>Приликом постављања табли/таблица не сме доћи до оштећења фасада, инсталација,  објеката и сл.</w:t>
      </w:r>
    </w:p>
    <w:p w:rsidR="009400F2" w:rsidRDefault="009400F2" w:rsidP="00FC65B0">
      <w:pPr>
        <w:suppressAutoHyphens/>
        <w:spacing w:line="100" w:lineRule="atLeast"/>
        <w:jc w:val="both"/>
        <w:rPr>
          <w:rFonts w:eastAsia="Arial Unicode MS"/>
          <w:kern w:val="1"/>
          <w:lang w:eastAsia="ar-SA"/>
        </w:rPr>
      </w:pPr>
      <w:r>
        <w:rPr>
          <w:rFonts w:eastAsia="Arial Unicode MS"/>
          <w:kern w:val="1"/>
          <w:lang w:eastAsia="ar-SA"/>
        </w:rPr>
        <w:t>Отвори на таблама са називима улица које се постављају на зид су избушени, димензије отвора износе Ø 8мм.</w:t>
      </w:r>
    </w:p>
    <w:p w:rsidR="009400F2" w:rsidRDefault="009400F2" w:rsidP="009400F2">
      <w:pPr>
        <w:suppressAutoHyphens/>
        <w:spacing w:line="100" w:lineRule="atLeast"/>
        <w:jc w:val="both"/>
        <w:rPr>
          <w:rFonts w:eastAsia="Arial Unicode MS"/>
          <w:kern w:val="1"/>
          <w:lang w:eastAsia="ar-SA"/>
        </w:rPr>
      </w:pPr>
      <w:r>
        <w:rPr>
          <w:rFonts w:eastAsia="Arial Unicode MS"/>
          <w:kern w:val="1"/>
          <w:lang w:eastAsia="ar-SA"/>
        </w:rPr>
        <w:t>Отвори на таблама кућни број које се постављају на зид су избушени, димензије отвора износе Ø 5мм.</w:t>
      </w:r>
    </w:p>
    <w:p w:rsidR="009400F2" w:rsidRDefault="009400F2" w:rsidP="009400F2">
      <w:pPr>
        <w:suppressAutoHyphens/>
        <w:spacing w:line="100" w:lineRule="atLeast"/>
        <w:jc w:val="both"/>
      </w:pPr>
      <w:r>
        <w:rPr>
          <w:rFonts w:eastAsia="Arial Unicode MS"/>
          <w:kern w:val="1"/>
          <w:lang w:eastAsia="ar-SA"/>
        </w:rPr>
        <w:t>Наручилац обезбеђује стубове.</w:t>
      </w:r>
      <w:r w:rsidR="00953D4D">
        <w:rPr>
          <w:rFonts w:eastAsia="Arial Unicode MS"/>
          <w:kern w:val="1"/>
          <w:lang w:eastAsia="ar-SA"/>
        </w:rPr>
        <w:t xml:space="preserve"> Стубови су метални, </w:t>
      </w:r>
      <w:r w:rsidR="00953D4D">
        <w:t>поцинкован</w:t>
      </w:r>
      <w:r w:rsidR="003C7AF4">
        <w:t>и</w:t>
      </w:r>
      <w:r w:rsidR="00953D4D">
        <w:t xml:space="preserve"> Ø2" L-3,00m</w:t>
      </w:r>
      <w:r w:rsidR="003C7AF4">
        <w:t>.</w:t>
      </w:r>
    </w:p>
    <w:p w:rsidR="006E4AFA" w:rsidRDefault="006E4AFA" w:rsidP="009400F2">
      <w:pPr>
        <w:suppressAutoHyphens/>
        <w:spacing w:line="100" w:lineRule="atLeast"/>
        <w:jc w:val="both"/>
      </w:pPr>
      <w:r>
        <w:t>Сав потребан материјал (шафови, типлови) као и сав помоћни алат м</w:t>
      </w:r>
      <w:r w:rsidR="00AB6713">
        <w:t>ердевине, бушилице, шафилице за причвршћивање табли са називима улица и кућни број обезбђује изабрани понуђач</w:t>
      </w:r>
      <w:r w:rsidR="00B53696">
        <w:t>.</w:t>
      </w:r>
    </w:p>
    <w:p w:rsidR="00B53696" w:rsidRDefault="00B53696" w:rsidP="009400F2">
      <w:pPr>
        <w:suppressAutoHyphens/>
        <w:spacing w:line="100" w:lineRule="atLeast"/>
        <w:jc w:val="both"/>
      </w:pPr>
      <w:r>
        <w:t xml:space="preserve">Табле са називима улица које се поставају на бетониране стубове имају механизам за причвршћивање на њих. </w:t>
      </w:r>
    </w:p>
    <w:p w:rsidR="00B53696" w:rsidRPr="003C7AF4" w:rsidRDefault="00B53696" w:rsidP="009400F2">
      <w:pPr>
        <w:suppressAutoHyphens/>
        <w:spacing w:line="100" w:lineRule="atLeast"/>
        <w:jc w:val="both"/>
        <w:rPr>
          <w:rFonts w:eastAsia="Arial Unicode MS"/>
          <w:kern w:val="1"/>
          <w:lang w:eastAsia="ar-SA"/>
        </w:rPr>
      </w:pPr>
      <w:r>
        <w:t>Вишак земље од ископаних рупа за стубове треба распланирати око стуба или отерати на депонију.</w:t>
      </w:r>
    </w:p>
    <w:p w:rsidR="00384B1A" w:rsidRDefault="00384B1A" w:rsidP="00FC65B0">
      <w:pPr>
        <w:suppressAutoHyphens/>
        <w:spacing w:line="100" w:lineRule="atLeast"/>
        <w:jc w:val="both"/>
        <w:rPr>
          <w:rFonts w:eastAsia="Arial Unicode MS"/>
          <w:kern w:val="1"/>
          <w:lang w:eastAsia="ar-SA"/>
        </w:rPr>
      </w:pPr>
      <w:r>
        <w:rPr>
          <w:rFonts w:eastAsia="Arial Unicode MS"/>
          <w:kern w:val="1"/>
          <w:lang w:eastAsia="ar-SA"/>
        </w:rPr>
        <w:t xml:space="preserve">Радови ће се вршити на основу налога које извођачу издаје и доставља надзор у писаној и/или електронској форми. Налогом за </w:t>
      </w:r>
      <w:r w:rsidR="00FC263A">
        <w:rPr>
          <w:rFonts w:eastAsia="Arial Unicode MS"/>
          <w:kern w:val="1"/>
          <w:lang w:eastAsia="ar-SA"/>
        </w:rPr>
        <w:t>извођење радова</w:t>
      </w:r>
      <w:r>
        <w:rPr>
          <w:rFonts w:eastAsia="Arial Unicode MS"/>
          <w:kern w:val="1"/>
          <w:lang w:eastAsia="ar-SA"/>
        </w:rPr>
        <w:t xml:space="preserve"> сматра се и упис у Грађевински дневник.</w:t>
      </w:r>
    </w:p>
    <w:p w:rsidR="00384B1A" w:rsidRDefault="00384B1A" w:rsidP="00FC65B0">
      <w:pPr>
        <w:suppressAutoHyphens/>
        <w:spacing w:line="100" w:lineRule="atLeast"/>
        <w:jc w:val="both"/>
        <w:rPr>
          <w:rFonts w:eastAsia="Arial Unicode MS"/>
          <w:kern w:val="1"/>
          <w:lang w:eastAsia="ar-SA"/>
        </w:rPr>
      </w:pPr>
      <w:r>
        <w:rPr>
          <w:rFonts w:eastAsia="Arial Unicode MS"/>
          <w:kern w:val="1"/>
          <w:lang w:eastAsia="ar-SA"/>
        </w:rPr>
        <w:t xml:space="preserve">Рок за </w:t>
      </w:r>
      <w:r w:rsidR="000210A3">
        <w:rPr>
          <w:rFonts w:eastAsia="Arial Unicode MS"/>
          <w:kern w:val="1"/>
          <w:lang w:eastAsia="ar-SA"/>
        </w:rPr>
        <w:t xml:space="preserve">извођење радова </w:t>
      </w:r>
      <w:r>
        <w:rPr>
          <w:rFonts w:eastAsia="Arial Unicode MS"/>
          <w:kern w:val="1"/>
          <w:lang w:eastAsia="ar-SA"/>
        </w:rPr>
        <w:t xml:space="preserve">не може бити дужи од </w:t>
      </w:r>
      <w:r w:rsidR="003E7767">
        <w:rPr>
          <w:rFonts w:eastAsia="Arial Unicode MS"/>
          <w:kern w:val="1"/>
          <w:lang w:eastAsia="ar-SA"/>
        </w:rPr>
        <w:t>20 (двадесет)</w:t>
      </w:r>
      <w:r w:rsidR="000210A3">
        <w:rPr>
          <w:rFonts w:eastAsia="Arial Unicode MS"/>
          <w:kern w:val="1"/>
          <w:lang w:eastAsia="ar-SA"/>
        </w:rPr>
        <w:t xml:space="preserve"> календарских дана</w:t>
      </w:r>
      <w:r>
        <w:rPr>
          <w:rFonts w:eastAsia="Arial Unicode MS"/>
          <w:kern w:val="1"/>
          <w:lang w:eastAsia="ar-SA"/>
        </w:rPr>
        <w:t xml:space="preserve"> од</w:t>
      </w:r>
      <w:r w:rsidR="000210A3">
        <w:rPr>
          <w:rFonts w:eastAsia="Arial Unicode MS"/>
          <w:kern w:val="1"/>
          <w:lang w:eastAsia="ar-SA"/>
        </w:rPr>
        <w:t xml:space="preserve"> дана</w:t>
      </w:r>
      <w:r>
        <w:rPr>
          <w:rFonts w:eastAsia="Arial Unicode MS"/>
          <w:kern w:val="1"/>
          <w:lang w:eastAsia="ar-SA"/>
        </w:rPr>
        <w:t xml:space="preserve"> </w:t>
      </w:r>
      <w:r w:rsidR="00FC263A">
        <w:rPr>
          <w:rFonts w:eastAsia="Arial Unicode MS"/>
          <w:kern w:val="1"/>
          <w:lang w:eastAsia="ar-SA"/>
        </w:rPr>
        <w:t>давања</w:t>
      </w:r>
      <w:r>
        <w:rPr>
          <w:rFonts w:eastAsia="Arial Unicode MS"/>
          <w:kern w:val="1"/>
          <w:lang w:eastAsia="ar-SA"/>
        </w:rPr>
        <w:t xml:space="preserve"> налога.</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7B678F" w:rsidRDefault="00FC65B0" w:rsidP="007B678F">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7B678F" w:rsidRPr="00FC65B0">
        <w:rPr>
          <w:rFonts w:eastAsia="Arial Unicode MS"/>
          <w:color w:val="000000"/>
          <w:kern w:val="1"/>
          <w:lang w:eastAsia="ar-SA"/>
        </w:rPr>
        <w:t>I</w:t>
      </w:r>
      <w:r w:rsidRPr="00FC65B0">
        <w:rPr>
          <w:rFonts w:eastAsia="Arial Unicode MS"/>
          <w:color w:val="000000"/>
          <w:kern w:val="1"/>
          <w:lang w:eastAsia="ar-SA"/>
        </w:rPr>
        <w:t>V 404-</w:t>
      </w:r>
      <w:r w:rsidR="00BC1D99">
        <w:rPr>
          <w:rFonts w:eastAsia="Arial Unicode MS"/>
          <w:color w:val="000000"/>
          <w:kern w:val="1"/>
          <w:lang w:eastAsia="ar-SA"/>
        </w:rPr>
        <w:t>2</w:t>
      </w:r>
      <w:r w:rsidR="007B678F">
        <w:rPr>
          <w:rFonts w:eastAsia="Arial Unicode MS"/>
          <w:color w:val="000000"/>
          <w:kern w:val="1"/>
          <w:lang w:eastAsia="ar-SA"/>
        </w:rPr>
        <w:t>77</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7B678F">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p>
    <w:p w:rsidR="003C0CA1" w:rsidRPr="00E6709F" w:rsidRDefault="003C0CA1" w:rsidP="003C0CA1">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3C0CA1" w:rsidRPr="00E6709F" w:rsidRDefault="003C0CA1" w:rsidP="003C0CA1">
      <w:pPr>
        <w:suppressAutoHyphens/>
        <w:spacing w:line="100" w:lineRule="atLeast"/>
        <w:ind w:left="720"/>
        <w:jc w:val="both"/>
        <w:rPr>
          <w:rFonts w:eastAsia="Arial Unicode MS"/>
          <w:color w:val="000000"/>
          <w:kern w:val="1"/>
          <w:lang w:eastAsia="ar-SA"/>
        </w:rPr>
      </w:pPr>
    </w:p>
    <w:p w:rsidR="003C0CA1" w:rsidRPr="00372E79"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3C0CA1" w:rsidRDefault="003C0CA1" w:rsidP="003C0CA1">
      <w:pPr>
        <w:pStyle w:val="ListParagraph"/>
        <w:rPr>
          <w:rFonts w:eastAsia="Arial Unicode MS"/>
          <w:color w:val="000000"/>
          <w:kern w:val="1"/>
          <w:lang w:eastAsia="ar-SA"/>
        </w:rPr>
      </w:pPr>
    </w:p>
    <w:p w:rsidR="003C0CA1" w:rsidRPr="000E566D"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3C0CA1" w:rsidRDefault="003C0CA1" w:rsidP="003C0CA1">
      <w:pPr>
        <w:pStyle w:val="ListParagraph"/>
        <w:rPr>
          <w:rFonts w:eastAsia="Arial Unicode MS"/>
          <w:color w:val="000000"/>
          <w:kern w:val="1"/>
          <w:lang w:eastAsia="ar-SA"/>
        </w:rPr>
      </w:pPr>
    </w:p>
    <w:p w:rsidR="003C0CA1" w:rsidRPr="00562483" w:rsidRDefault="003C0CA1" w:rsidP="003C0CA1">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3C0CA1" w:rsidRPr="00FC65B0" w:rsidRDefault="003C0CA1" w:rsidP="003C0CA1">
      <w:pPr>
        <w:suppressAutoHyphens/>
        <w:spacing w:line="100" w:lineRule="atLeast"/>
        <w:ind w:left="720"/>
        <w:jc w:val="both"/>
        <w:rPr>
          <w:rFonts w:eastAsia="Arial Unicode MS"/>
          <w:color w:val="000000"/>
          <w:kern w:val="1"/>
          <w:lang w:eastAsia="ar-SA"/>
        </w:rPr>
      </w:pPr>
    </w:p>
    <w:p w:rsidR="003C0CA1" w:rsidRPr="00421F42" w:rsidRDefault="003C0CA1" w:rsidP="003C0CA1">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3C0CA1" w:rsidRPr="00FC65B0" w:rsidRDefault="003C0CA1" w:rsidP="003C0CA1">
      <w:pPr>
        <w:suppressAutoHyphens/>
        <w:spacing w:line="100" w:lineRule="atLeast"/>
        <w:ind w:left="720"/>
        <w:jc w:val="both"/>
        <w:rPr>
          <w:rFonts w:eastAsia="TimesNewRomanPSMT"/>
          <w:bCs/>
          <w:kern w:val="1"/>
          <w:lang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2533A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2533A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Pr="00B2549B" w:rsidRDefault="00B2549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B2549B" w:rsidRDefault="00FC65B0" w:rsidP="00B2549B">
      <w:pPr>
        <w:jc w:val="both"/>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B2549B">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B2549B" w:rsidRPr="00FC65B0">
        <w:rPr>
          <w:rFonts w:eastAsia="Arial Unicode MS"/>
          <w:color w:val="000000"/>
          <w:kern w:val="1"/>
          <w:lang w:eastAsia="ar-SA"/>
        </w:rPr>
        <w:t>I</w:t>
      </w:r>
      <w:r w:rsidR="001D34A1" w:rsidRPr="00FC65B0">
        <w:rPr>
          <w:rFonts w:eastAsia="Arial Unicode MS"/>
          <w:color w:val="000000"/>
          <w:kern w:val="1"/>
          <w:lang w:eastAsia="ar-SA"/>
        </w:rPr>
        <w:t>V 404-</w:t>
      </w:r>
      <w:r w:rsidR="00BC1D99">
        <w:rPr>
          <w:rFonts w:eastAsia="Arial Unicode MS"/>
          <w:color w:val="000000"/>
          <w:kern w:val="1"/>
          <w:lang w:eastAsia="ar-SA"/>
        </w:rPr>
        <w:t>2</w:t>
      </w:r>
      <w:r w:rsidR="00B2549B">
        <w:rPr>
          <w:rFonts w:eastAsia="Arial Unicode MS"/>
          <w:color w:val="000000"/>
          <w:kern w:val="1"/>
          <w:lang w:eastAsia="ar-SA"/>
        </w:rPr>
        <w:t>77</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CE0153" w:rsidRPr="00E62BFD" w:rsidRDefault="00572E95" w:rsidP="00CE0153">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CE0153">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p>
    <w:p w:rsidR="00FC65B0" w:rsidRPr="00CE0153" w:rsidRDefault="00FC65B0" w:rsidP="00CE0153">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CE0153"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Укупна цена</w:t>
            </w:r>
            <w:r w:rsidR="00CE0153">
              <w:rPr>
                <w:rFonts w:eastAsia="TimesNewRomanPSMT"/>
                <w:bCs/>
                <w:color w:val="000000"/>
                <w:kern w:val="1"/>
                <w:lang w:val="ru-RU" w:eastAsia="ar-SA"/>
              </w:rPr>
              <w:t xml:space="preserve"> у динарима </w:t>
            </w:r>
          </w:p>
          <w:p w:rsidR="00FC65B0"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 без ПДВ-а</w:t>
            </w:r>
            <w:r w:rsidR="00CE0153">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CE0153"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Укупна цена</w:t>
            </w:r>
            <w:r w:rsidR="00CE0153">
              <w:rPr>
                <w:rFonts w:eastAsia="TimesNewRomanPSMT"/>
                <w:bCs/>
                <w:color w:val="000000"/>
                <w:kern w:val="1"/>
                <w:lang w:val="ru-RU" w:eastAsia="ar-SA"/>
              </w:rPr>
              <w:t xml:space="preserve"> у динарима </w:t>
            </w: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0210A3" w:rsidRDefault="00FC65B0" w:rsidP="000210A3">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до 45 дана </w:t>
            </w:r>
            <w:r w:rsidR="00015F36" w:rsidRPr="000210A3">
              <w:rPr>
                <w:rFonts w:eastAsia="Arial Unicode MS"/>
                <w:color w:val="000000"/>
                <w:kern w:val="1"/>
                <w:lang w:val="sr-Cyrl-CS" w:eastAsia="ar-SA"/>
              </w:rPr>
              <w:t>од</w:t>
            </w:r>
            <w:r w:rsidR="00CE0153" w:rsidRPr="000210A3">
              <w:rPr>
                <w:rFonts w:eastAsia="Arial Unicode MS"/>
                <w:color w:val="000000"/>
                <w:kern w:val="1"/>
                <w:lang w:val="sr-Cyrl-CS" w:eastAsia="ar-SA"/>
              </w:rPr>
              <w:t xml:space="preserve"> дана</w:t>
            </w:r>
            <w:r w:rsidR="00CE0153" w:rsidRPr="000210A3">
              <w:rPr>
                <w:iCs/>
              </w:rPr>
              <w:t xml:space="preserve"> </w:t>
            </w:r>
            <w:r w:rsidR="00015F36" w:rsidRPr="000210A3">
              <w:rPr>
                <w:rFonts w:eastAsia="Arial Unicode MS"/>
                <w:color w:val="000000"/>
                <w:kern w:val="1"/>
                <w:lang w:val="sr-Cyrl-CS" w:eastAsia="ar-SA"/>
              </w:rPr>
              <w:t xml:space="preserve"> пријема исправн</w:t>
            </w:r>
            <w:r w:rsidR="00CE0153" w:rsidRPr="000210A3">
              <w:rPr>
                <w:rFonts w:eastAsia="Arial Unicode MS"/>
                <w:color w:val="000000"/>
                <w:kern w:val="1"/>
                <w:lang w:val="sr-Cyrl-CS" w:eastAsia="ar-SA"/>
              </w:rPr>
              <w:t>ог</w:t>
            </w:r>
            <w:r w:rsidR="00015F36" w:rsidRPr="000210A3">
              <w:rPr>
                <w:rFonts w:eastAsia="Arial Unicode MS"/>
                <w:color w:val="000000"/>
                <w:kern w:val="1"/>
                <w:lang w:val="sr-Cyrl-CS" w:eastAsia="ar-SA"/>
              </w:rPr>
              <w:t xml:space="preserve"> и </w:t>
            </w:r>
            <w:r w:rsidRPr="000210A3">
              <w:rPr>
                <w:rFonts w:eastAsia="Arial Unicode MS"/>
                <w:color w:val="000000"/>
                <w:kern w:val="1"/>
                <w:lang w:val="ru-RU" w:eastAsia="ar-SA"/>
              </w:rPr>
              <w:t>оверен</w:t>
            </w:r>
            <w:r w:rsidR="00CE0153" w:rsidRPr="000210A3">
              <w:rPr>
                <w:rFonts w:eastAsia="Arial Unicode MS"/>
                <w:color w:val="000000"/>
                <w:kern w:val="1"/>
                <w:lang w:val="ru-RU" w:eastAsia="ar-SA"/>
              </w:rPr>
              <w:t>ог документа</w:t>
            </w:r>
            <w:r w:rsidR="000210A3" w:rsidRPr="000210A3">
              <w:rPr>
                <w:rFonts w:eastAsia="Arial Unicode MS"/>
                <w:color w:val="000000"/>
                <w:kern w:val="1"/>
                <w:lang w:val="ru-RU" w:eastAsia="ar-SA"/>
              </w:rPr>
              <w:t xml:space="preserve"> </w:t>
            </w:r>
            <w:r w:rsidR="000210A3" w:rsidRPr="000210A3">
              <w:rPr>
                <w:iCs/>
              </w:rPr>
              <w:t>који испоставља понуђач, а</w:t>
            </w:r>
            <w:r w:rsidR="00CE0153" w:rsidRPr="000210A3">
              <w:rPr>
                <w:rFonts w:eastAsia="Arial Unicode MS"/>
                <w:color w:val="000000"/>
                <w:kern w:val="1"/>
                <w:lang w:val="ru-RU" w:eastAsia="ar-SA"/>
              </w:rPr>
              <w:t xml:space="preserve"> којим је потврђено извођење радова</w:t>
            </w:r>
            <w:r w:rsidR="00015F36" w:rsidRPr="000210A3">
              <w:rPr>
                <w:rFonts w:eastAsia="Arial Unicode MS"/>
                <w:color w:val="000000"/>
                <w:kern w:val="1"/>
                <w:lang w:val="sr-Cyrl-CS" w:eastAsia="ar-SA"/>
              </w:rPr>
              <w:t xml:space="preserve">, а у вези са чланом 3. став 3. </w:t>
            </w:r>
            <w:r w:rsidRPr="000210A3">
              <w:rPr>
                <w:rFonts w:eastAsia="Arial Unicode MS"/>
                <w:color w:val="000000"/>
                <w:kern w:val="1"/>
                <w:lang w:val="sr-Cyrl-CS" w:eastAsia="ar-SA"/>
              </w:rPr>
              <w:t xml:space="preserve"> </w:t>
            </w:r>
            <w:r w:rsidRPr="000210A3">
              <w:rPr>
                <w:rFonts w:eastAsia="Arial Unicode MS"/>
                <w:iCs/>
                <w:kern w:val="1"/>
                <w:lang w:eastAsia="ar-SA"/>
              </w:rPr>
              <w:t>Закон</w:t>
            </w:r>
            <w:r w:rsidR="00015F36" w:rsidRPr="000210A3">
              <w:rPr>
                <w:rFonts w:eastAsia="Arial Unicode MS"/>
                <w:iCs/>
                <w:kern w:val="1"/>
                <w:lang w:eastAsia="ar-SA"/>
              </w:rPr>
              <w:t>а</w:t>
            </w:r>
            <w:r w:rsidRPr="000210A3">
              <w:rPr>
                <w:rFonts w:eastAsia="Arial Unicode MS"/>
                <w:iCs/>
                <w:kern w:val="1"/>
                <w:lang w:eastAsia="ar-SA"/>
              </w:rPr>
              <w:t xml:space="preserve">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E46044" w:rsidRPr="000210A3">
              <w:rPr>
                <w:rFonts w:eastAsia="TimesNewRomanPSMT"/>
                <w:color w:val="000000"/>
                <w:kern w:val="1"/>
                <w:lang w:eastAsia="ar-SA"/>
              </w:rPr>
              <w:t xml:space="preserve"> и 91/2019</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w:t>
            </w:r>
            <w:r w:rsidR="00CB6B80">
              <w:rPr>
                <w:rFonts w:eastAsia="TimesNewRomanPSMT"/>
                <w:bCs/>
                <w:color w:val="000000"/>
                <w:kern w:val="1"/>
                <w:lang w:val="ru-RU" w:eastAsia="ar-SA"/>
              </w:rPr>
              <w:t>извођење</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CB6B80" w:rsidRDefault="00CB6B80" w:rsidP="003E7767">
            <w:pPr>
              <w:suppressAutoHyphens/>
              <w:spacing w:line="100" w:lineRule="atLeast"/>
              <w:jc w:val="both"/>
              <w:rPr>
                <w:rFonts w:eastAsia="Arial Unicode MS"/>
                <w:kern w:val="1"/>
                <w:lang w:eastAsia="ar-SA"/>
              </w:rPr>
            </w:pPr>
            <w:r>
              <w:rPr>
                <w:rFonts w:eastAsia="Arial Unicode MS"/>
                <w:kern w:val="1"/>
                <w:lang w:eastAsia="ar-SA"/>
              </w:rPr>
              <w:t xml:space="preserve">_______ календарских дана (не дужи од </w:t>
            </w:r>
            <w:r w:rsidR="003E7767">
              <w:rPr>
                <w:rFonts w:eastAsia="Arial Unicode MS"/>
                <w:kern w:val="1"/>
                <w:lang w:eastAsia="ar-SA"/>
              </w:rPr>
              <w:t>20</w:t>
            </w:r>
            <w:r>
              <w:rPr>
                <w:rFonts w:eastAsia="Arial Unicode MS"/>
                <w:kern w:val="1"/>
                <w:lang w:eastAsia="ar-SA"/>
              </w:rPr>
              <w:t xml:space="preserve">) од дана </w:t>
            </w:r>
            <w:r w:rsidR="007A61FE">
              <w:rPr>
                <w:rFonts w:eastAsia="Arial Unicode MS"/>
                <w:kern w:val="1"/>
                <w:lang w:eastAsia="ar-SA"/>
              </w:rPr>
              <w:t>давања</w:t>
            </w:r>
            <w:r w:rsidR="00FC263A">
              <w:rPr>
                <w:rFonts w:eastAsia="Arial Unicode MS"/>
                <w:kern w:val="1"/>
                <w:lang w:eastAsia="ar-SA"/>
              </w:rPr>
              <w:t xml:space="preserve"> налога</w:t>
            </w:r>
            <w:r>
              <w:rPr>
                <w:rFonts w:eastAsia="Arial Unicode MS"/>
                <w:kern w:val="1"/>
                <w:lang w:eastAsia="ar-SA"/>
              </w:rPr>
              <w:t xml:space="preserve"> </w:t>
            </w:r>
            <w:r w:rsidR="00FC65B0"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CB6B80" w:rsidRDefault="006B2011" w:rsidP="00CB6B80">
      <w:r>
        <w:rPr>
          <w:color w:val="000000"/>
        </w:rPr>
        <w:t xml:space="preserve">да </w:t>
      </w:r>
      <w:r w:rsidR="002036D9" w:rsidRPr="00B74A92">
        <w:rPr>
          <w:color w:val="000000"/>
        </w:rPr>
        <w:t>у поступку набавке</w:t>
      </w:r>
      <w:r w:rsidR="002036D9">
        <w:rPr>
          <w:color w:val="000000"/>
        </w:rPr>
        <w:t xml:space="preserve"> </w:t>
      </w:r>
      <w:r w:rsidR="00CB6B80">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r w:rsidR="00CB6B80">
        <w:t xml:space="preserve"> </w:t>
      </w:r>
      <w:r w:rsidR="002036D9" w:rsidRPr="00CF4D29">
        <w:rPr>
          <w:color w:val="000000"/>
        </w:rPr>
        <w:t xml:space="preserve">број  </w:t>
      </w:r>
      <w:r w:rsidR="00CB6B80">
        <w:rPr>
          <w:color w:val="000000"/>
        </w:rPr>
        <w:t>I</w:t>
      </w:r>
      <w:r w:rsidR="002036D9">
        <w:rPr>
          <w:color w:val="000000"/>
        </w:rPr>
        <w:t>V 404-</w:t>
      </w:r>
      <w:r w:rsidR="00BC1D99">
        <w:rPr>
          <w:color w:val="000000"/>
        </w:rPr>
        <w:t>2</w:t>
      </w:r>
      <w:r w:rsidR="00CB6B80">
        <w:rPr>
          <w:color w:val="000000"/>
        </w:rPr>
        <w:t>77</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CB6B80" w:rsidRPr="00CB6B80" w:rsidRDefault="00CB6B80" w:rsidP="00FC65B0">
      <w:pPr>
        <w:suppressAutoHyphens/>
        <w:spacing w:line="100" w:lineRule="atLeast"/>
        <w:jc w:val="both"/>
        <w:rPr>
          <w:rFonts w:eastAsia="Arial Unicode MS"/>
          <w:bCs/>
          <w:i/>
          <w:iCs/>
          <w:kern w:val="1"/>
          <w:lang w:eastAsia="ar-SA"/>
        </w:rPr>
      </w:pP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CB6B80" w:rsidRDefault="00864387" w:rsidP="00CB6B80">
      <w:pPr>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CB6B80">
        <w:rPr>
          <w:rFonts w:eastAsia="TimesNewRomanPS-BoldMT"/>
          <w:bCs/>
          <w:color w:val="000000"/>
          <w:kern w:val="1"/>
          <w:lang w:val="sr-Cyrl-CS" w:eastAsia="ar-SA"/>
        </w:rPr>
        <w:t xml:space="preserve">Радови на постављању табли са називима улица и табли кућни број у Градској општини Севојно </w:t>
      </w:r>
      <w:r w:rsidR="002036D9" w:rsidRPr="00CF4D29">
        <w:rPr>
          <w:color w:val="000000"/>
        </w:rPr>
        <w:t xml:space="preserve">број  </w:t>
      </w:r>
      <w:r w:rsidR="00CB6B80">
        <w:rPr>
          <w:color w:val="000000"/>
        </w:rPr>
        <w:t>IV 404-277/20</w:t>
      </w:r>
      <w:r w:rsidR="00CB6B80">
        <w:rPr>
          <w:rFonts w:eastAsia="TimesNewRomanPS-BoldMT"/>
          <w:bCs/>
          <w:color w:val="000000"/>
          <w:kern w:val="1"/>
          <w:lang w:val="sr-Cyrl-CS" w:eastAsia="ar-SA"/>
        </w:rPr>
        <w:t xml:space="preserve"> </w:t>
      </w:r>
      <w:r w:rsidRPr="00B74A92">
        <w:rPr>
          <w:color w:val="000000"/>
        </w:rPr>
        <w:t xml:space="preserve">наведени </w:t>
      </w:r>
      <w:r w:rsidR="002036D9">
        <w:rPr>
          <w:color w:val="000000"/>
        </w:rPr>
        <w:t>подизвођач</w:t>
      </w:r>
      <w:r w:rsidR="00CB6B80">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CB6B80">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010301"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w:t>
      </w:r>
    </w:p>
    <w:p w:rsidR="00AB4E18" w:rsidRPr="00FB1684" w:rsidRDefault="00010301" w:rsidP="00AB4E18">
      <w:pPr>
        <w:tabs>
          <w:tab w:val="left" w:pos="1350"/>
        </w:tabs>
        <w:spacing w:after="120"/>
        <w:jc w:val="center"/>
        <w:rPr>
          <w:b/>
          <w:w w:val="103"/>
        </w:rPr>
      </w:pPr>
      <w:r>
        <w:rPr>
          <w:b/>
          <w:w w:val="103"/>
        </w:rPr>
        <w:t>ПОСТАВЉАЊУ ТАБЛИ СА НАЗИВИМА УЛИЦА И ТАБЛИ КУЋНИ БРОЈ У ГРАДСКОЈ ОПШТИНИ СЕВОЈНО</w:t>
      </w:r>
      <w:r w:rsidR="00FB1684">
        <w:rPr>
          <w:b/>
          <w:w w:val="103"/>
        </w:rPr>
        <w:t xml:space="preserve"> </w:t>
      </w:r>
    </w:p>
    <w:p w:rsidR="00AB4E18" w:rsidRPr="00AB4E18" w:rsidRDefault="00AB4E18" w:rsidP="00AB4E18">
      <w:pPr>
        <w:tabs>
          <w:tab w:val="left" w:pos="1350"/>
        </w:tabs>
        <w:spacing w:before="40" w:after="120"/>
        <w:rPr>
          <w:b/>
          <w:i/>
          <w:w w:val="103"/>
        </w:rPr>
      </w:pPr>
    </w:p>
    <w:p w:rsidR="00AB4E18" w:rsidRPr="00CB6B80" w:rsidRDefault="00AB4E18" w:rsidP="00010301">
      <w:pPr>
        <w:tabs>
          <w:tab w:val="left" w:pos="1350"/>
        </w:tabs>
        <w:jc w:val="both"/>
        <w:rPr>
          <w:i/>
          <w:w w:val="103"/>
        </w:rPr>
      </w:pPr>
      <w:r w:rsidRPr="00010301">
        <w:rPr>
          <w:b/>
          <w:i/>
          <w:w w:val="103"/>
        </w:rPr>
        <w:t xml:space="preserve">1.Град Ужице, Градска управа за </w:t>
      </w:r>
      <w:r w:rsidR="00CB6B80" w:rsidRPr="00010301">
        <w:rPr>
          <w:b/>
          <w:i/>
          <w:w w:val="103"/>
        </w:rPr>
        <w:t>послове органа града, општу управу и друштвене делатности</w:t>
      </w:r>
      <w:r w:rsidRPr="00AB4E18">
        <w:rPr>
          <w:w w:val="103"/>
        </w:rPr>
        <w:t>,</w:t>
      </w:r>
      <w:r w:rsidR="00CB6B80">
        <w:rPr>
          <w:w w:val="103"/>
        </w:rPr>
        <w:t xml:space="preserve"> </w:t>
      </w:r>
      <w:r w:rsidR="00010301" w:rsidRPr="00AB4E18">
        <w:rPr>
          <w:i/>
          <w:w w:val="103"/>
        </w:rPr>
        <w:t xml:space="preserve">улица Д. Туцовића бр. 52., </w:t>
      </w:r>
      <w:r w:rsidRPr="00AB4E18">
        <w:rPr>
          <w:i/>
          <w:w w:val="103"/>
        </w:rPr>
        <w:t xml:space="preserve">коју заступа начелник </w:t>
      </w:r>
      <w:r w:rsidR="00CB6B80">
        <w:rPr>
          <w:i/>
          <w:w w:val="103"/>
        </w:rPr>
        <w:t>Гордана Урошевић</w:t>
      </w:r>
      <w:r w:rsidRPr="00AB4E18">
        <w:rPr>
          <w:i/>
          <w:w w:val="103"/>
        </w:rPr>
        <w:t>, дипл.</w:t>
      </w:r>
      <w:r w:rsidR="00CB6B80">
        <w:rPr>
          <w:i/>
          <w:w w:val="103"/>
        </w:rPr>
        <w:t>правник</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863844" w:rsidRDefault="00863844" w:rsidP="00AB4E18">
      <w:pPr>
        <w:tabs>
          <w:tab w:val="left" w:pos="1350"/>
        </w:tabs>
        <w:spacing w:after="120"/>
        <w:jc w:val="center"/>
        <w:rPr>
          <w:b/>
          <w:w w:val="103"/>
        </w:rPr>
      </w:pPr>
    </w:p>
    <w:p w:rsidR="00863844" w:rsidRDefault="00863844" w:rsidP="00AB4E18">
      <w:pPr>
        <w:tabs>
          <w:tab w:val="left" w:pos="1350"/>
        </w:tabs>
        <w:spacing w:after="120"/>
        <w:jc w:val="center"/>
        <w:rPr>
          <w:b/>
          <w:w w:val="103"/>
        </w:rPr>
      </w:pPr>
    </w:p>
    <w:p w:rsidR="00AB4E18" w:rsidRPr="00AB4E18" w:rsidRDefault="00ED5E2D" w:rsidP="00AB4E18">
      <w:pPr>
        <w:tabs>
          <w:tab w:val="left" w:pos="1350"/>
        </w:tabs>
        <w:spacing w:after="120"/>
        <w:jc w:val="center"/>
        <w:rPr>
          <w:b/>
          <w:w w:val="103"/>
        </w:rPr>
      </w:pPr>
      <w:r>
        <w:rPr>
          <w:b/>
          <w:w w:val="103"/>
        </w:rPr>
        <w:lastRenderedPageBreak/>
        <w:t>Ч</w:t>
      </w:r>
      <w:r w:rsidR="00AB4E18" w:rsidRPr="00AB4E18">
        <w:rPr>
          <w:b/>
          <w:w w:val="103"/>
        </w:rPr>
        <w:t>лан 1.</w:t>
      </w:r>
    </w:p>
    <w:p w:rsidR="00010301" w:rsidRPr="00E62BFD" w:rsidRDefault="00AB4E18" w:rsidP="00010301">
      <w:pPr>
        <w:jc w:val="both"/>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467402">
        <w:rPr>
          <w:lang w:val="ru-RU"/>
        </w:rPr>
        <w:t>19</w:t>
      </w:r>
      <w:r w:rsidRPr="00AB4E18">
        <w:rPr>
          <w:spacing w:val="1"/>
          <w:lang w:val="ru-RU"/>
        </w:rPr>
        <w:t>)</w:t>
      </w:r>
      <w:r w:rsidRPr="00AB4E18">
        <w:rPr>
          <w:lang w:val="sr-Cyrl-CS"/>
        </w:rPr>
        <w:t xml:space="preserve">, спровео набавку број </w:t>
      </w:r>
      <w:r w:rsidR="00010301">
        <w:rPr>
          <w:color w:val="000000"/>
        </w:rPr>
        <w:t>IV 404-277/20</w:t>
      </w:r>
      <w:r w:rsidR="00010301">
        <w:t xml:space="preserve"> </w:t>
      </w:r>
      <w:r w:rsidRPr="00AB4E18">
        <w:rPr>
          <w:lang w:val="sr-Cyrl-CS"/>
        </w:rPr>
        <w:t xml:space="preserve">и донео Одлуку о додели 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w:t>
      </w:r>
      <w:r w:rsidR="00010301">
        <w:rPr>
          <w:color w:val="000000"/>
        </w:rPr>
        <w:t>IV 404-277/20</w:t>
      </w:r>
    </w:p>
    <w:p w:rsidR="00AB4E18" w:rsidRPr="00010301" w:rsidRDefault="00010301" w:rsidP="00010301">
      <w:pPr>
        <w:jc w:val="both"/>
        <w:rPr>
          <w:rFonts w:eastAsia="TimesNewRomanPS-BoldMT"/>
          <w:bCs/>
          <w:color w:val="000000"/>
          <w:kern w:val="1"/>
          <w:lang w:val="sr-Cyrl-CS" w:eastAsia="ar-SA"/>
        </w:rPr>
      </w:pPr>
      <w:r w:rsidRPr="00AB4E18">
        <w:rPr>
          <w:b/>
          <w:spacing w:val="-1"/>
          <w:lang w:val="sr-Cyrl-CS"/>
        </w:rPr>
        <w:t xml:space="preserve"> </w:t>
      </w:r>
      <w:r w:rsidR="00AB4E18" w:rsidRPr="00AB4E18">
        <w:rPr>
          <w:b/>
          <w:spacing w:val="-1"/>
          <w:lang w:val="sr-Cyrl-CS"/>
        </w:rPr>
        <w:t>„</w:t>
      </w:r>
      <w:r w:rsidRPr="00010301">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r w:rsidR="00904E49" w:rsidRPr="00010301">
        <w:rPr>
          <w:rFonts w:eastAsia="TimesNewRomanPS-BoldMT"/>
          <w:b/>
          <w:bCs/>
          <w:color w:val="000000"/>
          <w:kern w:val="1"/>
          <w:lang w:val="sr-Cyrl-CS" w:eastAsia="ar-SA"/>
        </w:rPr>
        <w:t>“</w:t>
      </w:r>
      <w:r w:rsidR="00EA6E91" w:rsidRPr="0001030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177C9" w:rsidP="00CE45AA">
      <w:pPr>
        <w:tabs>
          <w:tab w:val="left" w:pos="1350"/>
        </w:tabs>
        <w:jc w:val="both"/>
        <w:rPr>
          <w:spacing w:val="36"/>
        </w:rPr>
      </w:pPr>
      <w:r w:rsidRPr="00B177C9">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010301" w:rsidRPr="004051FF" w:rsidRDefault="00AB4E18" w:rsidP="004051FF">
      <w:pPr>
        <w:suppressAutoHyphens/>
        <w:spacing w:line="100" w:lineRule="atLeast"/>
        <w:jc w:val="both"/>
        <w:rPr>
          <w:rFonts w:eastAsia="Arial Unicode MS"/>
          <w:kern w:val="1"/>
          <w:lang w:eastAsia="ar-SA"/>
        </w:rPr>
      </w:pPr>
      <w:r w:rsidRPr="00AB4E18">
        <w:rPr>
          <w:lang w:val="ru-RU"/>
        </w:rPr>
        <w:t xml:space="preserve">Предмет овог уговора је  </w:t>
      </w:r>
      <w:r w:rsidR="002E2205">
        <w:rPr>
          <w:rFonts w:eastAsia="Arial Unicode MS"/>
          <w:kern w:val="1"/>
          <w:lang w:eastAsia="ar-SA"/>
        </w:rPr>
        <w:t>транспорт табли и стубова до места уградње, радови на постављању табли са називима улица, радови на постављању табли кућни број, ископ рупа и бетонирање истих, постављање стубова на територији Градске општине Севојно</w:t>
      </w:r>
      <w:r w:rsidR="00010301">
        <w:rPr>
          <w:lang w:val="ru-RU"/>
        </w:rPr>
        <w:t>, према условима и на начин предвиђен у понуди извођача број _________ од ______2020.године, обрасцу структуре понуђене цене и техничкој спецификацији Наручиоца, који чине саставни део овог уговора.</w:t>
      </w:r>
    </w:p>
    <w:p w:rsidR="00010301" w:rsidRDefault="00010301" w:rsidP="00E80DAF">
      <w:pPr>
        <w:keepNext/>
        <w:rPr>
          <w:b/>
          <w:lang w:val="ru-RU"/>
        </w:rPr>
      </w:pPr>
    </w:p>
    <w:p w:rsidR="00AB4E18" w:rsidRPr="00AC4C22" w:rsidRDefault="00AB4E18" w:rsidP="00E80DAF">
      <w:pPr>
        <w:keepNext/>
        <w:rPr>
          <w:b/>
          <w:lang w:val="ru-RU"/>
        </w:rPr>
      </w:pPr>
      <w:r w:rsidRPr="00010301">
        <w:rPr>
          <w:b/>
          <w:highlight w:val="lightGray"/>
          <w:lang w:val="ru-RU"/>
        </w:rPr>
        <w:t xml:space="preserve">Вредност </w:t>
      </w:r>
      <w:r w:rsidR="00010301" w:rsidRPr="00010301">
        <w:rPr>
          <w:b/>
          <w:highlight w:val="lightGray"/>
          <w:lang w:val="ru-RU"/>
        </w:rPr>
        <w:t xml:space="preserve"> </w:t>
      </w:r>
      <w:r w:rsidRPr="00010301">
        <w:rPr>
          <w:b/>
          <w:highlight w:val="lightGray"/>
          <w:lang w:val="ru-RU"/>
        </w:rPr>
        <w:t>радова – цена</w:t>
      </w:r>
    </w:p>
    <w:p w:rsidR="00AB4E18" w:rsidRPr="00AC4C22" w:rsidRDefault="00AB4E18" w:rsidP="00AB4E18">
      <w:pPr>
        <w:keepNext/>
        <w:jc w:val="center"/>
        <w:rPr>
          <w:b/>
          <w:bCs/>
          <w:lang w:val="ru-RU"/>
        </w:rPr>
      </w:pPr>
      <w:r w:rsidRPr="00AC4C22">
        <w:rPr>
          <w:b/>
          <w:bCs/>
          <w:lang w:val="ru-RU"/>
        </w:rPr>
        <w:t xml:space="preserve">Члан </w:t>
      </w:r>
      <w:r w:rsidR="00010301">
        <w:rPr>
          <w:b/>
          <w:bCs/>
          <w:lang w:val="ru-RU"/>
        </w:rPr>
        <w:t>3</w:t>
      </w:r>
      <w:r w:rsidRPr="00AC4C22">
        <w:rPr>
          <w:b/>
          <w:bCs/>
          <w:lang w:val="ru-RU"/>
        </w:rPr>
        <w:t>.</w:t>
      </w:r>
    </w:p>
    <w:p w:rsidR="003450DD" w:rsidRPr="0072753D" w:rsidRDefault="003450DD" w:rsidP="003450DD">
      <w:pPr>
        <w:pStyle w:val="a0"/>
        <w:spacing w:before="0" w:after="0"/>
        <w:rPr>
          <w:lang w:val="ru-RU"/>
        </w:rPr>
      </w:pPr>
    </w:p>
    <w:p w:rsidR="00541999" w:rsidRDefault="00010301" w:rsidP="003450DD">
      <w:pPr>
        <w:jc w:val="both"/>
        <w:rPr>
          <w:lang w:val="ru-RU"/>
        </w:rPr>
      </w:pPr>
      <w:r>
        <w:rPr>
          <w:lang w:val="ru-RU"/>
        </w:rPr>
        <w:t xml:space="preserve">Уговорена вредност за радове из члана 2. </w:t>
      </w:r>
      <w:r w:rsidR="00541999">
        <w:rPr>
          <w:lang w:val="ru-RU"/>
        </w:rPr>
        <w:t>о</w:t>
      </w:r>
      <w:r>
        <w:rPr>
          <w:lang w:val="ru-RU"/>
        </w:rPr>
        <w:t>вог уговора износи ____________ динара без пореза на додату вредност</w:t>
      </w:r>
      <w:r w:rsidR="00541999">
        <w:rPr>
          <w:lang w:val="ru-RU"/>
        </w:rPr>
        <w:t>.</w:t>
      </w:r>
    </w:p>
    <w:p w:rsidR="00541999" w:rsidRDefault="00541999" w:rsidP="003450DD">
      <w:pPr>
        <w:jc w:val="both"/>
        <w:rPr>
          <w:lang w:val="ru-RU"/>
        </w:rPr>
      </w:pPr>
      <w:r>
        <w:rPr>
          <w:lang w:val="ru-RU"/>
        </w:rPr>
        <w:t>Уговорена вредност за услуге из члана 2. овог уговора са урачунатим порезом на додату вредност износи ___________ динара.</w:t>
      </w:r>
    </w:p>
    <w:p w:rsidR="00541999" w:rsidRDefault="00541999" w:rsidP="003450DD">
      <w:pPr>
        <w:jc w:val="both"/>
        <w:rPr>
          <w:lang w:val="ru-RU"/>
        </w:rPr>
      </w:pPr>
      <w:r>
        <w:rPr>
          <w:lang w:val="ru-RU"/>
        </w:rPr>
        <w:t>Јединичне цене су фиксне за све време трајања уговора.</w:t>
      </w:r>
    </w:p>
    <w:p w:rsidR="00541999" w:rsidRDefault="00541999" w:rsidP="003450DD">
      <w:pPr>
        <w:jc w:val="both"/>
        <w:rPr>
          <w:lang w:val="ru-RU"/>
        </w:rPr>
      </w:pPr>
    </w:p>
    <w:p w:rsidR="007A61FE" w:rsidRDefault="007A61FE" w:rsidP="003450DD">
      <w:pPr>
        <w:jc w:val="both"/>
        <w:rPr>
          <w:lang w:val="ru-RU"/>
        </w:rPr>
      </w:pPr>
    </w:p>
    <w:p w:rsidR="007A61FE" w:rsidRDefault="007A61FE" w:rsidP="003450DD">
      <w:pPr>
        <w:jc w:val="both"/>
        <w:rPr>
          <w:lang w:val="ru-RU"/>
        </w:rPr>
      </w:pPr>
    </w:p>
    <w:p w:rsidR="007A61FE" w:rsidRDefault="007A61FE" w:rsidP="003450DD">
      <w:pPr>
        <w:jc w:val="both"/>
        <w:rPr>
          <w:lang w:val="ru-RU"/>
        </w:rPr>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w:t>
      </w:r>
      <w:r w:rsidR="00541999">
        <w:rPr>
          <w:b/>
        </w:rPr>
        <w:t>4</w:t>
      </w:r>
      <w:r w:rsidR="00AC4C22" w:rsidRPr="00AC4C22">
        <w:rPr>
          <w:b/>
        </w:rPr>
        <w:t>.</w:t>
      </w:r>
    </w:p>
    <w:p w:rsidR="00AC4C22" w:rsidRPr="00AC4C22" w:rsidRDefault="00AC4C22" w:rsidP="00AC4C22">
      <w:pPr>
        <w:tabs>
          <w:tab w:val="left" w:pos="1350"/>
        </w:tabs>
        <w:ind w:left="4546" w:right="4542"/>
        <w:jc w:val="center"/>
      </w:pPr>
    </w:p>
    <w:p w:rsidR="007A61FE" w:rsidRDefault="007A61FE" w:rsidP="007A61FE">
      <w:pPr>
        <w:suppressAutoHyphens/>
        <w:spacing w:line="100" w:lineRule="atLeast"/>
        <w:jc w:val="both"/>
        <w:rPr>
          <w:rFonts w:eastAsia="Arial Unicode MS"/>
          <w:kern w:val="1"/>
          <w:lang w:eastAsia="ar-SA"/>
        </w:rPr>
      </w:pPr>
      <w:r>
        <w:rPr>
          <w:rFonts w:eastAsia="Arial Unicode MS"/>
          <w:kern w:val="1"/>
          <w:lang w:eastAsia="ar-SA"/>
        </w:rPr>
        <w:t>Радови ће се вршити на основу налога које извођачу издаје и доставља надзор у писаној и/или електронској форми. Налогом за извођење радова сматра се и упис у Грађевински дневник.</w:t>
      </w:r>
    </w:p>
    <w:p w:rsidR="007A61FE" w:rsidRDefault="007A61FE" w:rsidP="007A61FE">
      <w:pPr>
        <w:suppressAutoHyphens/>
        <w:spacing w:line="100" w:lineRule="atLeast"/>
        <w:jc w:val="both"/>
        <w:rPr>
          <w:rFonts w:eastAsia="Arial Unicode MS"/>
          <w:kern w:val="1"/>
          <w:lang w:eastAsia="ar-SA"/>
        </w:rPr>
      </w:pPr>
      <w:r>
        <w:rPr>
          <w:rFonts w:eastAsia="Arial Unicode MS"/>
          <w:kern w:val="1"/>
          <w:lang w:eastAsia="ar-SA"/>
        </w:rPr>
        <w:t xml:space="preserve">Рок за извођење радова не може бити дужи од </w:t>
      </w:r>
      <w:r w:rsidR="00102689">
        <w:rPr>
          <w:rFonts w:eastAsia="Arial Unicode MS"/>
          <w:kern w:val="1"/>
          <w:lang w:eastAsia="ar-SA"/>
        </w:rPr>
        <w:t>________</w:t>
      </w:r>
      <w:r>
        <w:rPr>
          <w:rFonts w:eastAsia="Arial Unicode MS"/>
          <w:kern w:val="1"/>
          <w:lang w:eastAsia="ar-SA"/>
        </w:rPr>
        <w:t xml:space="preserve"> календарских дана од дана давања налога.</w:t>
      </w:r>
    </w:p>
    <w:p w:rsidR="007A61FE" w:rsidRDefault="007A61FE" w:rsidP="007A61FE">
      <w:pPr>
        <w:shd w:val="clear" w:color="auto" w:fill="FFFFFF"/>
        <w:tabs>
          <w:tab w:val="left" w:pos="1350"/>
        </w:tabs>
        <w:jc w:val="both"/>
      </w:pPr>
      <w:r>
        <w:t>Обавезује се Извођач да отпочне са извођењем радова из члана 2. Овог уговора након добијања налога за извођење радова од стране надзора.</w:t>
      </w:r>
    </w:p>
    <w:p w:rsidR="00863844" w:rsidRPr="00AC4C22" w:rsidRDefault="00863844" w:rsidP="00863844">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863844" w:rsidRDefault="00863844" w:rsidP="007A61FE">
      <w:pPr>
        <w:shd w:val="clear" w:color="auto" w:fill="FFFFFF"/>
        <w:tabs>
          <w:tab w:val="left" w:pos="1350"/>
        </w:tabs>
        <w:jc w:val="both"/>
      </w:pPr>
    </w:p>
    <w:p w:rsidR="00AC4C22" w:rsidRPr="00AC4C22" w:rsidRDefault="00AC4C22" w:rsidP="00AC4C22">
      <w:pPr>
        <w:shd w:val="clear" w:color="auto" w:fill="FFFFFF"/>
        <w:tabs>
          <w:tab w:val="left" w:pos="1350"/>
        </w:tabs>
        <w:jc w:val="center"/>
        <w:rPr>
          <w:b/>
          <w:lang w:val="hr-HR"/>
        </w:rPr>
      </w:pPr>
      <w:r w:rsidRPr="00AC4C22">
        <w:rPr>
          <w:b/>
          <w:lang w:val="hr-HR"/>
        </w:rPr>
        <w:t xml:space="preserve">Члан </w:t>
      </w:r>
      <w:r w:rsidR="00863844">
        <w:rPr>
          <w:b/>
        </w:rPr>
        <w:t>5</w:t>
      </w:r>
      <w:r w:rsidRPr="00AC4C22">
        <w:rPr>
          <w:b/>
          <w:lang w:val="hr-HR"/>
        </w:rPr>
        <w:t>.</w:t>
      </w:r>
    </w:p>
    <w:p w:rsidR="00AC4C22" w:rsidRPr="00AC4C22" w:rsidRDefault="00AC4C22" w:rsidP="00AC4C22">
      <w:pPr>
        <w:shd w:val="clear" w:color="auto" w:fill="FFFFFF"/>
        <w:tabs>
          <w:tab w:val="left" w:pos="1350"/>
        </w:tabs>
        <w:jc w:val="both"/>
        <w:rPr>
          <w:b/>
          <w:lang w:val="hr-HR"/>
        </w:rPr>
      </w:pPr>
    </w:p>
    <w:p w:rsidR="00DE6CA4" w:rsidRPr="00DE6CA4" w:rsidRDefault="00DE6CA4" w:rsidP="00DE6CA4">
      <w:pPr>
        <w:autoSpaceDE w:val="0"/>
        <w:autoSpaceDN w:val="0"/>
        <w:adjustRightInd w:val="0"/>
        <w:jc w:val="both"/>
        <w:rPr>
          <w:rFonts w:eastAsiaTheme="minorHAnsi"/>
          <w:color w:val="000000"/>
        </w:rPr>
      </w:pPr>
      <w:r>
        <w:rPr>
          <w:rFonts w:eastAsiaTheme="minorHAnsi"/>
          <w:color w:val="000000"/>
        </w:rPr>
        <w:t>Извођач</w:t>
      </w:r>
      <w:r w:rsidRPr="00DE6CA4">
        <w:rPr>
          <w:rFonts w:eastAsiaTheme="minorHAnsi"/>
          <w:color w:val="000000"/>
        </w:rPr>
        <w:t xml:space="preserve"> се обавезује да: </w:t>
      </w:r>
    </w:p>
    <w:p w:rsidR="00DE6CA4" w:rsidRPr="00DE6CA4" w:rsidRDefault="00DE6CA4" w:rsidP="00DE6CA4">
      <w:pPr>
        <w:autoSpaceDE w:val="0"/>
        <w:autoSpaceDN w:val="0"/>
        <w:adjustRightInd w:val="0"/>
        <w:jc w:val="both"/>
        <w:rPr>
          <w:rFonts w:eastAsiaTheme="minorHAnsi"/>
          <w:color w:val="000000"/>
        </w:rPr>
      </w:pPr>
      <w:r w:rsidRPr="00DE6CA4">
        <w:rPr>
          <w:rFonts w:eastAsiaTheme="minorHAnsi"/>
          <w:i/>
          <w:iCs/>
          <w:color w:val="000000"/>
        </w:rPr>
        <w:t xml:space="preserve">- </w:t>
      </w:r>
      <w:r>
        <w:rPr>
          <w:rFonts w:eastAsiaTheme="minorHAnsi"/>
          <w:color w:val="000000"/>
        </w:rPr>
        <w:t>радове</w:t>
      </w:r>
      <w:r w:rsidRPr="00DE6CA4">
        <w:rPr>
          <w:rFonts w:eastAsiaTheme="minorHAnsi"/>
          <w:color w:val="000000"/>
        </w:rPr>
        <w:t xml:space="preserve"> из члана </w:t>
      </w:r>
      <w:r>
        <w:rPr>
          <w:rFonts w:eastAsiaTheme="minorHAnsi"/>
          <w:color w:val="000000"/>
        </w:rPr>
        <w:t>2</w:t>
      </w:r>
      <w:r w:rsidRPr="00DE6CA4">
        <w:rPr>
          <w:rFonts w:eastAsiaTheme="minorHAnsi"/>
          <w:color w:val="000000"/>
        </w:rPr>
        <w:t xml:space="preserve">. овог уговора изврши стручно и квалитетно, у року, у складу са понудом, техничком спецификацијом и важећим прописима и стандардима, који регулишу материју која је предмет овог уговора; </w:t>
      </w:r>
    </w:p>
    <w:p w:rsidR="00DE6CA4" w:rsidRPr="00DE6CA4" w:rsidRDefault="00DE6CA4" w:rsidP="00DE6CA4">
      <w:pPr>
        <w:autoSpaceDE w:val="0"/>
        <w:autoSpaceDN w:val="0"/>
        <w:adjustRightInd w:val="0"/>
        <w:spacing w:after="14"/>
        <w:jc w:val="both"/>
        <w:rPr>
          <w:rFonts w:eastAsiaTheme="minorHAnsi"/>
          <w:color w:val="000000"/>
        </w:rPr>
      </w:pPr>
      <w:r w:rsidRPr="00DE6CA4">
        <w:rPr>
          <w:rFonts w:eastAsiaTheme="minorHAnsi"/>
          <w:color w:val="000000"/>
        </w:rPr>
        <w:t>- спроводи прописане мере безбедности и здравља на раду, потребне мере обезбеђења имовине, несме</w:t>
      </w:r>
      <w:r>
        <w:rPr>
          <w:rFonts w:eastAsiaTheme="minorHAnsi"/>
          <w:color w:val="000000"/>
        </w:rPr>
        <w:t>таног одвијања саобраћаја и сл.;</w:t>
      </w:r>
      <w:r w:rsidRPr="00DE6CA4">
        <w:rPr>
          <w:rFonts w:eastAsiaTheme="minorHAnsi"/>
          <w:color w:val="000000"/>
        </w:rPr>
        <w:t xml:space="preserve"> </w:t>
      </w:r>
    </w:p>
    <w:p w:rsidR="00DE6CA4" w:rsidRDefault="00DE6CA4" w:rsidP="00DE6CA4">
      <w:pPr>
        <w:autoSpaceDE w:val="0"/>
        <w:autoSpaceDN w:val="0"/>
        <w:adjustRightInd w:val="0"/>
        <w:jc w:val="both"/>
        <w:rPr>
          <w:rFonts w:eastAsiaTheme="minorHAnsi"/>
          <w:color w:val="000000"/>
        </w:rPr>
      </w:pPr>
      <w:r w:rsidRPr="00DE6CA4">
        <w:rPr>
          <w:rFonts w:eastAsiaTheme="minorHAnsi"/>
          <w:color w:val="000000"/>
        </w:rPr>
        <w:t xml:space="preserve">- поступа по примедбама надзора и врши друге послове у складу са прописима који регулишу ову материју. </w:t>
      </w:r>
    </w:p>
    <w:p w:rsidR="00DE6CA4" w:rsidRDefault="00DE6CA4" w:rsidP="00DE6CA4">
      <w:pPr>
        <w:shd w:val="clear" w:color="auto" w:fill="FFFFFF"/>
        <w:tabs>
          <w:tab w:val="left" w:pos="1350"/>
        </w:tabs>
        <w:jc w:val="both"/>
        <w:rPr>
          <w:rFonts w:ascii="Arial" w:eastAsiaTheme="minorHAnsi" w:hAnsi="Arial" w:cs="Arial"/>
          <w:b/>
          <w:bCs/>
          <w:color w:val="000000"/>
          <w:sz w:val="22"/>
          <w:szCs w:val="22"/>
        </w:rPr>
      </w:pPr>
    </w:p>
    <w:p w:rsidR="00AC4C22" w:rsidRPr="00AC4C22" w:rsidRDefault="00AC4C22" w:rsidP="00AC4C22">
      <w:pPr>
        <w:shd w:val="clear" w:color="auto" w:fill="FFFFFF"/>
        <w:tabs>
          <w:tab w:val="left" w:pos="1350"/>
        </w:tabs>
        <w:jc w:val="center"/>
        <w:rPr>
          <w:b/>
        </w:rPr>
      </w:pPr>
      <w:r w:rsidRPr="00AC4C22">
        <w:rPr>
          <w:b/>
        </w:rPr>
        <w:t xml:space="preserve">Члан </w:t>
      </w:r>
      <w:r w:rsidR="00863844">
        <w:rPr>
          <w:b/>
        </w:rPr>
        <w:t>6</w:t>
      </w:r>
      <w:r w:rsidRPr="00AC4C22">
        <w:rPr>
          <w:b/>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266C4B">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center"/>
        <w:rPr>
          <w:b/>
        </w:rPr>
      </w:pPr>
      <w:r w:rsidRPr="00AC4C22">
        <w:rPr>
          <w:b/>
        </w:rPr>
        <w:t xml:space="preserve">Члан </w:t>
      </w:r>
      <w:r w:rsidR="00863844">
        <w:rPr>
          <w:b/>
        </w:rPr>
        <w:t>7</w:t>
      </w:r>
      <w:r w:rsidRPr="00AC4C22">
        <w:rPr>
          <w:b/>
        </w:rPr>
        <w:t>.</w:t>
      </w:r>
    </w:p>
    <w:p w:rsidR="00AC4C22" w:rsidRPr="00AC4C22" w:rsidRDefault="00AC4C22" w:rsidP="00AC4C22">
      <w:pPr>
        <w:shd w:val="clear" w:color="auto" w:fill="FFFFFF"/>
        <w:tabs>
          <w:tab w:val="left" w:pos="1350"/>
        </w:tabs>
        <w:jc w:val="center"/>
        <w:rPr>
          <w:b/>
        </w:rPr>
      </w:pPr>
    </w:p>
    <w:p w:rsidR="00AC4C22" w:rsidRDefault="00D725F0" w:rsidP="00AC4C22">
      <w:pPr>
        <w:shd w:val="clear" w:color="auto" w:fill="FFFFFF"/>
        <w:tabs>
          <w:tab w:val="left" w:pos="1350"/>
        </w:tabs>
        <w:jc w:val="both"/>
        <w:rPr>
          <w:lang w:val="ru-RU"/>
        </w:rPr>
      </w:pPr>
      <w:r>
        <w:rPr>
          <w:lang w:val="ru-RU"/>
        </w:rPr>
        <w:t>Одговорност за штету коју Извођач учини трећим лицима или Наручиоцу, при извођењу радова сноси Извођач</w:t>
      </w:r>
      <w:r w:rsidR="00AC4C22" w:rsidRPr="00AC4C22">
        <w:rPr>
          <w:lang w:val="ru-RU"/>
        </w:rPr>
        <w:t>.</w:t>
      </w:r>
    </w:p>
    <w:p w:rsidR="00D725F0" w:rsidRDefault="00D725F0" w:rsidP="00AC4C22">
      <w:pPr>
        <w:shd w:val="clear" w:color="auto" w:fill="FFFFFF"/>
        <w:tabs>
          <w:tab w:val="left" w:pos="1350"/>
        </w:tabs>
        <w:jc w:val="both"/>
        <w:rPr>
          <w:lang w:val="ru-RU"/>
        </w:rPr>
      </w:pPr>
      <w:r>
        <w:rPr>
          <w:lang w:val="ru-RU"/>
        </w:rPr>
        <w:t>Извођач се обавезује:</w:t>
      </w:r>
    </w:p>
    <w:p w:rsidR="00D725F0" w:rsidRPr="00D725F0" w:rsidRDefault="00D725F0" w:rsidP="00D725F0">
      <w:pPr>
        <w:pStyle w:val="Default"/>
        <w:rPr>
          <w:rFonts w:eastAsiaTheme="minorHAnsi"/>
        </w:rPr>
      </w:pPr>
      <w:r w:rsidRPr="00D725F0">
        <w:rPr>
          <w:lang w:val="ru-RU"/>
        </w:rPr>
        <w:t>- д</w:t>
      </w:r>
      <w:r w:rsidRPr="00D725F0">
        <w:rPr>
          <w:rFonts w:eastAsiaTheme="minorHAnsi"/>
        </w:rPr>
        <w:t xml:space="preserve">а oрганизује рад тако да обезбеди несметано одвијање саобраћаја и заштиту околине, </w:t>
      </w:r>
    </w:p>
    <w:p w:rsidR="00D725F0" w:rsidRPr="00D725F0" w:rsidRDefault="00D725F0" w:rsidP="00D725F0">
      <w:pPr>
        <w:shd w:val="clear" w:color="auto" w:fill="FFFFFF"/>
        <w:tabs>
          <w:tab w:val="left" w:pos="1350"/>
        </w:tabs>
        <w:jc w:val="both"/>
        <w:rPr>
          <w:lang w:val="ru-RU"/>
        </w:rPr>
      </w:pPr>
      <w:r w:rsidRPr="00D725F0">
        <w:rPr>
          <w:rFonts w:eastAsiaTheme="minorHAnsi"/>
          <w:color w:val="000000"/>
        </w:rPr>
        <w:t>- Да о свом трошку отклони сву штету коју учини за време извођења предметних радова која настане како према лицима тако и према објектима.</w:t>
      </w:r>
    </w:p>
    <w:p w:rsidR="00AC4C22" w:rsidRDefault="00AC4C22" w:rsidP="00AC4C22">
      <w:pPr>
        <w:shd w:val="clear" w:color="auto" w:fill="FFFFFF"/>
        <w:tabs>
          <w:tab w:val="left" w:pos="1350"/>
        </w:tabs>
        <w:jc w:val="both"/>
        <w:rPr>
          <w:lang w:val="ru-RU"/>
        </w:rPr>
      </w:pPr>
    </w:p>
    <w:p w:rsidR="00863844" w:rsidRPr="00AC4C22" w:rsidRDefault="00863844"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863844">
        <w:rPr>
          <w:b/>
          <w:lang w:val="ru-RU"/>
        </w:rPr>
        <w:t>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ind w:right="-46"/>
        <w:jc w:val="center"/>
        <w:rPr>
          <w:b/>
        </w:rPr>
      </w:pPr>
      <w:r w:rsidRPr="00AC4C22">
        <w:rPr>
          <w:b/>
          <w:w w:val="103"/>
          <w:lang w:val="sr-Cyrl-CS"/>
        </w:rPr>
        <w:t xml:space="preserve">Члан </w:t>
      </w:r>
      <w:r w:rsidR="00B123DB">
        <w:rPr>
          <w:b/>
          <w:w w:val="103"/>
        </w:rPr>
        <w:t>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63844" w:rsidRDefault="00863844" w:rsidP="00863844">
      <w:pPr>
        <w:ind w:right="-46"/>
        <w:jc w:val="center"/>
        <w:rPr>
          <w:b/>
          <w:w w:val="103"/>
          <w:lang w:val="ru-RU"/>
        </w:rPr>
      </w:pPr>
      <w:r w:rsidRPr="00AC4C22">
        <w:rPr>
          <w:b/>
          <w:w w:val="103"/>
          <w:lang w:val="sr-Cyrl-CS"/>
        </w:rPr>
        <w:t xml:space="preserve">Члан </w:t>
      </w:r>
      <w:r>
        <w:rPr>
          <w:b/>
          <w:w w:val="103"/>
          <w:lang w:val="sr-Cyrl-CS"/>
        </w:rPr>
        <w:t>10</w:t>
      </w:r>
      <w:r w:rsidRPr="00AC4C22">
        <w:rPr>
          <w:b/>
          <w:w w:val="103"/>
          <w:lang w:val="ru-RU"/>
        </w:rPr>
        <w:t>.</w:t>
      </w:r>
    </w:p>
    <w:p w:rsidR="00863844" w:rsidRDefault="00863844" w:rsidP="00BD21C8">
      <w:pPr>
        <w:ind w:right="-46"/>
        <w:jc w:val="both"/>
        <w:rPr>
          <w:b/>
          <w:w w:val="103"/>
          <w:lang w:val="ru-RU"/>
        </w:rPr>
      </w:pPr>
    </w:p>
    <w:p w:rsidR="00BD21C8" w:rsidRPr="00BD21C8" w:rsidRDefault="00BD21C8" w:rsidP="00BD21C8">
      <w:pPr>
        <w:ind w:right="-46"/>
        <w:jc w:val="both"/>
        <w:rPr>
          <w:w w:val="103"/>
          <w:lang w:val="ru-RU"/>
        </w:rPr>
      </w:pPr>
      <w:r w:rsidRPr="00BD21C8">
        <w:rPr>
          <w:w w:val="103"/>
          <w:lang w:val="ru-RU"/>
        </w:rPr>
        <w:t>Наручилац задржава право да једнострано раскине уговор и реализује средство финансијског обезбеђења у случају кад Извођач не извршава своје обавезе у роковима и на начин предвиђен уговором.</w:t>
      </w:r>
    </w:p>
    <w:p w:rsidR="00863844" w:rsidRPr="00AC4C22" w:rsidRDefault="00863844" w:rsidP="00863844">
      <w:pPr>
        <w:ind w:right="-46"/>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D21C8">
        <w:rPr>
          <w:b/>
          <w:lang w:val="ru-RU"/>
        </w:rPr>
        <w:t>11</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BD21C8">
      <w:pPr>
        <w:shd w:val="clear" w:color="auto" w:fill="FFFFFF"/>
        <w:tabs>
          <w:tab w:val="left" w:pos="1350"/>
        </w:tabs>
        <w:jc w:val="both"/>
        <w:rPr>
          <w:lang w:val="ru-RU"/>
        </w:rPr>
      </w:pPr>
      <w:r w:rsidRPr="00AC4C22">
        <w:rPr>
          <w:lang w:val="ru-RU"/>
        </w:rPr>
        <w:t xml:space="preserve">-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 xml:space="preserve">Члан </w:t>
      </w:r>
      <w:r w:rsidR="00BD21C8">
        <w:rPr>
          <w:b/>
          <w:lang w:val="ru-RU"/>
        </w:rPr>
        <w:t>12</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8C5F3B">
        <w:rPr>
          <w:lang w:val="ru-RU"/>
        </w:rPr>
        <w:t>Наручилац може током трајања уговора о набавци у складу са одредбама члана 156</w:t>
      </w:r>
      <w:r w:rsidR="007F0447" w:rsidRPr="008C5F3B">
        <w:rPr>
          <w:lang w:val="ru-RU"/>
        </w:rPr>
        <w:t>.</w:t>
      </w:r>
      <w:r w:rsidRPr="008C5F3B">
        <w:rPr>
          <w:lang w:val="ru-RU"/>
        </w:rPr>
        <w:t>-161</w:t>
      </w:r>
      <w:r w:rsidR="007F0447" w:rsidRPr="008C5F3B">
        <w:rPr>
          <w:lang w:val="ru-RU"/>
        </w:rPr>
        <w:t>.</w:t>
      </w:r>
      <w:r w:rsidRPr="008C5F3B">
        <w:rPr>
          <w:lang w:val="ru-RU"/>
        </w:rPr>
        <w:t xml:space="preserve"> Закона о јавним набавкама да измени уговор без спровођења поступка јавне набавке</w:t>
      </w:r>
      <w:r w:rsidR="007F0447" w:rsidRPr="008C5F3B">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00BD21C8">
        <w:rPr>
          <w:b/>
          <w:lang w:val="ru-RU"/>
        </w:rPr>
        <w:t>13</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Default="00AC4C22" w:rsidP="0051364A">
      <w:pPr>
        <w:tabs>
          <w:tab w:val="left" w:pos="1350"/>
        </w:tabs>
        <w:spacing w:before="10"/>
        <w:jc w:val="both"/>
        <w:rPr>
          <w:w w:val="103"/>
          <w:lang w:val="ru-RU"/>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8C5F3B">
        <w:rPr>
          <w:lang w:val="ru-RU"/>
        </w:rPr>
        <w:t>Пос</w:t>
      </w:r>
      <w:r w:rsidRPr="008C5F3B">
        <w:rPr>
          <w:spacing w:val="-2"/>
          <w:lang w:val="ru-RU"/>
        </w:rPr>
        <w:t>е</w:t>
      </w:r>
      <w:r w:rsidRPr="008C5F3B">
        <w:rPr>
          <w:spacing w:val="-1"/>
          <w:lang w:val="ru-RU"/>
        </w:rPr>
        <w:t>б</w:t>
      </w:r>
      <w:r w:rsidRPr="008C5F3B">
        <w:rPr>
          <w:spacing w:val="-2"/>
          <w:lang w:val="ru-RU"/>
        </w:rPr>
        <w:t>н</w:t>
      </w:r>
      <w:r w:rsidRPr="008C5F3B">
        <w:rPr>
          <w:lang w:val="ru-RU"/>
        </w:rPr>
        <w:t>их</w:t>
      </w:r>
      <w:r w:rsidRPr="008C5F3B">
        <w:rPr>
          <w:spacing w:val="36"/>
          <w:lang w:val="ru-RU"/>
        </w:rPr>
        <w:t xml:space="preserve"> </w:t>
      </w:r>
      <w:r w:rsidRPr="008C5F3B">
        <w:rPr>
          <w:spacing w:val="-3"/>
          <w:lang w:val="ru-RU"/>
        </w:rPr>
        <w:t>у</w:t>
      </w:r>
      <w:r w:rsidRPr="008C5F3B">
        <w:rPr>
          <w:spacing w:val="-1"/>
          <w:lang w:val="ru-RU"/>
        </w:rPr>
        <w:t>з</w:t>
      </w:r>
      <w:r w:rsidRPr="008C5F3B">
        <w:rPr>
          <w:spacing w:val="2"/>
          <w:lang w:val="ru-RU"/>
        </w:rPr>
        <w:t>а</w:t>
      </w:r>
      <w:r w:rsidRPr="008C5F3B">
        <w:rPr>
          <w:spacing w:val="-2"/>
          <w:lang w:val="ru-RU"/>
        </w:rPr>
        <w:t>н</w:t>
      </w:r>
      <w:r w:rsidRPr="008C5F3B">
        <w:rPr>
          <w:lang w:val="ru-RU"/>
        </w:rPr>
        <w:t>си</w:t>
      </w:r>
      <w:r w:rsidRPr="008C5F3B">
        <w:rPr>
          <w:spacing w:val="23"/>
          <w:lang w:val="ru-RU"/>
        </w:rPr>
        <w:t xml:space="preserve"> </w:t>
      </w:r>
      <w:r w:rsidRPr="008C5F3B">
        <w:rPr>
          <w:lang w:val="ru-RU"/>
        </w:rPr>
        <w:t>о</w:t>
      </w:r>
      <w:r w:rsidRPr="008C5F3B">
        <w:rPr>
          <w:spacing w:val="8"/>
          <w:lang w:val="ru-RU"/>
        </w:rPr>
        <w:t xml:space="preserve"> </w:t>
      </w:r>
      <w:r w:rsidRPr="008C5F3B">
        <w:rPr>
          <w:spacing w:val="-1"/>
          <w:lang w:val="ru-RU"/>
        </w:rPr>
        <w:t>г</w:t>
      </w:r>
      <w:r w:rsidRPr="008C5F3B">
        <w:rPr>
          <w:lang w:val="ru-RU"/>
        </w:rPr>
        <w:t>рађ</w:t>
      </w:r>
      <w:r w:rsidRPr="008C5F3B">
        <w:rPr>
          <w:spacing w:val="2"/>
          <w:lang w:val="ru-RU"/>
        </w:rPr>
        <w:t>ењ</w:t>
      </w:r>
      <w:r w:rsidRPr="008C5F3B">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D21C8">
        <w:rPr>
          <w:b/>
        </w:rPr>
        <w:t>14</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AB4E18">
      <w:pPr>
        <w:keepNext/>
        <w:jc w:val="center"/>
        <w:rPr>
          <w:b/>
          <w:bCs/>
          <w:lang w:val="ru-RU"/>
        </w:rPr>
      </w:pPr>
      <w:r w:rsidRPr="00937DED">
        <w:rPr>
          <w:b/>
          <w:bCs/>
          <w:lang w:val="ru-RU"/>
        </w:rPr>
        <w:t xml:space="preserve">Члан </w:t>
      </w:r>
      <w:r w:rsidR="00BD21C8">
        <w:rPr>
          <w:b/>
          <w:bCs/>
          <w:lang w:val="ru-RU"/>
        </w:rPr>
        <w:t>15</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w:t>
      </w:r>
      <w:r w:rsidR="00BD21C8">
        <w:rPr>
          <w:color w:val="000000"/>
          <w:lang w:val="sr-Cyrl-CS"/>
        </w:rPr>
        <w:t>Гордана Урошевић</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D21C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8774" w:type="dxa"/>
        <w:tblLayout w:type="fixed"/>
        <w:tblLook w:val="04A0"/>
      </w:tblPr>
      <w:tblGrid>
        <w:gridCol w:w="96"/>
        <w:gridCol w:w="2972"/>
        <w:gridCol w:w="886"/>
        <w:gridCol w:w="1167"/>
        <w:gridCol w:w="1041"/>
        <w:gridCol w:w="141"/>
        <w:gridCol w:w="1195"/>
        <w:gridCol w:w="1276"/>
      </w:tblGrid>
      <w:tr w:rsidR="00BD21C8" w:rsidRPr="006207D2" w:rsidTr="00593951">
        <w:trPr>
          <w:gridBefore w:val="1"/>
          <w:wBefore w:w="96" w:type="dxa"/>
          <w:trHeight w:val="405"/>
        </w:trPr>
        <w:tc>
          <w:tcPr>
            <w:tcW w:w="8678" w:type="dxa"/>
            <w:gridSpan w:val="7"/>
            <w:tcBorders>
              <w:top w:val="nil"/>
              <w:left w:val="nil"/>
              <w:bottom w:val="nil"/>
              <w:right w:val="nil"/>
            </w:tcBorders>
            <w:shd w:val="clear" w:color="auto" w:fill="auto"/>
            <w:noWrap/>
            <w:vAlign w:val="bottom"/>
            <w:hideMark/>
          </w:tcPr>
          <w:p w:rsidR="00BD21C8" w:rsidRDefault="00BD21C8" w:rsidP="00BD21C8">
            <w:pPr>
              <w:ind w:left="-910" w:right="-694"/>
              <w:jc w:val="both"/>
              <w:rPr>
                <w:rFonts w:ascii="Arial" w:hAnsi="Arial" w:cs="Arial"/>
                <w:b/>
                <w:bCs/>
                <w:color w:val="002060"/>
                <w:sz w:val="32"/>
                <w:szCs w:val="32"/>
              </w:rPr>
            </w:pPr>
          </w:p>
          <w:tbl>
            <w:tblPr>
              <w:tblStyle w:val="TableGrid"/>
              <w:tblpPr w:leftFromText="180" w:rightFromText="180" w:horzAnchor="margin" w:tblpY="450"/>
              <w:tblOverlap w:val="never"/>
              <w:tblW w:w="8641" w:type="dxa"/>
              <w:tblLayout w:type="fixed"/>
              <w:tblLook w:val="04A0"/>
            </w:tblPr>
            <w:tblGrid>
              <w:gridCol w:w="603"/>
              <w:gridCol w:w="1944"/>
              <w:gridCol w:w="850"/>
              <w:gridCol w:w="709"/>
              <w:gridCol w:w="1135"/>
              <w:gridCol w:w="1275"/>
              <w:gridCol w:w="1134"/>
              <w:gridCol w:w="991"/>
            </w:tblGrid>
            <w:tr w:rsidR="0014354F" w:rsidTr="009A4030">
              <w:tc>
                <w:tcPr>
                  <w:tcW w:w="603" w:type="dxa"/>
                </w:tcPr>
                <w:p w:rsidR="0014354F" w:rsidRDefault="0014354F" w:rsidP="003E7767">
                  <w:pPr>
                    <w:jc w:val="center"/>
                  </w:pPr>
                  <w:r w:rsidRPr="00783EC0">
                    <w:t>Ред.</w:t>
                  </w:r>
                </w:p>
                <w:p w:rsidR="0014354F" w:rsidRPr="00783EC0" w:rsidRDefault="0014354F" w:rsidP="003E7767">
                  <w:pPr>
                    <w:jc w:val="center"/>
                  </w:pPr>
                  <w:r w:rsidRPr="00783EC0">
                    <w:t>бр.</w:t>
                  </w:r>
                </w:p>
              </w:tc>
              <w:tc>
                <w:tcPr>
                  <w:tcW w:w="1944" w:type="dxa"/>
                </w:tcPr>
                <w:p w:rsidR="0014354F" w:rsidRPr="00783EC0" w:rsidRDefault="0014354F" w:rsidP="003E7767">
                  <w:pPr>
                    <w:jc w:val="center"/>
                  </w:pPr>
                  <w:r w:rsidRPr="00783EC0">
                    <w:t>Опис</w:t>
                  </w:r>
                </w:p>
              </w:tc>
              <w:tc>
                <w:tcPr>
                  <w:tcW w:w="850" w:type="dxa"/>
                </w:tcPr>
                <w:p w:rsidR="0014354F" w:rsidRPr="00783EC0" w:rsidRDefault="0014354F" w:rsidP="0014354F">
                  <w:pPr>
                    <w:jc w:val="center"/>
                  </w:pPr>
                  <w:r w:rsidRPr="00783EC0">
                    <w:t>Јед</w:t>
                  </w:r>
                  <w:r>
                    <w:t>.</w:t>
                  </w:r>
                  <w:r w:rsidRPr="00783EC0">
                    <w:t xml:space="preserve"> мере</w:t>
                  </w:r>
                </w:p>
              </w:tc>
              <w:tc>
                <w:tcPr>
                  <w:tcW w:w="709" w:type="dxa"/>
                </w:tcPr>
                <w:p w:rsidR="0014354F" w:rsidRPr="00783EC0" w:rsidRDefault="0014354F" w:rsidP="0014354F">
                  <w:pPr>
                    <w:jc w:val="center"/>
                  </w:pPr>
                  <w:r w:rsidRPr="00783EC0">
                    <w:t>Кол</w:t>
                  </w:r>
                  <w:r>
                    <w:t>.</w:t>
                  </w:r>
                </w:p>
              </w:tc>
              <w:tc>
                <w:tcPr>
                  <w:tcW w:w="1135" w:type="dxa"/>
                </w:tcPr>
                <w:p w:rsidR="0014354F" w:rsidRPr="00783EC0" w:rsidRDefault="002E2205" w:rsidP="00BD21C8">
                  <w:pPr>
                    <w:jc w:val="center"/>
                  </w:pPr>
                  <w:r>
                    <w:rPr>
                      <w:rFonts w:eastAsia="Arial Unicode MS"/>
                      <w:bCs/>
                      <w:iCs/>
                      <w:color w:val="000000"/>
                      <w:kern w:val="1"/>
                      <w:lang w:eastAsia="ar-SA"/>
                    </w:rPr>
                    <w:t>Ј</w:t>
                  </w:r>
                  <w:r w:rsidRPr="00AF67C0">
                    <w:rPr>
                      <w:rFonts w:eastAsia="Arial Unicode MS"/>
                      <w:bCs/>
                      <w:iCs/>
                      <w:color w:val="000000"/>
                      <w:kern w:val="1"/>
                      <w:lang w:eastAsia="ar-SA"/>
                    </w:rPr>
                    <w:t>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w:t>
                  </w:r>
                </w:p>
              </w:tc>
              <w:tc>
                <w:tcPr>
                  <w:tcW w:w="1275" w:type="dxa"/>
                </w:tcPr>
                <w:p w:rsidR="0014354F" w:rsidRPr="00783EC0" w:rsidRDefault="002E2205" w:rsidP="0014354F">
                  <w:pPr>
                    <w:jc w:val="center"/>
                  </w:pPr>
                  <w:r>
                    <w:rPr>
                      <w:rFonts w:eastAsia="Arial Unicode MS"/>
                      <w:bCs/>
                      <w:iCs/>
                      <w:color w:val="000000"/>
                      <w:kern w:val="1"/>
                      <w:lang w:val="sr-Cyrl-CS" w:eastAsia="ar-SA"/>
                    </w:rPr>
                    <w:t>Ј</w:t>
                  </w:r>
                  <w:r w:rsidRPr="00AF67C0">
                    <w:rPr>
                      <w:rFonts w:eastAsia="Arial Unicode MS"/>
                      <w:bCs/>
                      <w:iCs/>
                      <w:color w:val="000000"/>
                      <w:kern w:val="1"/>
                      <w:lang w:val="sr-Cyrl-CS" w:eastAsia="ar-SA"/>
                    </w:rPr>
                    <w:t>единична цена</w:t>
                  </w:r>
                  <w:r w:rsidRPr="00AF67C0">
                    <w:rPr>
                      <w:rFonts w:eastAsia="Arial Unicode MS"/>
                      <w:bCs/>
                      <w:iCs/>
                      <w:color w:val="000000"/>
                      <w:kern w:val="1"/>
                      <w:lang w:eastAsia="ar-SA"/>
                    </w:rPr>
                    <w:t xml:space="preserve"> са ПДВ-ом</w:t>
                  </w:r>
                </w:p>
              </w:tc>
              <w:tc>
                <w:tcPr>
                  <w:tcW w:w="1134" w:type="dxa"/>
                </w:tcPr>
                <w:p w:rsidR="0014354F" w:rsidRPr="00783EC0" w:rsidRDefault="002E2205" w:rsidP="003E7767">
                  <w:pPr>
                    <w:jc w:val="center"/>
                  </w:pPr>
                  <w:r>
                    <w:rPr>
                      <w:rFonts w:eastAsia="Arial Unicode MS"/>
                      <w:bCs/>
                      <w:iCs/>
                      <w:color w:val="000000"/>
                      <w:kern w:val="1"/>
                      <w:lang w:val="sr-Cyrl-CS" w:eastAsia="ar-SA"/>
                    </w:rPr>
                    <w:t>У</w:t>
                  </w:r>
                  <w:r w:rsidRPr="00AF67C0">
                    <w:rPr>
                      <w:rFonts w:eastAsia="Arial Unicode MS"/>
                      <w:bCs/>
                      <w:iCs/>
                      <w:color w:val="000000"/>
                      <w:kern w:val="1"/>
                      <w:lang w:val="sr-Cyrl-CS" w:eastAsia="ar-SA"/>
                    </w:rPr>
                    <w:t>купна цена</w:t>
                  </w:r>
                  <w:r>
                    <w:rPr>
                      <w:rFonts w:eastAsia="Arial Unicode MS"/>
                      <w:bCs/>
                      <w:iCs/>
                      <w:color w:val="000000"/>
                      <w:kern w:val="1"/>
                      <w:lang w:eastAsia="ar-SA"/>
                    </w:rPr>
                    <w:t xml:space="preserve"> без ПДВ-а</w:t>
                  </w:r>
                </w:p>
              </w:tc>
              <w:tc>
                <w:tcPr>
                  <w:tcW w:w="991" w:type="dxa"/>
                </w:tcPr>
                <w:p w:rsidR="0014354F" w:rsidRPr="00783EC0" w:rsidRDefault="002E2205" w:rsidP="0014354F">
                  <w:pPr>
                    <w:jc w:val="center"/>
                  </w:pPr>
                  <w:r>
                    <w:rPr>
                      <w:rFonts w:eastAsia="Arial Unicode MS"/>
                      <w:bCs/>
                      <w:iCs/>
                      <w:color w:val="000000"/>
                      <w:kern w:val="1"/>
                      <w:lang w:val="sr-Cyrl-CS" w:eastAsia="ar-SA"/>
                    </w:rPr>
                    <w:t>У</w:t>
                  </w:r>
                  <w:r w:rsidRPr="00AF67C0">
                    <w:rPr>
                      <w:rFonts w:eastAsia="Arial Unicode MS"/>
                      <w:bCs/>
                      <w:iCs/>
                      <w:color w:val="000000"/>
                      <w:kern w:val="1"/>
                      <w:lang w:val="sr-Cyrl-CS" w:eastAsia="ar-SA"/>
                    </w:rPr>
                    <w:t>купна цена</w:t>
                  </w:r>
                  <w:r>
                    <w:rPr>
                      <w:rFonts w:eastAsia="Arial Unicode MS"/>
                      <w:bCs/>
                      <w:iCs/>
                      <w:color w:val="000000"/>
                      <w:kern w:val="1"/>
                      <w:lang w:eastAsia="ar-SA"/>
                    </w:rPr>
                    <w:t xml:space="preserve"> са ПДВ-ом</w:t>
                  </w:r>
                </w:p>
              </w:tc>
            </w:tr>
            <w:tr w:rsidR="002E2205" w:rsidTr="009A4030">
              <w:tc>
                <w:tcPr>
                  <w:tcW w:w="603" w:type="dxa"/>
                </w:tcPr>
                <w:p w:rsidR="002E2205" w:rsidRPr="002E2205" w:rsidRDefault="002E2205" w:rsidP="003E7767">
                  <w:pPr>
                    <w:jc w:val="center"/>
                  </w:pPr>
                  <w:r>
                    <w:t>1</w:t>
                  </w:r>
                </w:p>
              </w:tc>
              <w:tc>
                <w:tcPr>
                  <w:tcW w:w="1944" w:type="dxa"/>
                </w:tcPr>
                <w:p w:rsidR="002E2205" w:rsidRPr="002E2205" w:rsidRDefault="002E2205" w:rsidP="003E7767">
                  <w:pPr>
                    <w:jc w:val="center"/>
                  </w:pPr>
                  <w:r>
                    <w:t>2</w:t>
                  </w:r>
                </w:p>
              </w:tc>
              <w:tc>
                <w:tcPr>
                  <w:tcW w:w="850" w:type="dxa"/>
                </w:tcPr>
                <w:p w:rsidR="002E2205" w:rsidRPr="002E2205" w:rsidRDefault="002E2205" w:rsidP="0014354F">
                  <w:pPr>
                    <w:jc w:val="center"/>
                  </w:pPr>
                  <w:r>
                    <w:t>3</w:t>
                  </w:r>
                </w:p>
              </w:tc>
              <w:tc>
                <w:tcPr>
                  <w:tcW w:w="709" w:type="dxa"/>
                </w:tcPr>
                <w:p w:rsidR="002E2205" w:rsidRPr="002E2205" w:rsidRDefault="002E2205" w:rsidP="0014354F">
                  <w:pPr>
                    <w:jc w:val="center"/>
                  </w:pPr>
                  <w:r>
                    <w:t>4</w:t>
                  </w:r>
                </w:p>
              </w:tc>
              <w:tc>
                <w:tcPr>
                  <w:tcW w:w="1135" w:type="dxa"/>
                </w:tcPr>
                <w:p w:rsidR="002E2205" w:rsidRPr="002E2205" w:rsidRDefault="002E2205" w:rsidP="00BD21C8">
                  <w:pPr>
                    <w:jc w:val="center"/>
                  </w:pPr>
                  <w:r>
                    <w:t>5</w:t>
                  </w:r>
                </w:p>
              </w:tc>
              <w:tc>
                <w:tcPr>
                  <w:tcW w:w="1275" w:type="dxa"/>
                </w:tcPr>
                <w:p w:rsidR="002E2205" w:rsidRPr="002E2205" w:rsidRDefault="002E2205" w:rsidP="0014354F">
                  <w:pPr>
                    <w:jc w:val="center"/>
                  </w:pPr>
                  <w:r>
                    <w:t>6</w:t>
                  </w:r>
                </w:p>
              </w:tc>
              <w:tc>
                <w:tcPr>
                  <w:tcW w:w="1134" w:type="dxa"/>
                </w:tcPr>
                <w:p w:rsidR="002E2205" w:rsidRPr="002E2205" w:rsidRDefault="002E2205" w:rsidP="003E7767">
                  <w:pPr>
                    <w:jc w:val="center"/>
                  </w:pPr>
                  <w:r>
                    <w:t>7</w:t>
                  </w:r>
                </w:p>
              </w:tc>
              <w:tc>
                <w:tcPr>
                  <w:tcW w:w="991" w:type="dxa"/>
                </w:tcPr>
                <w:p w:rsidR="002E2205" w:rsidRPr="002E2205" w:rsidRDefault="002E2205" w:rsidP="0014354F">
                  <w:pPr>
                    <w:jc w:val="center"/>
                  </w:pPr>
                  <w:r>
                    <w:t>8</w:t>
                  </w:r>
                </w:p>
              </w:tc>
            </w:tr>
            <w:tr w:rsidR="002E2205" w:rsidTr="009A4030">
              <w:tc>
                <w:tcPr>
                  <w:tcW w:w="603" w:type="dxa"/>
                </w:tcPr>
                <w:p w:rsidR="002E2205" w:rsidRDefault="002E2205" w:rsidP="003E7767">
                  <w:pPr>
                    <w:jc w:val="center"/>
                  </w:pPr>
                  <w:r>
                    <w:t>1.</w:t>
                  </w:r>
                </w:p>
              </w:tc>
              <w:tc>
                <w:tcPr>
                  <w:tcW w:w="1944" w:type="dxa"/>
                </w:tcPr>
                <w:p w:rsidR="002E2205" w:rsidRDefault="002E2205" w:rsidP="002E2205">
                  <w:pPr>
                    <w:jc w:val="both"/>
                  </w:pPr>
                  <w:r>
                    <w:t>Преузимање табли са називима улица за уградњу, превоз до места за постављање. Табле су димензија 50х40 цм. Табле за постављање на зид.</w:t>
                  </w:r>
                </w:p>
              </w:tc>
              <w:tc>
                <w:tcPr>
                  <w:tcW w:w="850" w:type="dxa"/>
                </w:tcPr>
                <w:p w:rsidR="002E2205" w:rsidRDefault="002E2205" w:rsidP="003E7767">
                  <w:pPr>
                    <w:jc w:val="center"/>
                  </w:pPr>
                  <w:r>
                    <w:t>комад</w:t>
                  </w:r>
                </w:p>
              </w:tc>
              <w:tc>
                <w:tcPr>
                  <w:tcW w:w="709" w:type="dxa"/>
                </w:tcPr>
                <w:p w:rsidR="002E2205" w:rsidRDefault="002E2205" w:rsidP="003E7767">
                  <w:pPr>
                    <w:jc w:val="center"/>
                  </w:pPr>
                  <w:r>
                    <w:t>73</w:t>
                  </w:r>
                </w:p>
              </w:tc>
              <w:tc>
                <w:tcPr>
                  <w:tcW w:w="1135" w:type="dxa"/>
                </w:tcPr>
                <w:p w:rsidR="002E2205" w:rsidRDefault="002E2205" w:rsidP="003E7767">
                  <w:pPr>
                    <w:jc w:val="center"/>
                  </w:pPr>
                </w:p>
              </w:tc>
              <w:tc>
                <w:tcPr>
                  <w:tcW w:w="1275" w:type="dxa"/>
                </w:tcPr>
                <w:p w:rsidR="002E2205" w:rsidRDefault="002E2205" w:rsidP="003E7767">
                  <w:pPr>
                    <w:jc w:val="center"/>
                  </w:pPr>
                </w:p>
              </w:tc>
              <w:tc>
                <w:tcPr>
                  <w:tcW w:w="1134" w:type="dxa"/>
                </w:tcPr>
                <w:p w:rsidR="002E2205" w:rsidRDefault="002E2205" w:rsidP="003E7767">
                  <w:pPr>
                    <w:jc w:val="center"/>
                  </w:pPr>
                </w:p>
              </w:tc>
              <w:tc>
                <w:tcPr>
                  <w:tcW w:w="991" w:type="dxa"/>
                </w:tcPr>
                <w:p w:rsidR="002E2205" w:rsidRDefault="002E2205" w:rsidP="003E7767">
                  <w:pPr>
                    <w:jc w:val="center"/>
                  </w:pPr>
                </w:p>
              </w:tc>
            </w:tr>
            <w:tr w:rsidR="002E2205" w:rsidTr="009A4030">
              <w:tc>
                <w:tcPr>
                  <w:tcW w:w="603" w:type="dxa"/>
                </w:tcPr>
                <w:p w:rsidR="002E2205" w:rsidRDefault="002E2205" w:rsidP="003E7767">
                  <w:pPr>
                    <w:jc w:val="center"/>
                  </w:pPr>
                  <w:r>
                    <w:t>2.</w:t>
                  </w:r>
                </w:p>
              </w:tc>
              <w:tc>
                <w:tcPr>
                  <w:tcW w:w="1944" w:type="dxa"/>
                </w:tcPr>
                <w:p w:rsidR="002E2205" w:rsidRDefault="002E2205" w:rsidP="002E2205">
                  <w:pPr>
                    <w:jc w:val="both"/>
                  </w:pPr>
                  <w:r>
                    <w:t>Преузимање табли са називима улица за уградњу, превоз до места за постављање. Табле су димензија 50х40 цм. Табле се постављају на стуб.</w:t>
                  </w:r>
                </w:p>
              </w:tc>
              <w:tc>
                <w:tcPr>
                  <w:tcW w:w="850" w:type="dxa"/>
                </w:tcPr>
                <w:p w:rsidR="002E2205" w:rsidRDefault="002E2205" w:rsidP="003E7767">
                  <w:pPr>
                    <w:jc w:val="center"/>
                  </w:pPr>
                  <w:r>
                    <w:t>комад</w:t>
                  </w:r>
                </w:p>
              </w:tc>
              <w:tc>
                <w:tcPr>
                  <w:tcW w:w="709" w:type="dxa"/>
                </w:tcPr>
                <w:p w:rsidR="002E2205" w:rsidRDefault="002E2205" w:rsidP="003E7767">
                  <w:pPr>
                    <w:jc w:val="center"/>
                  </w:pPr>
                  <w:r>
                    <w:t>49</w:t>
                  </w:r>
                </w:p>
              </w:tc>
              <w:tc>
                <w:tcPr>
                  <w:tcW w:w="1135" w:type="dxa"/>
                </w:tcPr>
                <w:p w:rsidR="002E2205" w:rsidRDefault="002E2205" w:rsidP="003E7767">
                  <w:pPr>
                    <w:jc w:val="center"/>
                  </w:pPr>
                </w:p>
              </w:tc>
              <w:tc>
                <w:tcPr>
                  <w:tcW w:w="1275" w:type="dxa"/>
                </w:tcPr>
                <w:p w:rsidR="002E2205" w:rsidRDefault="002E2205" w:rsidP="003E7767">
                  <w:pPr>
                    <w:jc w:val="center"/>
                  </w:pPr>
                </w:p>
              </w:tc>
              <w:tc>
                <w:tcPr>
                  <w:tcW w:w="1134" w:type="dxa"/>
                </w:tcPr>
                <w:p w:rsidR="002E2205" w:rsidRDefault="002E2205" w:rsidP="003E7767">
                  <w:pPr>
                    <w:jc w:val="center"/>
                  </w:pPr>
                </w:p>
              </w:tc>
              <w:tc>
                <w:tcPr>
                  <w:tcW w:w="991" w:type="dxa"/>
                </w:tcPr>
                <w:p w:rsidR="002E2205" w:rsidRDefault="002E2205" w:rsidP="003E7767">
                  <w:pPr>
                    <w:jc w:val="center"/>
                  </w:pPr>
                </w:p>
              </w:tc>
            </w:tr>
            <w:tr w:rsidR="002E2205" w:rsidTr="009A4030">
              <w:tc>
                <w:tcPr>
                  <w:tcW w:w="603" w:type="dxa"/>
                </w:tcPr>
                <w:p w:rsidR="002E2205" w:rsidRDefault="002E2205" w:rsidP="003E7767">
                  <w:pPr>
                    <w:jc w:val="center"/>
                  </w:pPr>
                  <w:r>
                    <w:t>3.</w:t>
                  </w:r>
                </w:p>
              </w:tc>
              <w:tc>
                <w:tcPr>
                  <w:tcW w:w="1944" w:type="dxa"/>
                </w:tcPr>
                <w:p w:rsidR="002E2205" w:rsidRDefault="002E2205" w:rsidP="002E2205">
                  <w:pPr>
                    <w:jc w:val="both"/>
                  </w:pPr>
                  <w:r>
                    <w:t>Ископ рупа за постављање стубова. Рупе за постављање стубова су пречника Ø 50цм и дубине 50 цм. Стуб се бетонира 50 цм у земљу тако да је стуб висине 2,5м изнад површине земље.</w:t>
                  </w:r>
                </w:p>
              </w:tc>
              <w:tc>
                <w:tcPr>
                  <w:tcW w:w="850" w:type="dxa"/>
                </w:tcPr>
                <w:p w:rsidR="002E2205" w:rsidRDefault="002E2205" w:rsidP="003E7767">
                  <w:pPr>
                    <w:jc w:val="center"/>
                  </w:pPr>
                  <w:r>
                    <w:t>комад</w:t>
                  </w:r>
                </w:p>
              </w:tc>
              <w:tc>
                <w:tcPr>
                  <w:tcW w:w="709" w:type="dxa"/>
                </w:tcPr>
                <w:p w:rsidR="002E2205" w:rsidRDefault="002E2205" w:rsidP="002E2205">
                  <w:pPr>
                    <w:jc w:val="center"/>
                  </w:pPr>
                  <w:r>
                    <w:t>49</w:t>
                  </w:r>
                </w:p>
              </w:tc>
              <w:tc>
                <w:tcPr>
                  <w:tcW w:w="1135" w:type="dxa"/>
                </w:tcPr>
                <w:p w:rsidR="002E2205" w:rsidRDefault="002E2205" w:rsidP="003E7767">
                  <w:pPr>
                    <w:jc w:val="center"/>
                  </w:pPr>
                </w:p>
              </w:tc>
              <w:tc>
                <w:tcPr>
                  <w:tcW w:w="1275" w:type="dxa"/>
                </w:tcPr>
                <w:p w:rsidR="002E2205" w:rsidRDefault="002E2205" w:rsidP="003E7767">
                  <w:pPr>
                    <w:jc w:val="center"/>
                  </w:pPr>
                </w:p>
              </w:tc>
              <w:tc>
                <w:tcPr>
                  <w:tcW w:w="1134" w:type="dxa"/>
                </w:tcPr>
                <w:p w:rsidR="002E2205" w:rsidRDefault="002E2205" w:rsidP="003E7767">
                  <w:pPr>
                    <w:jc w:val="center"/>
                  </w:pPr>
                </w:p>
              </w:tc>
              <w:tc>
                <w:tcPr>
                  <w:tcW w:w="991" w:type="dxa"/>
                </w:tcPr>
                <w:p w:rsidR="002E2205" w:rsidRDefault="002E2205" w:rsidP="003E7767">
                  <w:pPr>
                    <w:jc w:val="center"/>
                  </w:pPr>
                </w:p>
              </w:tc>
            </w:tr>
            <w:tr w:rsidR="002E2205" w:rsidTr="009A4030">
              <w:tc>
                <w:tcPr>
                  <w:tcW w:w="603" w:type="dxa"/>
                  <w:tcBorders>
                    <w:bottom w:val="single" w:sz="4" w:space="0" w:color="auto"/>
                  </w:tcBorders>
                </w:tcPr>
                <w:p w:rsidR="002E2205" w:rsidRDefault="002E2205" w:rsidP="003E7767">
                  <w:pPr>
                    <w:jc w:val="center"/>
                  </w:pPr>
                  <w:r>
                    <w:t>4.</w:t>
                  </w:r>
                </w:p>
              </w:tc>
              <w:tc>
                <w:tcPr>
                  <w:tcW w:w="1944" w:type="dxa"/>
                  <w:tcBorders>
                    <w:bottom w:val="single" w:sz="4" w:space="0" w:color="auto"/>
                  </w:tcBorders>
                </w:tcPr>
                <w:p w:rsidR="002E2205" w:rsidRDefault="002E2205" w:rsidP="002E2205">
                  <w:r>
                    <w:t>Преузимање таблица са бројевима кућа и постављање на зид. Величина таблица са бројевима је 20х15цм.</w:t>
                  </w:r>
                </w:p>
              </w:tc>
              <w:tc>
                <w:tcPr>
                  <w:tcW w:w="850" w:type="dxa"/>
                  <w:tcBorders>
                    <w:bottom w:val="single" w:sz="4" w:space="0" w:color="auto"/>
                  </w:tcBorders>
                </w:tcPr>
                <w:p w:rsidR="002E2205" w:rsidRDefault="002E2205" w:rsidP="003E7767">
                  <w:pPr>
                    <w:jc w:val="center"/>
                  </w:pPr>
                  <w:r>
                    <w:t>комад</w:t>
                  </w:r>
                </w:p>
              </w:tc>
              <w:tc>
                <w:tcPr>
                  <w:tcW w:w="709" w:type="dxa"/>
                  <w:tcBorders>
                    <w:bottom w:val="single" w:sz="4" w:space="0" w:color="auto"/>
                  </w:tcBorders>
                </w:tcPr>
                <w:p w:rsidR="002E2205" w:rsidRDefault="002E2205" w:rsidP="003E7767">
                  <w:pPr>
                    <w:jc w:val="center"/>
                  </w:pPr>
                  <w:r>
                    <w:t>1097</w:t>
                  </w:r>
                </w:p>
              </w:tc>
              <w:tc>
                <w:tcPr>
                  <w:tcW w:w="1135" w:type="dxa"/>
                  <w:tcBorders>
                    <w:bottom w:val="single" w:sz="4" w:space="0" w:color="auto"/>
                  </w:tcBorders>
                </w:tcPr>
                <w:p w:rsidR="002E2205" w:rsidRDefault="002E2205" w:rsidP="003E7767">
                  <w:pPr>
                    <w:jc w:val="center"/>
                  </w:pPr>
                </w:p>
              </w:tc>
              <w:tc>
                <w:tcPr>
                  <w:tcW w:w="1275" w:type="dxa"/>
                  <w:tcBorders>
                    <w:bottom w:val="single" w:sz="4" w:space="0" w:color="auto"/>
                  </w:tcBorders>
                </w:tcPr>
                <w:p w:rsidR="002E2205" w:rsidRDefault="002E2205" w:rsidP="003E7767">
                  <w:pPr>
                    <w:jc w:val="center"/>
                  </w:pPr>
                </w:p>
              </w:tc>
              <w:tc>
                <w:tcPr>
                  <w:tcW w:w="1134" w:type="dxa"/>
                  <w:tcBorders>
                    <w:bottom w:val="single" w:sz="4" w:space="0" w:color="auto"/>
                  </w:tcBorders>
                </w:tcPr>
                <w:p w:rsidR="002E2205" w:rsidRDefault="002E2205" w:rsidP="003E7767">
                  <w:pPr>
                    <w:jc w:val="center"/>
                  </w:pPr>
                </w:p>
              </w:tc>
              <w:tc>
                <w:tcPr>
                  <w:tcW w:w="991" w:type="dxa"/>
                  <w:tcBorders>
                    <w:bottom w:val="single" w:sz="4" w:space="0" w:color="auto"/>
                  </w:tcBorders>
                </w:tcPr>
                <w:p w:rsidR="002E2205" w:rsidRDefault="002E2205" w:rsidP="003E7767">
                  <w:pPr>
                    <w:jc w:val="center"/>
                  </w:pPr>
                </w:p>
              </w:tc>
            </w:tr>
            <w:tr w:rsidR="0014354F" w:rsidTr="009A4030">
              <w:tc>
                <w:tcPr>
                  <w:tcW w:w="603" w:type="dxa"/>
                  <w:tcBorders>
                    <w:top w:val="single" w:sz="4" w:space="0" w:color="auto"/>
                    <w:left w:val="single" w:sz="4" w:space="0" w:color="auto"/>
                    <w:bottom w:val="single" w:sz="4" w:space="0" w:color="auto"/>
                    <w:right w:val="nil"/>
                  </w:tcBorders>
                  <w:shd w:val="clear" w:color="auto" w:fill="C2D69B" w:themeFill="accent3" w:themeFillTint="99"/>
                </w:tcPr>
                <w:p w:rsidR="0014354F" w:rsidRDefault="0014354F" w:rsidP="003E7767">
                  <w:pPr>
                    <w:jc w:val="center"/>
                  </w:pPr>
                </w:p>
              </w:tc>
              <w:tc>
                <w:tcPr>
                  <w:tcW w:w="1944" w:type="dxa"/>
                  <w:tcBorders>
                    <w:top w:val="single" w:sz="4" w:space="0" w:color="auto"/>
                    <w:left w:val="nil"/>
                    <w:bottom w:val="single" w:sz="4" w:space="0" w:color="auto"/>
                    <w:right w:val="nil"/>
                  </w:tcBorders>
                  <w:shd w:val="clear" w:color="auto" w:fill="C2D69B" w:themeFill="accent3" w:themeFillTint="99"/>
                </w:tcPr>
                <w:p w:rsidR="0014354F" w:rsidRDefault="0014354F" w:rsidP="003E7767"/>
              </w:tc>
              <w:tc>
                <w:tcPr>
                  <w:tcW w:w="850" w:type="dxa"/>
                  <w:tcBorders>
                    <w:top w:val="single" w:sz="4" w:space="0" w:color="auto"/>
                    <w:left w:val="nil"/>
                    <w:bottom w:val="single" w:sz="4" w:space="0" w:color="auto"/>
                    <w:right w:val="nil"/>
                  </w:tcBorders>
                  <w:shd w:val="clear" w:color="auto" w:fill="C2D69B" w:themeFill="accent3" w:themeFillTint="99"/>
                </w:tcPr>
                <w:p w:rsidR="0014354F" w:rsidRDefault="0014354F" w:rsidP="003E7767">
                  <w:pPr>
                    <w:jc w:val="center"/>
                  </w:pPr>
                </w:p>
              </w:tc>
              <w:tc>
                <w:tcPr>
                  <w:tcW w:w="709" w:type="dxa"/>
                  <w:tcBorders>
                    <w:top w:val="single" w:sz="4" w:space="0" w:color="auto"/>
                    <w:left w:val="nil"/>
                    <w:bottom w:val="single" w:sz="4" w:space="0" w:color="auto"/>
                    <w:right w:val="nil"/>
                  </w:tcBorders>
                  <w:shd w:val="clear" w:color="auto" w:fill="C2D69B" w:themeFill="accent3" w:themeFillTint="99"/>
                </w:tcPr>
                <w:p w:rsidR="0014354F" w:rsidRDefault="0014354F" w:rsidP="003E7767">
                  <w:pPr>
                    <w:jc w:val="center"/>
                  </w:pPr>
                </w:p>
              </w:tc>
              <w:tc>
                <w:tcPr>
                  <w:tcW w:w="1135" w:type="dxa"/>
                  <w:tcBorders>
                    <w:top w:val="single" w:sz="4" w:space="0" w:color="auto"/>
                    <w:left w:val="nil"/>
                    <w:bottom w:val="single" w:sz="4" w:space="0" w:color="auto"/>
                    <w:right w:val="nil"/>
                  </w:tcBorders>
                  <w:shd w:val="clear" w:color="auto" w:fill="C2D69B" w:themeFill="accent3" w:themeFillTint="99"/>
                </w:tcPr>
                <w:p w:rsidR="0014354F" w:rsidRDefault="0014354F" w:rsidP="003E7767">
                  <w:pPr>
                    <w:jc w:val="center"/>
                  </w:pPr>
                </w:p>
                <w:p w:rsidR="00102689" w:rsidRDefault="00102689" w:rsidP="003E7767">
                  <w:pPr>
                    <w:jc w:val="center"/>
                  </w:pPr>
                </w:p>
              </w:tc>
              <w:tc>
                <w:tcPr>
                  <w:tcW w:w="1275" w:type="dxa"/>
                  <w:tcBorders>
                    <w:top w:val="single" w:sz="4" w:space="0" w:color="auto"/>
                    <w:left w:val="nil"/>
                    <w:bottom w:val="single" w:sz="4" w:space="0" w:color="auto"/>
                    <w:right w:val="single" w:sz="4" w:space="0" w:color="auto"/>
                  </w:tcBorders>
                  <w:shd w:val="clear" w:color="auto" w:fill="C2D69B" w:themeFill="accent3" w:themeFillTint="99"/>
                </w:tcPr>
                <w:p w:rsidR="00102689" w:rsidRDefault="00102689" w:rsidP="003E7767">
                  <w:pPr>
                    <w:jc w:val="center"/>
                    <w:rPr>
                      <w:b/>
                    </w:rPr>
                  </w:pPr>
                </w:p>
                <w:p w:rsidR="0014354F" w:rsidRPr="009A4030" w:rsidRDefault="0014354F" w:rsidP="009A4030">
                  <w:r w:rsidRPr="009A4030">
                    <w:t>УКУПН</w:t>
                  </w:r>
                  <w:r w:rsidR="009A4030">
                    <w:t>О:</w:t>
                  </w:r>
                </w:p>
              </w:tc>
              <w:tc>
                <w:tcPr>
                  <w:tcW w:w="1134" w:type="dxa"/>
                  <w:tcBorders>
                    <w:left w:val="single" w:sz="4" w:space="0" w:color="auto"/>
                  </w:tcBorders>
                  <w:shd w:val="clear" w:color="auto" w:fill="C2D69B" w:themeFill="accent3" w:themeFillTint="99"/>
                </w:tcPr>
                <w:p w:rsidR="0014354F" w:rsidRDefault="0014354F" w:rsidP="003E7767">
                  <w:pPr>
                    <w:jc w:val="center"/>
                  </w:pPr>
                </w:p>
              </w:tc>
              <w:tc>
                <w:tcPr>
                  <w:tcW w:w="991" w:type="dxa"/>
                  <w:shd w:val="clear" w:color="auto" w:fill="C2D69B" w:themeFill="accent3" w:themeFillTint="99"/>
                </w:tcPr>
                <w:p w:rsidR="0014354F" w:rsidRDefault="0014354F" w:rsidP="003E7767">
                  <w:pPr>
                    <w:jc w:val="center"/>
                  </w:pPr>
                </w:p>
              </w:tc>
            </w:tr>
          </w:tbl>
          <w:p w:rsidR="00BD21C8" w:rsidRDefault="00BD21C8" w:rsidP="00BD21C8">
            <w:pPr>
              <w:ind w:right="-694"/>
              <w:jc w:val="both"/>
              <w:rPr>
                <w:rFonts w:ascii="Arial" w:hAnsi="Arial" w:cs="Arial"/>
                <w:b/>
                <w:bCs/>
                <w:color w:val="002060"/>
                <w:sz w:val="32"/>
                <w:szCs w:val="32"/>
              </w:rPr>
            </w:pPr>
          </w:p>
          <w:p w:rsidR="002E2205" w:rsidRPr="002E2205" w:rsidRDefault="002E2205" w:rsidP="00BD21C8">
            <w:pPr>
              <w:ind w:right="-694"/>
              <w:jc w:val="both"/>
              <w:rPr>
                <w:rFonts w:ascii="Arial" w:hAnsi="Arial" w:cs="Arial"/>
                <w:b/>
                <w:bCs/>
                <w:color w:val="002060"/>
                <w:sz w:val="32"/>
                <w:szCs w:val="32"/>
              </w:rPr>
            </w:pPr>
          </w:p>
          <w:p w:rsidR="002E2205" w:rsidRPr="00AF67C0" w:rsidRDefault="002E2205" w:rsidP="002E2205">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2E2205" w:rsidRPr="00AF67C0" w:rsidRDefault="002E2205" w:rsidP="002E2205">
            <w:pPr>
              <w:suppressAutoHyphens/>
              <w:spacing w:line="100" w:lineRule="atLeast"/>
              <w:ind w:left="360"/>
              <w:jc w:val="both"/>
              <w:rPr>
                <w:rFonts w:eastAsia="Arial Unicode MS"/>
                <w:bCs/>
                <w:iCs/>
                <w:color w:val="002060"/>
                <w:kern w:val="1"/>
                <w:lang w:eastAsia="ar-SA"/>
              </w:rPr>
            </w:pPr>
          </w:p>
          <w:p w:rsidR="002E2205" w:rsidRPr="00AF67C0" w:rsidRDefault="002E2205" w:rsidP="002E2205">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2E2205" w:rsidRPr="00AF67C0" w:rsidRDefault="002E2205" w:rsidP="002E2205">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w:t>
            </w:r>
            <w:r w:rsidRPr="00AF67C0">
              <w:rPr>
                <w:rFonts w:eastAsia="Arial Unicode MS"/>
                <w:bCs/>
                <w:iCs/>
                <w:color w:val="000000"/>
                <w:kern w:val="1"/>
                <w:lang w:eastAsia="ar-SA"/>
              </w:rPr>
              <w:t>тражени предмет набавке;</w:t>
            </w:r>
            <w:r w:rsidRPr="00AF67C0">
              <w:rPr>
                <w:rFonts w:eastAsia="Arial Unicode MS"/>
                <w:bCs/>
                <w:iCs/>
                <w:color w:val="000000"/>
                <w:kern w:val="1"/>
                <w:lang w:val="sr-Cyrl-CS" w:eastAsia="ar-SA"/>
              </w:rPr>
              <w:t xml:space="preserve"> </w:t>
            </w:r>
          </w:p>
          <w:p w:rsidR="002E2205" w:rsidRPr="00AF67C0" w:rsidRDefault="002E2205" w:rsidP="002E2205">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6</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Pr>
                <w:rFonts w:eastAsia="Arial Unicode MS"/>
                <w:bCs/>
                <w:iCs/>
                <w:color w:val="000000"/>
                <w:kern w:val="1"/>
                <w:lang w:val="sr-Cyrl-CS" w:eastAsia="ar-SA"/>
              </w:rPr>
              <w:t xml:space="preserve"> </w:t>
            </w:r>
            <w:r w:rsidRPr="00AF67C0">
              <w:rPr>
                <w:rFonts w:eastAsia="Arial Unicode MS"/>
                <w:bCs/>
                <w:iCs/>
                <w:color w:val="000000"/>
                <w:kern w:val="1"/>
                <w:lang w:eastAsia="ar-SA"/>
              </w:rPr>
              <w:t xml:space="preserve"> тражени предмет набавке;</w:t>
            </w:r>
            <w:r w:rsidRPr="00AF67C0">
              <w:rPr>
                <w:rFonts w:eastAsia="Arial Unicode MS"/>
                <w:bCs/>
                <w:iCs/>
                <w:color w:val="000000"/>
                <w:kern w:val="1"/>
                <w:lang w:val="sr-Cyrl-CS" w:eastAsia="ar-SA"/>
              </w:rPr>
              <w:t xml:space="preserve"> </w:t>
            </w:r>
          </w:p>
          <w:p w:rsidR="002E2205" w:rsidRPr="00AF67C0" w:rsidRDefault="002E2205" w:rsidP="002E2205">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w:t>
            </w:r>
            <w:r>
              <w:rPr>
                <w:rFonts w:eastAsia="Arial Unicode MS"/>
                <w:bCs/>
                <w:iCs/>
                <w:color w:val="000000"/>
                <w:kern w:val="1"/>
                <w:lang w:val="sr-Cyrl-CS" w:eastAsia="ar-SA"/>
              </w:rPr>
              <w:t>ону 7</w:t>
            </w:r>
            <w:r w:rsidRPr="00AF67C0">
              <w:rPr>
                <w:rFonts w:eastAsia="Arial Unicode MS"/>
                <w:bCs/>
                <w:iCs/>
                <w:color w:val="000000"/>
                <w:kern w:val="1"/>
                <w:lang w:eastAsia="ar-SA"/>
              </w:rPr>
              <w:t xml:space="preserve">. уписати колико износи </w:t>
            </w:r>
            <w:r w:rsidRPr="00AF67C0">
              <w:rPr>
                <w:rFonts w:eastAsia="Arial Unicode MS"/>
                <w:bCs/>
                <w:iCs/>
                <w:color w:val="000000"/>
                <w:kern w:val="1"/>
                <w:lang w:val="sr-Cyrl-CS" w:eastAsia="ar-SA"/>
              </w:rPr>
              <w:t>укупна цена</w:t>
            </w:r>
            <w:r>
              <w:rPr>
                <w:rFonts w:eastAsia="Arial Unicode MS"/>
                <w:bCs/>
                <w:iCs/>
                <w:color w:val="000000"/>
                <w:kern w:val="1"/>
                <w:lang w:eastAsia="ar-SA"/>
              </w:rPr>
              <w:t xml:space="preserve"> без ПДВ-а</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2E2205" w:rsidRPr="00AF67C0" w:rsidRDefault="002E2205" w:rsidP="002E2205">
            <w:pPr>
              <w:numPr>
                <w:ilvl w:val="0"/>
                <w:numId w:val="21"/>
              </w:numPr>
              <w:tabs>
                <w:tab w:val="left" w:pos="90"/>
              </w:tabs>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у колону 8</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укупна цена</w:t>
            </w:r>
            <w:r>
              <w:rPr>
                <w:rFonts w:eastAsia="Arial Unicode MS"/>
                <w:bCs/>
                <w:iCs/>
                <w:color w:val="000000"/>
                <w:kern w:val="1"/>
                <w:lang w:eastAsia="ar-SA"/>
              </w:rPr>
              <w:t xml:space="preserve"> са ПДВ-ом</w:t>
            </w:r>
            <w:r w:rsidRPr="00AF67C0">
              <w:rPr>
                <w:rFonts w:eastAsia="Arial Unicode MS"/>
                <w:bCs/>
                <w:iCs/>
                <w:color w:val="000000"/>
                <w:kern w:val="1"/>
                <w:lang w:eastAsia="ar-SA"/>
              </w:rPr>
              <w:t>;</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BD21C8" w:rsidRPr="00BD21C8" w:rsidRDefault="00BD21C8" w:rsidP="00BD21C8">
            <w:pPr>
              <w:ind w:left="720" w:right="-694"/>
              <w:rPr>
                <w:rFonts w:ascii="Arial" w:hAnsi="Arial" w:cs="Arial"/>
                <w:b/>
                <w:bCs/>
                <w:color w:val="002060"/>
                <w:sz w:val="32"/>
                <w:szCs w:val="32"/>
              </w:rPr>
            </w:pPr>
          </w:p>
        </w:tc>
      </w:tr>
      <w:tr w:rsidR="00BD21C8" w:rsidRPr="006207D2" w:rsidTr="00593951">
        <w:trPr>
          <w:gridBefore w:val="1"/>
          <w:wBefore w:w="96" w:type="dxa"/>
          <w:trHeight w:val="255"/>
        </w:trPr>
        <w:tc>
          <w:tcPr>
            <w:tcW w:w="3858" w:type="dxa"/>
            <w:gridSpan w:val="2"/>
            <w:tcBorders>
              <w:top w:val="nil"/>
              <w:left w:val="nil"/>
              <w:bottom w:val="nil"/>
              <w:right w:val="nil"/>
            </w:tcBorders>
            <w:shd w:val="clear" w:color="auto" w:fill="auto"/>
            <w:noWrap/>
            <w:vAlign w:val="bottom"/>
            <w:hideMark/>
          </w:tcPr>
          <w:p w:rsidR="00BD21C8" w:rsidRPr="00266C4B" w:rsidRDefault="00BD21C8"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BD21C8" w:rsidRDefault="00BD21C8" w:rsidP="006207D2">
            <w:pPr>
              <w:rPr>
                <w:rFonts w:ascii="Arial" w:hAnsi="Arial" w:cs="Arial"/>
                <w:color w:val="002060"/>
                <w:sz w:val="20"/>
                <w:szCs w:val="20"/>
              </w:rPr>
            </w:pPr>
          </w:p>
          <w:p w:rsidR="00BD21C8" w:rsidRPr="00266C4B" w:rsidRDefault="00BD21C8"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276"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r>
      <w:tr w:rsidR="00BD21C8" w:rsidRPr="00FC65B0" w:rsidTr="00593951">
        <w:tblPrEx>
          <w:tblLook w:val="0000"/>
        </w:tblPrEx>
        <w:trPr>
          <w:gridAfter w:val="3"/>
          <w:wAfter w:w="2612" w:type="dxa"/>
        </w:trPr>
        <w:tc>
          <w:tcPr>
            <w:tcW w:w="3068" w:type="dxa"/>
            <w:gridSpan w:val="2"/>
            <w:shd w:val="clear" w:color="auto" w:fill="auto"/>
            <w:vAlign w:val="center"/>
          </w:tcPr>
          <w:p w:rsidR="00BD21C8" w:rsidRPr="00FC65B0" w:rsidRDefault="00BD21C8"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BD21C8" w:rsidRPr="00BC251B" w:rsidRDefault="00BD21C8"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BD21C8" w:rsidRPr="00FC65B0" w:rsidTr="00593951">
        <w:tblPrEx>
          <w:tblLook w:val="0000"/>
        </w:tblPrEx>
        <w:trPr>
          <w:gridAfter w:val="3"/>
          <w:wAfter w:w="2612" w:type="dxa"/>
        </w:trPr>
        <w:tc>
          <w:tcPr>
            <w:tcW w:w="3068" w:type="dxa"/>
            <w:gridSpan w:val="2"/>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709F7" w:rsidRDefault="002709F7"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4354F" w:rsidRDefault="00FC65B0" w:rsidP="0014354F">
      <w:pPr>
        <w:jc w:val="both"/>
        <w:rPr>
          <w:rFonts w:eastAsia="TimesNewRomanPS-BoldMT"/>
          <w:bCs/>
          <w:color w:val="000000"/>
          <w:kern w:val="1"/>
          <w:lang w:val="sr-Cyrl-CS"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14354F" w:rsidRPr="0014354F">
        <w:rPr>
          <w:b/>
          <w:color w:val="000000"/>
        </w:rPr>
        <w:t xml:space="preserve">IV 404-277/20 </w:t>
      </w:r>
      <w:r w:rsidRPr="0014354F">
        <w:rPr>
          <w:rFonts w:eastAsia="Arial Unicode MS"/>
          <w:b/>
          <w:color w:val="000000"/>
          <w:kern w:val="1"/>
          <w:lang w:eastAsia="ar-SA"/>
        </w:rPr>
        <w:t xml:space="preserve">– </w:t>
      </w:r>
      <w:r w:rsidRPr="0014354F">
        <w:rPr>
          <w:rFonts w:eastAsia="TimesNewRomanPS-BoldMT"/>
          <w:b/>
          <w:bCs/>
          <w:color w:val="002060"/>
          <w:kern w:val="1"/>
          <w:lang w:eastAsia="ar-SA"/>
        </w:rPr>
        <w:t xml:space="preserve"> </w:t>
      </w:r>
      <w:r w:rsidR="0014354F" w:rsidRPr="0014354F">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14354F">
        <w:rPr>
          <w:rFonts w:eastAsia="Arial Unicode MS"/>
          <w:kern w:val="1"/>
          <w:lang w:eastAsia="ar-SA"/>
        </w:rPr>
        <w:t>22</w:t>
      </w:r>
      <w:r w:rsidR="001A2597">
        <w:rPr>
          <w:rFonts w:eastAsia="Arial Unicode MS"/>
          <w:kern w:val="1"/>
          <w:lang w:eastAsia="ar-SA"/>
        </w:rPr>
        <w:t>.</w:t>
      </w:r>
      <w:r w:rsidR="006F6CD2">
        <w:rPr>
          <w:rFonts w:eastAsia="Arial Unicode MS"/>
          <w:kern w:val="1"/>
          <w:lang w:eastAsia="ar-SA"/>
        </w:rPr>
        <w:t>1</w:t>
      </w:r>
      <w:r w:rsidR="003C0250">
        <w:rPr>
          <w:rFonts w:eastAsia="Arial Unicode MS"/>
          <w:kern w:val="1"/>
          <w:lang w:eastAsia="ar-SA"/>
        </w:rPr>
        <w:t>2</w:t>
      </w:r>
      <w:r w:rsidR="001A2597">
        <w:rPr>
          <w:rFonts w:eastAsia="Arial Unicode MS"/>
          <w:kern w:val="1"/>
          <w:lang w:eastAsia="ar-SA"/>
        </w:rPr>
        <w:t>.2020</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0E070E">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0E070E">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ED332B" w:rsidRPr="0014354F">
        <w:rPr>
          <w:b/>
          <w:color w:val="000000"/>
        </w:rPr>
        <w:t xml:space="preserve">IV 404-277/20 </w:t>
      </w:r>
      <w:r w:rsidR="00ED332B" w:rsidRPr="0014354F">
        <w:rPr>
          <w:rFonts w:eastAsia="Arial Unicode MS"/>
          <w:b/>
          <w:color w:val="000000"/>
          <w:kern w:val="1"/>
          <w:lang w:eastAsia="ar-SA"/>
        </w:rPr>
        <w:t xml:space="preserve">– </w:t>
      </w:r>
      <w:r w:rsidR="00ED332B" w:rsidRPr="0014354F">
        <w:rPr>
          <w:rFonts w:eastAsia="TimesNewRomanPS-BoldMT"/>
          <w:b/>
          <w:bCs/>
          <w:color w:val="002060"/>
          <w:kern w:val="1"/>
          <w:lang w:eastAsia="ar-SA"/>
        </w:rPr>
        <w:t xml:space="preserve"> </w:t>
      </w:r>
      <w:r w:rsidR="00ED332B" w:rsidRPr="0014354F">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ED332B" w:rsidRPr="0014354F">
        <w:rPr>
          <w:b/>
          <w:color w:val="000000"/>
        </w:rPr>
        <w:t xml:space="preserve">IV 404-277/20 </w:t>
      </w:r>
      <w:r w:rsidR="00ED332B" w:rsidRPr="0014354F">
        <w:rPr>
          <w:rFonts w:eastAsia="Arial Unicode MS"/>
          <w:b/>
          <w:color w:val="000000"/>
          <w:kern w:val="1"/>
          <w:lang w:eastAsia="ar-SA"/>
        </w:rPr>
        <w:t xml:space="preserve">– </w:t>
      </w:r>
      <w:r w:rsidR="00ED332B" w:rsidRPr="0014354F">
        <w:rPr>
          <w:rFonts w:eastAsia="TimesNewRomanPS-BoldMT"/>
          <w:b/>
          <w:bCs/>
          <w:color w:val="002060"/>
          <w:kern w:val="1"/>
          <w:lang w:eastAsia="ar-SA"/>
        </w:rPr>
        <w:t xml:space="preserve"> </w:t>
      </w:r>
      <w:r w:rsidR="00ED332B" w:rsidRPr="0014354F">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ED332B" w:rsidRPr="0014354F">
        <w:rPr>
          <w:b/>
          <w:color w:val="000000"/>
        </w:rPr>
        <w:t xml:space="preserve">IV 404-277/20 </w:t>
      </w:r>
      <w:r w:rsidR="00ED332B" w:rsidRPr="0014354F">
        <w:rPr>
          <w:rFonts w:eastAsia="Arial Unicode MS"/>
          <w:b/>
          <w:color w:val="000000"/>
          <w:kern w:val="1"/>
          <w:lang w:eastAsia="ar-SA"/>
        </w:rPr>
        <w:t xml:space="preserve">– </w:t>
      </w:r>
      <w:r w:rsidR="00ED332B" w:rsidRPr="0014354F">
        <w:rPr>
          <w:rFonts w:eastAsia="TimesNewRomanPS-BoldMT"/>
          <w:b/>
          <w:bCs/>
          <w:color w:val="002060"/>
          <w:kern w:val="1"/>
          <w:lang w:eastAsia="ar-SA"/>
        </w:rPr>
        <w:t xml:space="preserve"> </w:t>
      </w:r>
      <w:r w:rsidR="00ED332B" w:rsidRPr="0014354F">
        <w:rPr>
          <w:rFonts w:eastAsia="TimesNewRomanPS-BoldMT"/>
          <w:b/>
          <w:bCs/>
          <w:color w:val="000000"/>
          <w:kern w:val="1"/>
          <w:lang w:val="sr-Cyrl-CS" w:eastAsia="ar-SA"/>
        </w:rPr>
        <w:t>Радови на постављању табли са називима улица и табли кућни број у Градској општини Севојно</w:t>
      </w:r>
      <w:r w:rsidR="00ED332B">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1163C" w:rsidRPr="000210A3" w:rsidRDefault="00F1163C" w:rsidP="00F1163C">
      <w:pPr>
        <w:jc w:val="both"/>
        <w:rPr>
          <w:rFonts w:eastAsia="Arial Unicode MS"/>
          <w:color w:val="000000"/>
          <w:kern w:val="1"/>
          <w:lang w:val="sr-Cyrl-CS" w:eastAsia="ar-SA"/>
        </w:rPr>
      </w:pPr>
      <w:r w:rsidRPr="000210A3">
        <w:rPr>
          <w:rFonts w:eastAsia="Arial Unicode MS"/>
          <w:color w:val="000000"/>
          <w:kern w:val="1"/>
          <w:lang w:val="sr-Cyrl-CS" w:eastAsia="ar-SA"/>
        </w:rPr>
        <w:t>Рок плаћања је до 45 дана од дана</w:t>
      </w:r>
      <w:r w:rsidRPr="000210A3">
        <w:rPr>
          <w:iCs/>
        </w:rPr>
        <w:t xml:space="preserve"> </w:t>
      </w:r>
      <w:r w:rsidRPr="000210A3">
        <w:rPr>
          <w:rFonts w:eastAsia="Arial Unicode MS"/>
          <w:color w:val="000000"/>
          <w:kern w:val="1"/>
          <w:lang w:val="sr-Cyrl-CS" w:eastAsia="ar-SA"/>
        </w:rPr>
        <w:t xml:space="preserve"> пријема исправног и </w:t>
      </w:r>
      <w:r w:rsidRPr="000210A3">
        <w:rPr>
          <w:rFonts w:eastAsia="Arial Unicode MS"/>
          <w:color w:val="000000"/>
          <w:kern w:val="1"/>
          <w:lang w:val="ru-RU" w:eastAsia="ar-SA"/>
        </w:rPr>
        <w:t xml:space="preserve">овереног документа </w:t>
      </w:r>
      <w:r w:rsidRPr="000210A3">
        <w:rPr>
          <w:iCs/>
        </w:rPr>
        <w:t>који испоставља понуђач, а</w:t>
      </w:r>
      <w:r w:rsidRPr="000210A3">
        <w:rPr>
          <w:rFonts w:eastAsia="Arial Unicode MS"/>
          <w:color w:val="000000"/>
          <w:kern w:val="1"/>
          <w:lang w:val="ru-RU" w:eastAsia="ar-SA"/>
        </w:rPr>
        <w:t xml:space="preserve"> којим је потврђено извођење радова</w:t>
      </w:r>
      <w:r w:rsidRPr="000210A3">
        <w:rPr>
          <w:rFonts w:eastAsia="Arial Unicode MS"/>
          <w:color w:val="000000"/>
          <w:kern w:val="1"/>
          <w:lang w:val="sr-Cyrl-CS" w:eastAsia="ar-SA"/>
        </w:rPr>
        <w:t xml:space="preserve">, а у вези са чланом 3. став 3.  </w:t>
      </w:r>
      <w:r w:rsidRPr="000210A3">
        <w:rPr>
          <w:rFonts w:eastAsia="Arial Unicode MS"/>
          <w:iCs/>
          <w:kern w:val="1"/>
          <w:lang w:eastAsia="ar-SA"/>
        </w:rPr>
        <w:t xml:space="preserve">Закона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 и 91/2019).</w:t>
      </w:r>
      <w:r w:rsidRPr="000210A3">
        <w:rPr>
          <w:rFonts w:eastAsia="Arial Unicode MS"/>
          <w:color w:val="000000"/>
          <w:kern w:val="1"/>
          <w:lang w:val="sr-Cyrl-CS" w:eastAsia="ar-SA"/>
        </w:rPr>
        <w:t xml:space="preserve"> </w:t>
      </w:r>
    </w:p>
    <w:p w:rsidR="00F1163C" w:rsidRPr="00FC65B0" w:rsidRDefault="00F1163C" w:rsidP="00F1163C">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1871B7" w:rsidRDefault="00F1163C" w:rsidP="00F1163C">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F1163C" w:rsidRPr="00F1163C" w:rsidRDefault="00F1163C" w:rsidP="00F1163C">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1163C"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F1163C">
        <w:rPr>
          <w:rFonts w:eastAsia="Arial Unicode MS"/>
          <w:color w:val="000000"/>
          <w:kern w:val="1"/>
          <w:lang w:eastAsia="ar-SA"/>
        </w:rPr>
        <w:t>2</w:t>
      </w:r>
      <w:r w:rsidR="003C0250">
        <w:rPr>
          <w:rFonts w:eastAsia="Arial Unicode MS"/>
          <w:color w:val="000000"/>
          <w:kern w:val="1"/>
          <w:lang w:eastAsia="ar-SA"/>
        </w:rPr>
        <w:t>0</w:t>
      </w:r>
      <w:r w:rsidRPr="00FC65B0">
        <w:rPr>
          <w:rFonts w:eastAsia="Arial Unicode MS"/>
          <w:color w:val="000000"/>
          <w:kern w:val="1"/>
          <w:lang w:eastAsia="ar-SA"/>
        </w:rPr>
        <w:t xml:space="preserve"> календарских дана од дана </w:t>
      </w:r>
      <w:r w:rsidR="00F1163C">
        <w:rPr>
          <w:rFonts w:eastAsia="Arial Unicode MS"/>
          <w:color w:val="000000"/>
          <w:kern w:val="1"/>
          <w:lang w:eastAsia="ar-SA"/>
        </w:rPr>
        <w:t>давања налога.</w:t>
      </w:r>
    </w:p>
    <w:p w:rsidR="00F1163C" w:rsidRDefault="00F1163C"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1163C" w:rsidRDefault="00FC65B0" w:rsidP="00F1163C">
      <w:pPr>
        <w:jc w:val="both"/>
        <w:rPr>
          <w:color w:val="000000"/>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F1163C">
        <w:rPr>
          <w:color w:val="000000"/>
        </w:rPr>
        <w:t>IV 404-277/20</w:t>
      </w:r>
    </w:p>
    <w:p w:rsidR="00F1163C" w:rsidRDefault="003C0250" w:rsidP="00F1163C">
      <w:pPr>
        <w:jc w:val="both"/>
        <w:rPr>
          <w:rFonts w:eastAsia="TimesNewRomanPS-BoldMT"/>
          <w:bCs/>
          <w:color w:val="000000"/>
          <w:kern w:val="1"/>
          <w:lang w:val="sr-Cyrl-CS" w:eastAsia="ar-SA"/>
        </w:rPr>
      </w:pP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F1163C">
        <w:rPr>
          <w:rFonts w:eastAsia="TimesNewRomanPS-BoldMT"/>
          <w:bCs/>
          <w:color w:val="000000"/>
          <w:kern w:val="1"/>
          <w:lang w:val="sr-Cyrl-CS" w:eastAsia="ar-SA"/>
        </w:rPr>
        <w:t>Радови на постављању табли са називима улица и табли кућни број у Градској општини Севојно.</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sidRPr="002709F7">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0B" w:rsidRDefault="00E6550B" w:rsidP="00A54467">
      <w:r>
        <w:separator/>
      </w:r>
    </w:p>
  </w:endnote>
  <w:endnote w:type="continuationSeparator" w:id="0">
    <w:p w:rsidR="00E6550B" w:rsidRDefault="00E6550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05" w:rsidRDefault="002E220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05" w:rsidRPr="00E04EB9" w:rsidRDefault="002E22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E2205" w:rsidRPr="00E04EB9" w:rsidRDefault="002E2205" w:rsidP="00732E87">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gordana.urosevic</w:t>
    </w:r>
    <w:r w:rsidRPr="00E04EB9">
      <w:rPr>
        <w:noProof/>
        <w:color w:val="595B60"/>
        <w:sz w:val="18"/>
        <w:szCs w:val="18"/>
        <w:lang w:eastAsia="sr-Latn-BA"/>
      </w:rPr>
      <w:t>@uzice.rs</w:t>
    </w:r>
  </w:p>
  <w:p w:rsidR="002E2205" w:rsidRDefault="002E220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05" w:rsidRPr="00E04EB9" w:rsidRDefault="002E22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E2205" w:rsidRPr="00E04EB9" w:rsidRDefault="002E220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gordana.urosevic</w:t>
    </w:r>
    <w:r w:rsidRPr="00E04EB9">
      <w:rPr>
        <w:noProof/>
        <w:color w:val="595B60"/>
        <w:sz w:val="18"/>
        <w:szCs w:val="18"/>
        <w:lang w:eastAsia="sr-Latn-BA"/>
      </w:rPr>
      <w:t>@uzice.rs</w:t>
    </w:r>
  </w:p>
  <w:p w:rsidR="002E2205" w:rsidRPr="00F825D0" w:rsidRDefault="002E220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0B" w:rsidRDefault="00E6550B" w:rsidP="00A54467">
      <w:r>
        <w:separator/>
      </w:r>
    </w:p>
  </w:footnote>
  <w:footnote w:type="continuationSeparator" w:id="0">
    <w:p w:rsidR="00E6550B" w:rsidRDefault="00E6550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96"/>
      <w:docPartObj>
        <w:docPartGallery w:val="Page Numbers (Top of Page)"/>
        <w:docPartUnique/>
      </w:docPartObj>
    </w:sdtPr>
    <w:sdtContent>
      <w:p w:rsidR="002E2205" w:rsidRDefault="002E2205">
        <w:pPr>
          <w:pStyle w:val="Header"/>
          <w:jc w:val="right"/>
        </w:pPr>
        <w:r>
          <w:t xml:space="preserve">страна </w:t>
        </w:r>
        <w:r w:rsidR="00B177C9">
          <w:rPr>
            <w:b/>
            <w:bCs/>
          </w:rPr>
          <w:fldChar w:fldCharType="begin"/>
        </w:r>
        <w:r>
          <w:rPr>
            <w:b/>
            <w:bCs/>
          </w:rPr>
          <w:instrText xml:space="preserve"> PAGE </w:instrText>
        </w:r>
        <w:r w:rsidR="00B177C9">
          <w:rPr>
            <w:b/>
            <w:bCs/>
          </w:rPr>
          <w:fldChar w:fldCharType="separate"/>
        </w:r>
        <w:r w:rsidR="006871A7">
          <w:rPr>
            <w:b/>
            <w:bCs/>
            <w:noProof/>
          </w:rPr>
          <w:t>25</w:t>
        </w:r>
        <w:r w:rsidR="00B177C9">
          <w:rPr>
            <w:b/>
            <w:bCs/>
          </w:rPr>
          <w:fldChar w:fldCharType="end"/>
        </w:r>
        <w:r>
          <w:t xml:space="preserve"> од </w:t>
        </w:r>
        <w:r w:rsidR="00B177C9">
          <w:rPr>
            <w:b/>
            <w:bCs/>
          </w:rPr>
          <w:fldChar w:fldCharType="begin"/>
        </w:r>
        <w:r>
          <w:rPr>
            <w:b/>
            <w:bCs/>
          </w:rPr>
          <w:instrText xml:space="preserve"> NUMPAGES  </w:instrText>
        </w:r>
        <w:r w:rsidR="00B177C9">
          <w:rPr>
            <w:b/>
            <w:bCs/>
          </w:rPr>
          <w:fldChar w:fldCharType="separate"/>
        </w:r>
        <w:r w:rsidR="006871A7">
          <w:rPr>
            <w:b/>
            <w:bCs/>
            <w:noProof/>
          </w:rPr>
          <w:t>25</w:t>
        </w:r>
        <w:r w:rsidR="00B177C9">
          <w:rPr>
            <w:b/>
            <w:bCs/>
          </w:rPr>
          <w:fldChar w:fldCharType="end"/>
        </w:r>
      </w:p>
    </w:sdtContent>
  </w:sdt>
  <w:p w:rsidR="002E2205" w:rsidRDefault="002E2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05" w:rsidRPr="00AA7DBA" w:rsidRDefault="002E2205" w:rsidP="001C3707">
    <w:pPr>
      <w:pStyle w:val="Header"/>
      <w:spacing w:line="360" w:lineRule="auto"/>
      <w:rPr>
        <w:lang w:val="sr-Cyrl-CS"/>
      </w:rPr>
    </w:pPr>
  </w:p>
  <w:p w:rsidR="002E2205" w:rsidRPr="00AA7DBA" w:rsidRDefault="002E220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0"/>
  </w:num>
  <w:num w:numId="3">
    <w:abstractNumId w:val="1"/>
  </w:num>
  <w:num w:numId="4">
    <w:abstractNumId w:val="18"/>
  </w:num>
  <w:num w:numId="5">
    <w:abstractNumId w:val="13"/>
  </w:num>
  <w:num w:numId="6">
    <w:abstractNumId w:val="22"/>
  </w:num>
  <w:num w:numId="7">
    <w:abstractNumId w:val="31"/>
  </w:num>
  <w:num w:numId="8">
    <w:abstractNumId w:val="36"/>
  </w:num>
  <w:num w:numId="9">
    <w:abstractNumId w:val="33"/>
  </w:num>
  <w:num w:numId="10">
    <w:abstractNumId w:val="23"/>
  </w:num>
  <w:num w:numId="11">
    <w:abstractNumId w:val="20"/>
  </w:num>
  <w:num w:numId="12">
    <w:abstractNumId w:val="6"/>
  </w:num>
  <w:num w:numId="13">
    <w:abstractNumId w:val="12"/>
  </w:num>
  <w:num w:numId="14">
    <w:abstractNumId w:val="16"/>
  </w:num>
  <w:num w:numId="15">
    <w:abstractNumId w:val="39"/>
  </w:num>
  <w:num w:numId="16">
    <w:abstractNumId w:val="8"/>
  </w:num>
  <w:num w:numId="17">
    <w:abstractNumId w:val="7"/>
  </w:num>
  <w:num w:numId="18">
    <w:abstractNumId w:val="11"/>
  </w:num>
  <w:num w:numId="19">
    <w:abstractNumId w:val="5"/>
  </w:num>
  <w:num w:numId="20">
    <w:abstractNumId w:val="30"/>
  </w:num>
  <w:num w:numId="21">
    <w:abstractNumId w:val="2"/>
  </w:num>
  <w:num w:numId="22">
    <w:abstractNumId w:val="32"/>
  </w:num>
  <w:num w:numId="23">
    <w:abstractNumId w:val="25"/>
  </w:num>
  <w:num w:numId="24">
    <w:abstractNumId w:val="24"/>
  </w:num>
  <w:num w:numId="25">
    <w:abstractNumId w:val="38"/>
  </w:num>
  <w:num w:numId="26">
    <w:abstractNumId w:val="26"/>
  </w:num>
  <w:num w:numId="27">
    <w:abstractNumId w:val="29"/>
  </w:num>
  <w:num w:numId="28">
    <w:abstractNumId w:val="40"/>
  </w:num>
  <w:num w:numId="29">
    <w:abstractNumId w:val="35"/>
  </w:num>
  <w:num w:numId="30">
    <w:abstractNumId w:val="37"/>
  </w:num>
  <w:num w:numId="31">
    <w:abstractNumId w:val="34"/>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7"/>
  </w:num>
  <w:num w:numId="39">
    <w:abstractNumId w:val="4"/>
  </w:num>
  <w:num w:numId="40">
    <w:abstractNumId w:val="1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66562"/>
  </w:hdrShapeDefaults>
  <w:footnotePr>
    <w:footnote w:id="-1"/>
    <w:footnote w:id="0"/>
  </w:footnotePr>
  <w:endnotePr>
    <w:endnote w:id="-1"/>
    <w:endnote w:id="0"/>
  </w:endnotePr>
  <w:compat/>
  <w:rsids>
    <w:rsidRoot w:val="001E7268"/>
    <w:rsid w:val="00002F5C"/>
    <w:rsid w:val="000042EE"/>
    <w:rsid w:val="00010301"/>
    <w:rsid w:val="0001055F"/>
    <w:rsid w:val="00012A6E"/>
    <w:rsid w:val="00015F36"/>
    <w:rsid w:val="000210A3"/>
    <w:rsid w:val="00031463"/>
    <w:rsid w:val="00032A53"/>
    <w:rsid w:val="00033692"/>
    <w:rsid w:val="00033B70"/>
    <w:rsid w:val="00037AD7"/>
    <w:rsid w:val="00041204"/>
    <w:rsid w:val="00041243"/>
    <w:rsid w:val="00044124"/>
    <w:rsid w:val="00044145"/>
    <w:rsid w:val="000441C7"/>
    <w:rsid w:val="00046FF7"/>
    <w:rsid w:val="00055DB5"/>
    <w:rsid w:val="00060F87"/>
    <w:rsid w:val="00061703"/>
    <w:rsid w:val="000715DB"/>
    <w:rsid w:val="00071D9A"/>
    <w:rsid w:val="00071DD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070E"/>
    <w:rsid w:val="000E566D"/>
    <w:rsid w:val="000F37EC"/>
    <w:rsid w:val="000F4842"/>
    <w:rsid w:val="000F7798"/>
    <w:rsid w:val="000F7CBC"/>
    <w:rsid w:val="00102689"/>
    <w:rsid w:val="0010299C"/>
    <w:rsid w:val="001031F5"/>
    <w:rsid w:val="00105EFB"/>
    <w:rsid w:val="00106F02"/>
    <w:rsid w:val="00107027"/>
    <w:rsid w:val="0010769A"/>
    <w:rsid w:val="00122684"/>
    <w:rsid w:val="001244E7"/>
    <w:rsid w:val="00125DE3"/>
    <w:rsid w:val="00127C77"/>
    <w:rsid w:val="00131787"/>
    <w:rsid w:val="00142838"/>
    <w:rsid w:val="0014354F"/>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975F6"/>
    <w:rsid w:val="001A2597"/>
    <w:rsid w:val="001A4236"/>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352AD"/>
    <w:rsid w:val="002410CA"/>
    <w:rsid w:val="00246463"/>
    <w:rsid w:val="0025313B"/>
    <w:rsid w:val="002533A3"/>
    <w:rsid w:val="002577D4"/>
    <w:rsid w:val="002638E7"/>
    <w:rsid w:val="00266C4B"/>
    <w:rsid w:val="002709F7"/>
    <w:rsid w:val="00274CF6"/>
    <w:rsid w:val="0028328F"/>
    <w:rsid w:val="00285A36"/>
    <w:rsid w:val="002942FB"/>
    <w:rsid w:val="002A5E8E"/>
    <w:rsid w:val="002B03EE"/>
    <w:rsid w:val="002B0EDF"/>
    <w:rsid w:val="002B78E9"/>
    <w:rsid w:val="002C3076"/>
    <w:rsid w:val="002C370C"/>
    <w:rsid w:val="002C6381"/>
    <w:rsid w:val="002D7D89"/>
    <w:rsid w:val="002E05D2"/>
    <w:rsid w:val="002E2205"/>
    <w:rsid w:val="002E7C38"/>
    <w:rsid w:val="002F1DED"/>
    <w:rsid w:val="002F5169"/>
    <w:rsid w:val="003030A3"/>
    <w:rsid w:val="00303857"/>
    <w:rsid w:val="00303F51"/>
    <w:rsid w:val="00306CBE"/>
    <w:rsid w:val="00311CBC"/>
    <w:rsid w:val="00320AF3"/>
    <w:rsid w:val="00322551"/>
    <w:rsid w:val="00327FF3"/>
    <w:rsid w:val="003306CD"/>
    <w:rsid w:val="0034264D"/>
    <w:rsid w:val="003450DD"/>
    <w:rsid w:val="003457AC"/>
    <w:rsid w:val="00352B5A"/>
    <w:rsid w:val="00360253"/>
    <w:rsid w:val="00361462"/>
    <w:rsid w:val="0036233E"/>
    <w:rsid w:val="0036590E"/>
    <w:rsid w:val="00372E79"/>
    <w:rsid w:val="00374478"/>
    <w:rsid w:val="003760A3"/>
    <w:rsid w:val="00384B1A"/>
    <w:rsid w:val="00392A0A"/>
    <w:rsid w:val="003947A6"/>
    <w:rsid w:val="003B1629"/>
    <w:rsid w:val="003B3331"/>
    <w:rsid w:val="003C0250"/>
    <w:rsid w:val="003C039C"/>
    <w:rsid w:val="003C0CA1"/>
    <w:rsid w:val="003C2F94"/>
    <w:rsid w:val="003C495C"/>
    <w:rsid w:val="003C534B"/>
    <w:rsid w:val="003C7AF4"/>
    <w:rsid w:val="003D5585"/>
    <w:rsid w:val="003E7767"/>
    <w:rsid w:val="003E7E74"/>
    <w:rsid w:val="00402764"/>
    <w:rsid w:val="004051FF"/>
    <w:rsid w:val="0041026C"/>
    <w:rsid w:val="004164C3"/>
    <w:rsid w:val="00421E43"/>
    <w:rsid w:val="00421F42"/>
    <w:rsid w:val="00435D23"/>
    <w:rsid w:val="00435D5D"/>
    <w:rsid w:val="004446A7"/>
    <w:rsid w:val="0044698E"/>
    <w:rsid w:val="00447C8F"/>
    <w:rsid w:val="00450A42"/>
    <w:rsid w:val="004571FC"/>
    <w:rsid w:val="004654B8"/>
    <w:rsid w:val="00467402"/>
    <w:rsid w:val="00476DCB"/>
    <w:rsid w:val="004B03CB"/>
    <w:rsid w:val="004B57D9"/>
    <w:rsid w:val="004C33BD"/>
    <w:rsid w:val="004D43FA"/>
    <w:rsid w:val="004D6A12"/>
    <w:rsid w:val="004E1669"/>
    <w:rsid w:val="004E3E1C"/>
    <w:rsid w:val="004F16EB"/>
    <w:rsid w:val="0050712A"/>
    <w:rsid w:val="0051035F"/>
    <w:rsid w:val="0051364A"/>
    <w:rsid w:val="00534714"/>
    <w:rsid w:val="00535EBF"/>
    <w:rsid w:val="005400A4"/>
    <w:rsid w:val="00541999"/>
    <w:rsid w:val="00544380"/>
    <w:rsid w:val="00546B23"/>
    <w:rsid w:val="00552747"/>
    <w:rsid w:val="005562CA"/>
    <w:rsid w:val="00562483"/>
    <w:rsid w:val="00566464"/>
    <w:rsid w:val="00572E95"/>
    <w:rsid w:val="00574765"/>
    <w:rsid w:val="00575AA4"/>
    <w:rsid w:val="00580385"/>
    <w:rsid w:val="00583EE6"/>
    <w:rsid w:val="00586392"/>
    <w:rsid w:val="00593951"/>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548ED"/>
    <w:rsid w:val="00660ED6"/>
    <w:rsid w:val="006631F4"/>
    <w:rsid w:val="0066476D"/>
    <w:rsid w:val="00664FDE"/>
    <w:rsid w:val="00673F7C"/>
    <w:rsid w:val="00682FCA"/>
    <w:rsid w:val="006871A7"/>
    <w:rsid w:val="0069009C"/>
    <w:rsid w:val="006901DC"/>
    <w:rsid w:val="006941D3"/>
    <w:rsid w:val="0069533E"/>
    <w:rsid w:val="0069612C"/>
    <w:rsid w:val="006A3019"/>
    <w:rsid w:val="006B2011"/>
    <w:rsid w:val="006B2109"/>
    <w:rsid w:val="006C2F0B"/>
    <w:rsid w:val="006C3E62"/>
    <w:rsid w:val="006E4AFA"/>
    <w:rsid w:val="006E5434"/>
    <w:rsid w:val="006E6998"/>
    <w:rsid w:val="006F2594"/>
    <w:rsid w:val="006F6CD2"/>
    <w:rsid w:val="00716B7A"/>
    <w:rsid w:val="00720DCE"/>
    <w:rsid w:val="00721785"/>
    <w:rsid w:val="007222DC"/>
    <w:rsid w:val="00722B8C"/>
    <w:rsid w:val="00727BDF"/>
    <w:rsid w:val="00731301"/>
    <w:rsid w:val="00732E87"/>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3EC0"/>
    <w:rsid w:val="00786B9A"/>
    <w:rsid w:val="00787D87"/>
    <w:rsid w:val="007A00C2"/>
    <w:rsid w:val="007A231E"/>
    <w:rsid w:val="007A26E4"/>
    <w:rsid w:val="007A2A96"/>
    <w:rsid w:val="007A5912"/>
    <w:rsid w:val="007A61FE"/>
    <w:rsid w:val="007B429D"/>
    <w:rsid w:val="007B678F"/>
    <w:rsid w:val="007C2447"/>
    <w:rsid w:val="007C2D96"/>
    <w:rsid w:val="007C5CC9"/>
    <w:rsid w:val="007D38BD"/>
    <w:rsid w:val="007D4CC0"/>
    <w:rsid w:val="007E1400"/>
    <w:rsid w:val="007E2D0E"/>
    <w:rsid w:val="007E6356"/>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3844"/>
    <w:rsid w:val="00864050"/>
    <w:rsid w:val="00864387"/>
    <w:rsid w:val="008728E1"/>
    <w:rsid w:val="00872DF7"/>
    <w:rsid w:val="00874A84"/>
    <w:rsid w:val="00880743"/>
    <w:rsid w:val="00884A58"/>
    <w:rsid w:val="008A10A4"/>
    <w:rsid w:val="008A1EFC"/>
    <w:rsid w:val="008A4DBE"/>
    <w:rsid w:val="008B74DC"/>
    <w:rsid w:val="008C11FA"/>
    <w:rsid w:val="008C2283"/>
    <w:rsid w:val="008C2445"/>
    <w:rsid w:val="008C5F3B"/>
    <w:rsid w:val="008C72CF"/>
    <w:rsid w:val="008C7F98"/>
    <w:rsid w:val="008D03D6"/>
    <w:rsid w:val="008D1A00"/>
    <w:rsid w:val="008D6F71"/>
    <w:rsid w:val="008E5855"/>
    <w:rsid w:val="008F45C9"/>
    <w:rsid w:val="008F65F9"/>
    <w:rsid w:val="008F73A1"/>
    <w:rsid w:val="00901D3C"/>
    <w:rsid w:val="009026D3"/>
    <w:rsid w:val="00904E49"/>
    <w:rsid w:val="00912930"/>
    <w:rsid w:val="00915A82"/>
    <w:rsid w:val="00917504"/>
    <w:rsid w:val="00935BE4"/>
    <w:rsid w:val="00937DED"/>
    <w:rsid w:val="009400F2"/>
    <w:rsid w:val="00940E95"/>
    <w:rsid w:val="00940ED0"/>
    <w:rsid w:val="00941FDD"/>
    <w:rsid w:val="00943401"/>
    <w:rsid w:val="00953D4D"/>
    <w:rsid w:val="00964F19"/>
    <w:rsid w:val="00970CB6"/>
    <w:rsid w:val="009743DC"/>
    <w:rsid w:val="00985E2B"/>
    <w:rsid w:val="00992F9A"/>
    <w:rsid w:val="00994CE2"/>
    <w:rsid w:val="009A2C93"/>
    <w:rsid w:val="009A4030"/>
    <w:rsid w:val="009A4CDA"/>
    <w:rsid w:val="009A53D7"/>
    <w:rsid w:val="009A6AC3"/>
    <w:rsid w:val="009C1002"/>
    <w:rsid w:val="009C19F5"/>
    <w:rsid w:val="009C6F8C"/>
    <w:rsid w:val="009D5EB8"/>
    <w:rsid w:val="009D64A2"/>
    <w:rsid w:val="009D6643"/>
    <w:rsid w:val="009E4C37"/>
    <w:rsid w:val="009E6A49"/>
    <w:rsid w:val="009F1107"/>
    <w:rsid w:val="009F1AA8"/>
    <w:rsid w:val="009F3217"/>
    <w:rsid w:val="009F5227"/>
    <w:rsid w:val="009F5444"/>
    <w:rsid w:val="00A011F4"/>
    <w:rsid w:val="00A01E10"/>
    <w:rsid w:val="00A02D10"/>
    <w:rsid w:val="00A14C1A"/>
    <w:rsid w:val="00A15BD4"/>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B6713"/>
    <w:rsid w:val="00AC071A"/>
    <w:rsid w:val="00AC4C22"/>
    <w:rsid w:val="00AD4F5F"/>
    <w:rsid w:val="00AE10F2"/>
    <w:rsid w:val="00AF036E"/>
    <w:rsid w:val="00AF0D7D"/>
    <w:rsid w:val="00AF2283"/>
    <w:rsid w:val="00AF6368"/>
    <w:rsid w:val="00B123DB"/>
    <w:rsid w:val="00B14B54"/>
    <w:rsid w:val="00B176BC"/>
    <w:rsid w:val="00B177C9"/>
    <w:rsid w:val="00B21B3D"/>
    <w:rsid w:val="00B2549B"/>
    <w:rsid w:val="00B26DE8"/>
    <w:rsid w:val="00B31794"/>
    <w:rsid w:val="00B3424C"/>
    <w:rsid w:val="00B45072"/>
    <w:rsid w:val="00B465B8"/>
    <w:rsid w:val="00B46EED"/>
    <w:rsid w:val="00B5178A"/>
    <w:rsid w:val="00B521BA"/>
    <w:rsid w:val="00B53696"/>
    <w:rsid w:val="00B552B3"/>
    <w:rsid w:val="00B57C80"/>
    <w:rsid w:val="00B60C70"/>
    <w:rsid w:val="00B635F7"/>
    <w:rsid w:val="00B70DD0"/>
    <w:rsid w:val="00B806B4"/>
    <w:rsid w:val="00B87129"/>
    <w:rsid w:val="00BA0087"/>
    <w:rsid w:val="00BB18FF"/>
    <w:rsid w:val="00BB2BF9"/>
    <w:rsid w:val="00BB7142"/>
    <w:rsid w:val="00BC1D99"/>
    <w:rsid w:val="00BC251B"/>
    <w:rsid w:val="00BC7FEB"/>
    <w:rsid w:val="00BD21C8"/>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6B80"/>
    <w:rsid w:val="00CC0D4A"/>
    <w:rsid w:val="00CC2512"/>
    <w:rsid w:val="00CC4E8D"/>
    <w:rsid w:val="00CC7223"/>
    <w:rsid w:val="00CD5212"/>
    <w:rsid w:val="00CD5222"/>
    <w:rsid w:val="00CE0153"/>
    <w:rsid w:val="00CE3037"/>
    <w:rsid w:val="00CE45AA"/>
    <w:rsid w:val="00CE6D49"/>
    <w:rsid w:val="00D02ED5"/>
    <w:rsid w:val="00D03B60"/>
    <w:rsid w:val="00D053EA"/>
    <w:rsid w:val="00D10303"/>
    <w:rsid w:val="00D1070F"/>
    <w:rsid w:val="00D11410"/>
    <w:rsid w:val="00D11A0A"/>
    <w:rsid w:val="00D12A39"/>
    <w:rsid w:val="00D16A0F"/>
    <w:rsid w:val="00D20A8C"/>
    <w:rsid w:val="00D21A7C"/>
    <w:rsid w:val="00D21CD4"/>
    <w:rsid w:val="00D241A5"/>
    <w:rsid w:val="00D35977"/>
    <w:rsid w:val="00D35B64"/>
    <w:rsid w:val="00D57A08"/>
    <w:rsid w:val="00D63B0A"/>
    <w:rsid w:val="00D64346"/>
    <w:rsid w:val="00D725F0"/>
    <w:rsid w:val="00D77511"/>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E6CA4"/>
    <w:rsid w:val="00DF23E7"/>
    <w:rsid w:val="00E0325A"/>
    <w:rsid w:val="00E04EB9"/>
    <w:rsid w:val="00E0679E"/>
    <w:rsid w:val="00E1303E"/>
    <w:rsid w:val="00E1471E"/>
    <w:rsid w:val="00E16009"/>
    <w:rsid w:val="00E2095F"/>
    <w:rsid w:val="00E21DC7"/>
    <w:rsid w:val="00E2271E"/>
    <w:rsid w:val="00E24FCF"/>
    <w:rsid w:val="00E27140"/>
    <w:rsid w:val="00E36942"/>
    <w:rsid w:val="00E4293E"/>
    <w:rsid w:val="00E46044"/>
    <w:rsid w:val="00E50617"/>
    <w:rsid w:val="00E51447"/>
    <w:rsid w:val="00E526E5"/>
    <w:rsid w:val="00E55E27"/>
    <w:rsid w:val="00E6550B"/>
    <w:rsid w:val="00E6709F"/>
    <w:rsid w:val="00E7065C"/>
    <w:rsid w:val="00E7364C"/>
    <w:rsid w:val="00E73B6C"/>
    <w:rsid w:val="00E7490E"/>
    <w:rsid w:val="00E77BC8"/>
    <w:rsid w:val="00E80DAF"/>
    <w:rsid w:val="00E82164"/>
    <w:rsid w:val="00E85200"/>
    <w:rsid w:val="00E92915"/>
    <w:rsid w:val="00EA05FC"/>
    <w:rsid w:val="00EA3836"/>
    <w:rsid w:val="00EA3A19"/>
    <w:rsid w:val="00EA3A3E"/>
    <w:rsid w:val="00EA558F"/>
    <w:rsid w:val="00EA6DFA"/>
    <w:rsid w:val="00EA6E38"/>
    <w:rsid w:val="00EA6E91"/>
    <w:rsid w:val="00EB7E65"/>
    <w:rsid w:val="00ED332B"/>
    <w:rsid w:val="00ED5E2D"/>
    <w:rsid w:val="00EE46B9"/>
    <w:rsid w:val="00EE7DC2"/>
    <w:rsid w:val="00EF0493"/>
    <w:rsid w:val="00EF7194"/>
    <w:rsid w:val="00F02DE6"/>
    <w:rsid w:val="00F1030F"/>
    <w:rsid w:val="00F1163C"/>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369A"/>
    <w:rsid w:val="00FB62AB"/>
    <w:rsid w:val="00FB7506"/>
    <w:rsid w:val="00FC263A"/>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694818038">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4489938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4BFB-593E-4BE9-A873-2235BA1F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25</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2020-12-15T11:31:00Z</cp:lastPrinted>
  <dcterms:created xsi:type="dcterms:W3CDTF">2020-12-15T11:56:00Z</dcterms:created>
  <dcterms:modified xsi:type="dcterms:W3CDTF">2020-12-15T11:56:00Z</dcterms:modified>
</cp:coreProperties>
</file>