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D9" w:rsidRPr="009D3D21" w:rsidRDefault="00F537D9" w:rsidP="00F537D9">
      <w:pPr>
        <w:jc w:val="both"/>
        <w:rPr>
          <w:lang w:val="sr-Cyrl-CS"/>
        </w:rPr>
      </w:pPr>
      <w:r w:rsidRPr="009D3D21">
        <w:rPr>
          <w:noProof/>
          <w:lang w:val="sr-Latn-CS"/>
        </w:rPr>
        <w:t>На основу чл</w:t>
      </w:r>
      <w:r w:rsidRPr="009D3D21">
        <w:rPr>
          <w:noProof/>
          <w:lang w:val="sr-Cyrl-CS"/>
        </w:rPr>
        <w:t>ана</w:t>
      </w:r>
      <w:r w:rsidRPr="009D3D21">
        <w:rPr>
          <w:noProof/>
          <w:lang w:val="sr-Latn-CS"/>
        </w:rPr>
        <w:t xml:space="preserve"> 63. </w:t>
      </w:r>
      <w:r w:rsidRPr="009D3D21">
        <w:rPr>
          <w:noProof/>
          <w:lang w:val="sr-Cyrl-CS"/>
        </w:rPr>
        <w:t xml:space="preserve">став 1. </w:t>
      </w:r>
      <w:r w:rsidRPr="009D3D21">
        <w:rPr>
          <w:noProof/>
          <w:lang w:val="sr-Latn-CS"/>
        </w:rPr>
        <w:t xml:space="preserve">Закона о јавним набавкама </w:t>
      </w:r>
      <w:r w:rsidRPr="009D3D21">
        <w:rPr>
          <w:bCs/>
          <w:color w:val="2D2D2D"/>
          <w:lang w:val="ru-RU"/>
        </w:rPr>
        <w:t>(«Службени гласник РС» број 124/2012, 14/2015 и 68/2015</w:t>
      </w:r>
      <w:r w:rsidRPr="009D3D21">
        <w:rPr>
          <w:noProof/>
          <w:lang w:val="sr-Latn-CS"/>
        </w:rPr>
        <w:t>)</w:t>
      </w:r>
      <w:r w:rsidRPr="009D3D21">
        <w:rPr>
          <w:noProof/>
        </w:rPr>
        <w:t xml:space="preserve">, </w:t>
      </w:r>
      <w:r w:rsidRPr="009D3D21">
        <w:rPr>
          <w:noProof/>
          <w:lang w:val="sr-Latn-CS"/>
        </w:rPr>
        <w:t>Kомисија за јавну набавку</w:t>
      </w:r>
      <w:r w:rsidRPr="009D3D21">
        <w:rPr>
          <w:noProof/>
          <w:lang w:val="sr-Cyrl-CS"/>
        </w:rPr>
        <w:t xml:space="preserve"> образована Решењем </w:t>
      </w:r>
      <w:r w:rsidRPr="009D3D21">
        <w:rPr>
          <w:lang w:val="sr-Cyrl-CS"/>
        </w:rPr>
        <w:t xml:space="preserve">број </w:t>
      </w:r>
      <w:r w:rsidRPr="009D3D21">
        <w:t xml:space="preserve">VIII </w:t>
      </w:r>
      <w:r w:rsidRPr="009D3D21">
        <w:rPr>
          <w:lang w:val="sr-Cyrl-CS"/>
        </w:rPr>
        <w:t xml:space="preserve"> број 404-</w:t>
      </w:r>
      <w:r w:rsidR="0001286B" w:rsidRPr="009D3D21">
        <w:t>9</w:t>
      </w:r>
      <w:r w:rsidR="009D3D21" w:rsidRPr="009D3D21">
        <w:t>1</w:t>
      </w:r>
      <w:r w:rsidR="0001286B" w:rsidRPr="009D3D21">
        <w:t>/20</w:t>
      </w:r>
      <w:r w:rsidRPr="009D3D21">
        <w:rPr>
          <w:lang w:val="sr-Cyrl-CS"/>
        </w:rPr>
        <w:t xml:space="preserve"> од</w:t>
      </w:r>
      <w:r w:rsidRPr="009D3D21">
        <w:t xml:space="preserve"> </w:t>
      </w:r>
      <w:r w:rsidR="009D3D21" w:rsidRPr="009D3D21">
        <w:t>16.06</w:t>
      </w:r>
      <w:r w:rsidR="0001286B" w:rsidRPr="009D3D21">
        <w:t>.2020</w:t>
      </w:r>
      <w:r w:rsidRPr="009D3D21">
        <w:rPr>
          <w:lang w:val="sr-Cyrl-CS"/>
        </w:rPr>
        <w:t xml:space="preserve"> године,</w:t>
      </w:r>
      <w:r w:rsidRPr="009D3D21">
        <w:rPr>
          <w:noProof/>
        </w:rPr>
        <w:t xml:space="preserve"> </w:t>
      </w:r>
      <w:r w:rsidRPr="009D3D21">
        <w:t>даје</w:t>
      </w:r>
      <w:r w:rsidRPr="009D3D21">
        <w:rPr>
          <w:lang w:val="sr-Cyrl-CS"/>
        </w:rPr>
        <w:t xml:space="preserve"> следеће</w:t>
      </w:r>
    </w:p>
    <w:p w:rsidR="00F537D9" w:rsidRPr="009D3D21" w:rsidRDefault="00F537D9" w:rsidP="00F537D9">
      <w:pPr>
        <w:jc w:val="both"/>
        <w:rPr>
          <w:lang w:val="sr-Cyrl-CS"/>
        </w:rPr>
      </w:pPr>
    </w:p>
    <w:p w:rsidR="00F537D9" w:rsidRPr="009D3D21" w:rsidRDefault="00F537D9" w:rsidP="00F537D9">
      <w:pPr>
        <w:jc w:val="both"/>
        <w:rPr>
          <w:lang w:val="sr-Cyrl-CS"/>
        </w:rPr>
      </w:pPr>
    </w:p>
    <w:p w:rsidR="00F537D9" w:rsidRPr="009D3D21" w:rsidRDefault="00F537D9" w:rsidP="00F537D9">
      <w:pPr>
        <w:jc w:val="center"/>
        <w:rPr>
          <w:b/>
          <w:lang w:val="sr-Cyrl-CS"/>
        </w:rPr>
      </w:pPr>
      <w:r w:rsidRPr="009D3D21">
        <w:rPr>
          <w:b/>
        </w:rPr>
        <w:t xml:space="preserve">  </w:t>
      </w:r>
      <w:r w:rsidRPr="009D3D21">
        <w:rPr>
          <w:b/>
          <w:lang w:val="sr-Cyrl-CS"/>
        </w:rPr>
        <w:t xml:space="preserve">ПОЈАШЊЕЊЕ </w:t>
      </w:r>
      <w:r w:rsidR="009D3D21" w:rsidRPr="009D3D21">
        <w:rPr>
          <w:b/>
          <w:lang w:val="sr-Cyrl-CS"/>
        </w:rPr>
        <w:t xml:space="preserve"> </w:t>
      </w:r>
      <w:r w:rsidRPr="009D3D21">
        <w:rPr>
          <w:b/>
          <w:lang w:val="sr-Cyrl-CS"/>
        </w:rPr>
        <w:t>У ВЕЗИ СА ПРИПРЕМАЊЕМ  ПОНУДЕ</w:t>
      </w:r>
    </w:p>
    <w:p w:rsidR="00F537D9" w:rsidRPr="009D3D21" w:rsidRDefault="00F537D9" w:rsidP="00F537D9">
      <w:pPr>
        <w:jc w:val="center"/>
        <w:rPr>
          <w:b/>
          <w:lang w:val="sr-Cyrl-CS"/>
        </w:rPr>
      </w:pPr>
      <w:r w:rsidRPr="009D3D21">
        <w:rPr>
          <w:b/>
        </w:rPr>
        <w:t xml:space="preserve">За јавну набавку </w:t>
      </w:r>
      <w:r w:rsidRPr="009D3D21">
        <w:rPr>
          <w:b/>
          <w:lang w:val="sr-Cyrl-CS"/>
        </w:rPr>
        <w:t>(</w:t>
      </w:r>
      <w:r w:rsidR="009D3D21" w:rsidRPr="009D3D21">
        <w:rPr>
          <w:b/>
        </w:rPr>
        <w:t>услуге</w:t>
      </w:r>
      <w:r w:rsidRPr="009D3D21">
        <w:rPr>
          <w:b/>
          <w:lang w:val="sr-Cyrl-CS"/>
        </w:rPr>
        <w:t>)</w:t>
      </w:r>
      <w:r w:rsidRPr="009D3D21">
        <w:rPr>
          <w:b/>
        </w:rPr>
        <w:t>VIII</w:t>
      </w:r>
      <w:r w:rsidRPr="009D3D21">
        <w:rPr>
          <w:b/>
          <w:lang w:val="sr-Cyrl-CS"/>
        </w:rPr>
        <w:t xml:space="preserve"> број 404-</w:t>
      </w:r>
      <w:r w:rsidR="009D3D21" w:rsidRPr="009D3D21">
        <w:rPr>
          <w:b/>
        </w:rPr>
        <w:t>91</w:t>
      </w:r>
      <w:r w:rsidR="0001286B" w:rsidRPr="009D3D21">
        <w:rPr>
          <w:b/>
        </w:rPr>
        <w:t>/20</w:t>
      </w:r>
      <w:r w:rsidRPr="009D3D21">
        <w:rPr>
          <w:b/>
          <w:lang w:val="sr-Cyrl-CS"/>
        </w:rPr>
        <w:t xml:space="preserve"> </w:t>
      </w:r>
    </w:p>
    <w:p w:rsidR="009D3D21" w:rsidRPr="009D3D21" w:rsidRDefault="00F537D9" w:rsidP="009D3D21">
      <w:pPr>
        <w:ind w:left="360" w:right="20"/>
        <w:jc w:val="center"/>
        <w:rPr>
          <w:b/>
        </w:rPr>
      </w:pPr>
      <w:r w:rsidRPr="009D3D21">
        <w:rPr>
          <w:b/>
          <w:lang w:val="sr-Cyrl-CS"/>
        </w:rPr>
        <w:t>„</w:t>
      </w:r>
      <w:r w:rsidR="009D3D21" w:rsidRPr="009D3D21">
        <w:rPr>
          <w:rStyle w:val="Bodytext3"/>
          <w:b w:val="0"/>
          <w:sz w:val="24"/>
          <w:szCs w:val="24"/>
          <w:lang w:eastAsia="sr-Cyrl-CS"/>
        </w:rPr>
        <w:t xml:space="preserve">Израда пројектне документацијеза здравствени центар Ужице </w:t>
      </w:r>
      <w:r w:rsidRPr="009D3D21">
        <w:rPr>
          <w:rStyle w:val="Bodytext3"/>
          <w:b w:val="0"/>
          <w:sz w:val="24"/>
          <w:szCs w:val="24"/>
          <w:lang w:eastAsia="sr-Cyrl-CS"/>
        </w:rPr>
        <w:t>“</w:t>
      </w:r>
    </w:p>
    <w:p w:rsidR="009D3D21" w:rsidRPr="009D3D21" w:rsidRDefault="009D3D21" w:rsidP="00BC211A"/>
    <w:p w:rsidR="00A67D22" w:rsidRPr="00E739F9" w:rsidRDefault="00A67D22" w:rsidP="00A67D22">
      <w:pPr>
        <w:pStyle w:val="BodyText1"/>
        <w:shd w:val="clear" w:color="auto" w:fill="auto"/>
        <w:spacing w:after="0" w:line="326" w:lineRule="exact"/>
        <w:ind w:left="20" w:right="20" w:firstLine="0"/>
        <w:jc w:val="both"/>
      </w:pPr>
      <w:r w:rsidRPr="00E739F9">
        <w:t>Предмет дописа: Указивање на пропусте и недостатке у конкурсној документацији у складу са чланом 63. став 2. Закона о јавним набавкама (на даље: ЗЈН)</w:t>
      </w:r>
    </w:p>
    <w:p w:rsidR="00A67D22" w:rsidRPr="00E739F9" w:rsidRDefault="00A67D22" w:rsidP="00A67D22">
      <w:pPr>
        <w:pStyle w:val="Heading2"/>
        <w:rPr>
          <w:color w:val="auto"/>
        </w:rPr>
      </w:pPr>
    </w:p>
    <w:p w:rsidR="00A67D22" w:rsidRPr="00E739F9" w:rsidRDefault="00A67D22" w:rsidP="00A67D22">
      <w:pPr>
        <w:pStyle w:val="Heading2"/>
        <w:rPr>
          <w:color w:val="auto"/>
        </w:rPr>
      </w:pPr>
      <w:r w:rsidRPr="00E739F9">
        <w:rPr>
          <w:color w:val="auto"/>
        </w:rPr>
        <w:t>Питање 1:</w:t>
      </w:r>
    </w:p>
    <w:p w:rsidR="00A67D22" w:rsidRPr="00E739F9" w:rsidRDefault="00A67D22" w:rsidP="00A67D22">
      <w:pPr>
        <w:pStyle w:val="BodyText1"/>
        <w:shd w:val="clear" w:color="auto" w:fill="auto"/>
        <w:spacing w:after="0"/>
        <w:ind w:left="20" w:right="20" w:firstLine="0"/>
        <w:jc w:val="both"/>
      </w:pPr>
      <w:r w:rsidRPr="00E739F9">
        <w:t>Захтевамо да избаците лиценцу лиценцу за израду пројеката технолошких процеса за постројења за третман опасног отпада спаљивањем термички и/или физичким, физичко-хемијским поступцима, као и централна складишта и/или депоније за одлагање опасног отпада (П100Т1) није у вези са предметном јавном набавком.</w:t>
      </w:r>
    </w:p>
    <w:p w:rsidR="00A67D22" w:rsidRDefault="00A67D22" w:rsidP="00A67D22">
      <w:pPr>
        <w:pStyle w:val="BodyText1"/>
        <w:shd w:val="clear" w:color="auto" w:fill="auto"/>
        <w:spacing w:after="0"/>
        <w:ind w:left="20" w:right="20" w:firstLine="0"/>
        <w:jc w:val="both"/>
        <w:rPr>
          <w:color w:val="FF0000"/>
        </w:rPr>
      </w:pPr>
    </w:p>
    <w:p w:rsidR="00A67D22" w:rsidRPr="00E739F9" w:rsidRDefault="00A67D22" w:rsidP="00A67D22">
      <w:pPr>
        <w:pStyle w:val="Quote"/>
        <w:rPr>
          <w:rFonts w:ascii="Times New Roman" w:hAnsi="Times New Roman" w:cs="Times New Roman"/>
          <w:i w:val="0"/>
          <w:iCs w:val="0"/>
          <w:color w:val="FF0000"/>
        </w:rPr>
      </w:pPr>
      <w:r w:rsidRPr="00E739F9">
        <w:rPr>
          <w:rFonts w:ascii="Times New Roman" w:hAnsi="Times New Roman" w:cs="Times New Roman"/>
          <w:i w:val="0"/>
          <w:iCs w:val="0"/>
          <w:color w:val="FF0000"/>
        </w:rPr>
        <w:t>ОДГОВОР:</w:t>
      </w:r>
    </w:p>
    <w:p w:rsidR="00A67D22" w:rsidRPr="00E739F9" w:rsidRDefault="00A67D22" w:rsidP="00A67D22">
      <w:pPr>
        <w:jc w:val="both"/>
        <w:rPr>
          <w:color w:val="FF0000"/>
        </w:rPr>
      </w:pPr>
      <w:r w:rsidRPr="00E739F9">
        <w:rPr>
          <w:color w:val="FF0000"/>
        </w:rPr>
        <w:t>Наручилац је у претходно објављеном сету питања и одговора дао одговор на истоветно питање у погледу обавезности лиценце П100Т1 којим је образложио и одбранио став да поменута лиценца мора бити саставни део конкурсне документације као обавезни услов за учешће у поступку јавне набавке.</w:t>
      </w:r>
    </w:p>
    <w:p w:rsidR="00A67D22" w:rsidRPr="00360814" w:rsidRDefault="00A67D22" w:rsidP="00A67D22">
      <w:pPr>
        <w:pStyle w:val="BodyText1"/>
        <w:shd w:val="clear" w:color="auto" w:fill="auto"/>
        <w:spacing w:after="0"/>
        <w:ind w:left="20" w:right="20" w:firstLine="0"/>
        <w:jc w:val="both"/>
        <w:rPr>
          <w:color w:val="FF0000"/>
        </w:rPr>
      </w:pPr>
    </w:p>
    <w:p w:rsidR="00A67D22" w:rsidRDefault="00A67D22" w:rsidP="00A67D22">
      <w:pPr>
        <w:pStyle w:val="Heading2"/>
      </w:pPr>
      <w:r>
        <w:t>Питање 2:</w:t>
      </w:r>
    </w:p>
    <w:p w:rsidR="00A67D22" w:rsidRPr="00360814" w:rsidRDefault="00A67D22" w:rsidP="00A67D22">
      <w:pPr>
        <w:pStyle w:val="BodyText1"/>
        <w:shd w:val="clear" w:color="auto" w:fill="auto"/>
        <w:spacing w:after="0"/>
        <w:ind w:left="20" w:right="20" w:firstLine="0"/>
        <w:jc w:val="both"/>
        <w:rPr>
          <w:color w:val="548DD4" w:themeColor="text2" w:themeTint="99"/>
        </w:rPr>
      </w:pPr>
      <w:r w:rsidRPr="00360814">
        <w:rPr>
          <w:color w:val="548DD4" w:themeColor="text2" w:themeTint="99"/>
        </w:rPr>
        <w:t>Захтев наручиоца гласи: Да је понуђач у протеклих 5 година, израдио пројектно- техничке документације за изградњу и/или адаптацију и/или реконструкцију објеката високоградње чији је наручилац јавни сектор или државни орган површине преко 100.000м</w:t>
      </w:r>
      <w:r w:rsidRPr="00360814">
        <w:rPr>
          <w:color w:val="548DD4" w:themeColor="text2" w:themeTint="99"/>
          <w:vertAlign w:val="superscript"/>
        </w:rPr>
        <w:t>2</w:t>
      </w:r>
      <w:r w:rsidRPr="00360814">
        <w:rPr>
          <w:color w:val="548DD4" w:themeColor="text2" w:themeTint="99"/>
        </w:rPr>
        <w:t xml:space="preserve"> од чега су мин. 30.000м</w:t>
      </w:r>
      <w:r w:rsidRPr="00360814">
        <w:rPr>
          <w:color w:val="548DD4" w:themeColor="text2" w:themeTint="99"/>
          <w:vertAlign w:val="superscript"/>
        </w:rPr>
        <w:t>2</w:t>
      </w:r>
      <w:r w:rsidRPr="00360814">
        <w:rPr>
          <w:color w:val="548DD4" w:themeColor="text2" w:themeTint="99"/>
        </w:rPr>
        <w:t xml:space="preserve"> јавни објекти а који укључују пројекате: архитектуре, конструкције, хидротехничких инсталација, електроенергетских инсталација, телекомуникационих и сигналних инсталација, машинских инсталација, дојаве пожара, енергетске ефикасности и заштите од пожара </w:t>
      </w:r>
    </w:p>
    <w:p w:rsidR="00A67D22" w:rsidRDefault="00A67D22" w:rsidP="00A67D22">
      <w:pPr>
        <w:pStyle w:val="BodyText1"/>
        <w:shd w:val="clear" w:color="auto" w:fill="auto"/>
        <w:spacing w:after="0"/>
        <w:ind w:left="20" w:right="20" w:firstLine="0"/>
        <w:jc w:val="both"/>
      </w:pPr>
      <w:r>
        <w:t xml:space="preserve">Захтевамо да смањи квадратура која је захтевана као референца за ову јавну набавку. Захтевамо да се смањи квадратура за коју се захтевају грађевинске дозволе или одобрење о извођењу радова. Правни </w:t>
      </w:r>
      <w:r>
        <w:lastRenderedPageBreak/>
        <w:t>посао према наручиоцу се завршава када се предају све ставке из уговора. Наручилац након тога сам одлучује када ће поднети захтев за грађевинску дозволу. Уколико нема сигурног финансијера наручилац може пролонгирати прибављање одобрење о извођењу радова/грађевинску дозволу и неколико година. Грађевинска дозвола не значи да је посао успешно реализован јер се тада уговорна обавеза налази на 60% готовости. Захтевамо да се смањи тражена квадратура и да се за половину клвадрата захтева грађевинска дозвола са потврдом наручиоца и уговором, а за половину потврда наручиоца као доказ о супешној реализацијикоја са уговором без грађевиснке дозволе/ одобрења о извођењу радова. Уколико наручилац не измени конкурсну документацију понуђач ће бити приморан да се обрати Републичкој комисији за заштиту права понуђача.</w:t>
      </w:r>
    </w:p>
    <w:p w:rsidR="00A67D22" w:rsidRDefault="00A67D22" w:rsidP="00A67D22">
      <w:pPr>
        <w:pStyle w:val="BodyText1"/>
        <w:shd w:val="clear" w:color="auto" w:fill="auto"/>
        <w:spacing w:after="0"/>
        <w:ind w:left="20" w:right="20" w:firstLine="0"/>
        <w:jc w:val="both"/>
      </w:pPr>
    </w:p>
    <w:p w:rsidR="00A67D22" w:rsidRDefault="00A67D22" w:rsidP="00A67D22">
      <w:pPr>
        <w:pStyle w:val="Quote"/>
      </w:pPr>
    </w:p>
    <w:p w:rsidR="00A67D22" w:rsidRPr="00E739F9" w:rsidRDefault="00A67D22" w:rsidP="00A67D22">
      <w:pPr>
        <w:pStyle w:val="Quote"/>
        <w:rPr>
          <w:rFonts w:ascii="Times New Roman" w:hAnsi="Times New Roman" w:cs="Times New Roman"/>
          <w:i w:val="0"/>
          <w:iCs w:val="0"/>
          <w:color w:val="FF0000"/>
        </w:rPr>
      </w:pPr>
      <w:r w:rsidRPr="00E739F9">
        <w:rPr>
          <w:rFonts w:ascii="Times New Roman" w:hAnsi="Times New Roman" w:cs="Times New Roman"/>
          <w:i w:val="0"/>
          <w:iCs w:val="0"/>
          <w:color w:val="FF0000"/>
        </w:rPr>
        <w:t>О</w:t>
      </w:r>
      <w:r>
        <w:rPr>
          <w:rFonts w:ascii="Times New Roman" w:hAnsi="Times New Roman" w:cs="Times New Roman"/>
          <w:i w:val="0"/>
          <w:iCs w:val="0"/>
          <w:color w:val="FF0000"/>
        </w:rPr>
        <w:t>ДГОВОР</w:t>
      </w:r>
      <w:r w:rsidRPr="00E739F9">
        <w:rPr>
          <w:rFonts w:ascii="Times New Roman" w:hAnsi="Times New Roman" w:cs="Times New Roman"/>
          <w:i w:val="0"/>
          <w:iCs w:val="0"/>
          <w:color w:val="FF0000"/>
        </w:rPr>
        <w:t>:</w:t>
      </w:r>
    </w:p>
    <w:p w:rsidR="00A67D22" w:rsidRDefault="00A67D22" w:rsidP="00A67D22">
      <w:pPr>
        <w:pStyle w:val="Quote"/>
        <w:jc w:val="both"/>
        <w:rPr>
          <w:rFonts w:ascii="Times New Roman" w:hAnsi="Times New Roman" w:cs="Times New Roman"/>
          <w:i w:val="0"/>
          <w:iCs w:val="0"/>
          <w:color w:val="FF0000"/>
        </w:rPr>
      </w:pPr>
      <w:r>
        <w:rPr>
          <w:rFonts w:ascii="Times New Roman" w:hAnsi="Times New Roman" w:cs="Times New Roman"/>
          <w:i w:val="0"/>
          <w:iCs w:val="0"/>
          <w:color w:val="FF0000"/>
        </w:rPr>
        <w:t xml:space="preserve">Наручилац у целости остаје при условима прописане квадратуре референтних објеката из конкурсне документације. </w:t>
      </w:r>
      <w:r w:rsidRPr="00E739F9">
        <w:rPr>
          <w:rFonts w:ascii="Times New Roman" w:hAnsi="Times New Roman" w:cs="Times New Roman"/>
          <w:i w:val="0"/>
          <w:iCs w:val="0"/>
          <w:color w:val="FF0000"/>
        </w:rPr>
        <w:t xml:space="preserve">Као </w:t>
      </w:r>
      <w:r>
        <w:rPr>
          <w:rFonts w:ascii="Times New Roman" w:hAnsi="Times New Roman" w:cs="Times New Roman"/>
          <w:i w:val="0"/>
          <w:iCs w:val="0"/>
          <w:color w:val="FF0000"/>
        </w:rPr>
        <w:t>релевантни</w:t>
      </w:r>
      <w:r w:rsidRPr="00E739F9">
        <w:rPr>
          <w:rFonts w:ascii="Times New Roman" w:hAnsi="Times New Roman" w:cs="Times New Roman"/>
          <w:i w:val="0"/>
          <w:iCs w:val="0"/>
          <w:color w:val="FF0000"/>
        </w:rPr>
        <w:t xml:space="preserve"> период Наручилац је узео максимални број година дозвољен Законом о јавним набавкама у поступцима јавних набавки услуга</w:t>
      </w:r>
      <w:r>
        <w:rPr>
          <w:rFonts w:ascii="Times New Roman" w:hAnsi="Times New Roman" w:cs="Times New Roman"/>
          <w:i w:val="0"/>
          <w:iCs w:val="0"/>
          <w:color w:val="FF0000"/>
        </w:rPr>
        <w:t xml:space="preserve"> негујући на тај начин начело обезбеђивања конкуренције</w:t>
      </w:r>
      <w:r w:rsidRPr="00E739F9">
        <w:rPr>
          <w:rFonts w:ascii="Times New Roman" w:hAnsi="Times New Roman" w:cs="Times New Roman"/>
          <w:i w:val="0"/>
          <w:iCs w:val="0"/>
          <w:color w:val="FF0000"/>
        </w:rPr>
        <w:t xml:space="preserve">. </w:t>
      </w:r>
      <w:r>
        <w:rPr>
          <w:rFonts w:ascii="Times New Roman" w:hAnsi="Times New Roman" w:cs="Times New Roman"/>
          <w:i w:val="0"/>
          <w:iCs w:val="0"/>
          <w:color w:val="FF0000"/>
        </w:rPr>
        <w:t>Приликом одређивања предметног додатног услова Наручилац се водио одредбама Закона али и позитивном праксом Републичке комисије за заштиту права у поступцима јавних набавки, односно поставио услов удвостручавајући квадратуру у односу на предмет јавне набавке те дозвољавајући да се иста докаже кумулативним испуњењем услова више правних послова (реализованих уговора) кроз период од пуних пет година. На овај начин Наручилац је максимално ”релаксирао” и омогућио лакше учешће потенцијалних понуђача. Како је Наручилац у претходном сету питања и одговора већ образложио, оправданост овако постављеног додатног услова које више пута је својим одлукама потврдила и Републичка комисија за заштиту права у поступцима јавних набавки.</w:t>
      </w:r>
    </w:p>
    <w:p w:rsidR="00A67D22" w:rsidRPr="008C05F7" w:rsidRDefault="00A67D22" w:rsidP="00A67D22"/>
    <w:p w:rsidR="00A67D22" w:rsidRPr="004873F9" w:rsidRDefault="00A67D22" w:rsidP="00A67D22">
      <w:pPr>
        <w:pStyle w:val="Quote"/>
        <w:jc w:val="both"/>
        <w:rPr>
          <w:rFonts w:ascii="Times New Roman" w:hAnsi="Times New Roman" w:cs="Times New Roman"/>
          <w:i w:val="0"/>
          <w:iCs w:val="0"/>
          <w:color w:val="FF0000"/>
        </w:rPr>
      </w:pPr>
      <w:r>
        <w:rPr>
          <w:rFonts w:ascii="Times New Roman" w:hAnsi="Times New Roman" w:cs="Times New Roman"/>
          <w:i w:val="0"/>
          <w:iCs w:val="0"/>
          <w:color w:val="FF0000"/>
        </w:rPr>
        <w:t xml:space="preserve">Анализирајући други део Вашег питања у погледу захтева за грађевинском дозволом, Наручилац у целости остаје при захтеву из конкурсне документације. Наручилац сматра да постојање грађевинске дозволе </w:t>
      </w:r>
      <w:r w:rsidRPr="004873F9">
        <w:rPr>
          <w:rFonts w:ascii="Times New Roman" w:hAnsi="Times New Roman" w:cs="Times New Roman"/>
          <w:i w:val="0"/>
          <w:iCs w:val="0"/>
          <w:color w:val="FF0000"/>
        </w:rPr>
        <w:t>или решења</w:t>
      </w:r>
      <w:r>
        <w:rPr>
          <w:rFonts w:ascii="Times New Roman" w:hAnsi="Times New Roman" w:cs="Times New Roman"/>
          <w:i w:val="0"/>
          <w:iCs w:val="0"/>
          <w:color w:val="FF0000"/>
        </w:rPr>
        <w:t xml:space="preserve"> представља исправан доказ да је пројектно-техничка документација урађена у складу са правилима струке те важећом регулативом пре свега са одредбама Закона о планирању и изградњи. Како је крајњи циљ Наручиоца извођење радова по пројектно-техничкој документацији чија израда је предмет јавне набавке, то је захтев за издатом грађевинском дозволом оправдан и легитиман са аспекта законитости и сврсисходности. Са друге стране, уколико понуђачи односно заинтересована лица немају референце за пројекте за које је издата грађевинска дозвола поставља се логично и оправдано питање да ли би према референтном пројекту могла бити издата грађевинска дозвола као и да ли су уопште изводити радови по пројектима које понуђач прилаже као доказ (без грађевинске дозволе). Свакако, предметни услов уподобљен је са одредбом важећег Закона о планирању и изградњи и то чл.123. став 3. који носи наслов </w:t>
      </w:r>
      <w:r w:rsidRPr="00D87C41">
        <w:rPr>
          <w:rFonts w:ascii="Times New Roman" w:hAnsi="Times New Roman" w:cs="Times New Roman"/>
          <w:color w:val="FF0000"/>
        </w:rPr>
        <w:t>Пројекат за извођење</w:t>
      </w:r>
      <w:r>
        <w:rPr>
          <w:rFonts w:ascii="Times New Roman" w:hAnsi="Times New Roman" w:cs="Times New Roman"/>
          <w:i w:val="0"/>
          <w:iCs w:val="0"/>
          <w:color w:val="FF0000"/>
        </w:rPr>
        <w:t xml:space="preserve"> и који поставља обавезу на страни пројектанта и то: ”</w:t>
      </w:r>
      <w:r w:rsidRPr="00D87C41">
        <w:rPr>
          <w:rFonts w:ascii="Times New Roman" w:hAnsi="Times New Roman" w:cs="Times New Roman"/>
          <w:color w:val="FF0000"/>
        </w:rPr>
        <w:t>Пројекат из става 1. овог члана обавезно садржи и изјаву главног пројектанта и изјаве одговорних пројектаната којима се потврђује да је пројекат израђен у складу са локацијским условима, грађевинском дозволом, пројектом за грађевинску дозволу, прописима и правилима струке</w:t>
      </w:r>
      <w:r>
        <w:rPr>
          <w:rFonts w:ascii="Times New Roman" w:hAnsi="Times New Roman" w:cs="Times New Roman"/>
          <w:i w:val="0"/>
          <w:iCs w:val="0"/>
          <w:color w:val="FF0000"/>
        </w:rPr>
        <w:t>”.</w:t>
      </w:r>
    </w:p>
    <w:p w:rsidR="00A67D22" w:rsidRDefault="00A67D22" w:rsidP="00A67D22">
      <w:pPr>
        <w:pStyle w:val="BodyText1"/>
        <w:shd w:val="clear" w:color="auto" w:fill="auto"/>
        <w:spacing w:after="0"/>
        <w:ind w:right="20" w:firstLine="0"/>
        <w:jc w:val="both"/>
      </w:pPr>
    </w:p>
    <w:p w:rsidR="00A67D22" w:rsidRPr="00360814" w:rsidRDefault="00A67D22" w:rsidP="00A67D22">
      <w:pPr>
        <w:pStyle w:val="BodyText1"/>
        <w:shd w:val="clear" w:color="auto" w:fill="auto"/>
        <w:spacing w:after="0"/>
        <w:ind w:left="20" w:right="20" w:firstLine="0"/>
        <w:jc w:val="both"/>
      </w:pPr>
    </w:p>
    <w:p w:rsidR="00A67D22" w:rsidRDefault="00A67D22" w:rsidP="00A67D22">
      <w:pPr>
        <w:pStyle w:val="Heading2"/>
      </w:pPr>
      <w:r>
        <w:t>Питање 3:</w:t>
      </w:r>
    </w:p>
    <w:p w:rsidR="00A67D22" w:rsidRPr="00360814" w:rsidRDefault="00A67D22" w:rsidP="00A67D22">
      <w:pPr>
        <w:pStyle w:val="BodyText1"/>
        <w:shd w:val="clear" w:color="auto" w:fill="auto"/>
        <w:spacing w:after="0"/>
        <w:ind w:left="20" w:right="20" w:firstLine="0"/>
        <w:jc w:val="both"/>
        <w:rPr>
          <w:color w:val="548DD4" w:themeColor="text2" w:themeTint="99"/>
        </w:rPr>
      </w:pPr>
      <w:r w:rsidRPr="00360814">
        <w:rPr>
          <w:color w:val="548DD4" w:themeColor="text2" w:themeTint="99"/>
        </w:rPr>
        <w:t>Наручилац је захтевао: да располаже довољним техничким капацитетом односно да располаже следећом техничком опремом:</w:t>
      </w:r>
    </w:p>
    <w:p w:rsidR="00A67D22" w:rsidRPr="00360814" w:rsidRDefault="00A67D22" w:rsidP="00A67D22">
      <w:pPr>
        <w:pStyle w:val="BodyText1"/>
        <w:shd w:val="clear" w:color="auto" w:fill="auto"/>
        <w:spacing w:after="0"/>
        <w:ind w:left="20" w:right="260" w:firstLine="0"/>
        <w:jc w:val="both"/>
        <w:rPr>
          <w:color w:val="548DD4" w:themeColor="text2" w:themeTint="99"/>
        </w:rPr>
      </w:pPr>
      <w:r w:rsidRPr="00360814">
        <w:rPr>
          <w:color w:val="548DD4" w:themeColor="text2" w:themeTint="99"/>
        </w:rPr>
        <w:t xml:space="preserve">систем за </w:t>
      </w:r>
      <w:r>
        <w:rPr>
          <w:color w:val="548DD4" w:themeColor="text2" w:themeTint="99"/>
        </w:rPr>
        <w:t>Лидар</w:t>
      </w:r>
      <w:r w:rsidRPr="00360814">
        <w:rPr>
          <w:color w:val="548DD4" w:themeColor="text2" w:themeTint="99"/>
        </w:rPr>
        <w:t xml:space="preserve">ско снимање који обезћује тачност одређивања 3Д координата од 2 цм (мобилни мултипулсни ласерски скенер за скенирање са возила; мобилни мултипулсни ласерски скенер за скенирање из ваздуха; инерцијалним системом, ГПС-ом са могућношћу добијања корекција са </w:t>
      </w:r>
      <w:r w:rsidRPr="00360814">
        <w:rPr>
          <w:color w:val="548DD4" w:themeColor="text2" w:themeTint="99"/>
        </w:rPr>
        <w:lastRenderedPageBreak/>
        <w:t>перманентних станица за скенирање фасада и унутар објеката) - комада 1</w:t>
      </w:r>
    </w:p>
    <w:p w:rsidR="00A67D22" w:rsidRDefault="00A67D22" w:rsidP="00A67D22">
      <w:pPr>
        <w:pStyle w:val="BodyText1"/>
        <w:shd w:val="clear" w:color="auto" w:fill="auto"/>
        <w:spacing w:after="0"/>
        <w:ind w:left="20" w:right="20" w:firstLine="0"/>
        <w:jc w:val="both"/>
      </w:pPr>
      <w:r>
        <w:t>Захтевамо да се дозволе и друге алтернативне методе које су далеко прецизније за вршење овог типа услуге а доказ су референтности понуђача, такође Лидар технологију поседују само две фирме у републици Србији.</w:t>
      </w:r>
    </w:p>
    <w:p w:rsidR="00A67D22" w:rsidRDefault="00A67D22" w:rsidP="00A67D22">
      <w:pPr>
        <w:pStyle w:val="BodyText1"/>
        <w:shd w:val="clear" w:color="auto" w:fill="auto"/>
        <w:spacing w:after="0" w:line="230" w:lineRule="exact"/>
        <w:ind w:left="20" w:firstLine="0"/>
        <w:jc w:val="both"/>
      </w:pPr>
      <w:r>
        <w:t>Мобилни системи - Лидар могу брзо скенирати велика подручја</w:t>
      </w:r>
    </w:p>
    <w:p w:rsidR="00A67D22" w:rsidRDefault="00A67D22" w:rsidP="00A67D22">
      <w:pPr>
        <w:pStyle w:val="BodyText1"/>
        <w:shd w:val="clear" w:color="auto" w:fill="auto"/>
        <w:spacing w:after="0"/>
        <w:ind w:left="20" w:right="20" w:firstLine="0"/>
        <w:jc w:val="both"/>
      </w:pPr>
      <w:r>
        <w:t>Мобилни ласерски скенери могу прегледати огромне површине земље за кратко време. Дакле, за веће пројекте где тимови морају да сакупе облаке тачака са великог подручја или мреже транспортних коридора, ЛИДАР би могао бити боља опција. Зато се Лидар бира за инфраструктурне коридоре, попут железница , путева и далековода.</w:t>
      </w:r>
    </w:p>
    <w:p w:rsidR="00A67D22" w:rsidRDefault="00A67D22" w:rsidP="00A67D22">
      <w:pPr>
        <w:pStyle w:val="BodyText1"/>
        <w:shd w:val="clear" w:color="auto" w:fill="auto"/>
        <w:spacing w:after="0"/>
        <w:ind w:left="20" w:right="20" w:firstLine="0"/>
        <w:jc w:val="both"/>
      </w:pPr>
      <w:r>
        <w:t>Приликом скенирања Лидар технологијом из ваздуха постоји прилично велика разлика између постигнуте густине тачака на 1м и 25м висине. Осцилације густине тачака могу бити веома велике док је код скенирања ТЛС-ом та вредност константна. Статички системи (ТЛС) за скенирање- Терестичко ласерско скенирање даје детаљније И прецизније облаке тачака</w:t>
      </w:r>
    </w:p>
    <w:p w:rsidR="00A67D22" w:rsidRDefault="00A67D22" w:rsidP="00A67D22">
      <w:pPr>
        <w:pStyle w:val="BodyText1"/>
        <w:shd w:val="clear" w:color="auto" w:fill="auto"/>
        <w:spacing w:after="0" w:line="230" w:lineRule="exact"/>
        <w:ind w:left="20" w:firstLine="0"/>
        <w:jc w:val="both"/>
      </w:pPr>
      <w:r>
        <w:t>Терестичко ласерско скенирање (ТЛС) је најбоље позиционирана технологија у свету.</w:t>
      </w:r>
    </w:p>
    <w:p w:rsidR="00A67D22" w:rsidRDefault="00A67D22" w:rsidP="00A67D22">
      <w:pPr>
        <w:pStyle w:val="BodyText1"/>
        <w:shd w:val="clear" w:color="auto" w:fill="auto"/>
        <w:spacing w:after="0"/>
        <w:ind w:left="20" w:right="20" w:firstLine="0"/>
        <w:jc w:val="both"/>
      </w:pPr>
      <w:r>
        <w:t>Терестичким ласерским скенирањем се скупљају облаци тачака далеко веце густине од Лидар-а. Облаци тачака високе густине имају више тачака (3Д координате) по квадратном метро што резултира и јаснијом сликом и неупоредиво већом прецизношћу.</w:t>
      </w:r>
    </w:p>
    <w:p w:rsidR="00A67D22" w:rsidRDefault="00A67D22" w:rsidP="00A67D22">
      <w:pPr>
        <w:pStyle w:val="BodyText1"/>
        <w:shd w:val="clear" w:color="auto" w:fill="auto"/>
        <w:spacing w:after="0"/>
        <w:ind w:left="20" w:right="20" w:firstLine="0"/>
        <w:jc w:val="both"/>
      </w:pPr>
      <w:r>
        <w:t>Будући да су лако преносиви и веома прецизни, користе се за реконструкције свих врста објеката, од хала, аеродроме,преко хотела,болница, судова, стадиона, кућа, згарада до објеката са процесном хемијском, нафтном индустријом.</w:t>
      </w:r>
    </w:p>
    <w:p w:rsidR="00A67D22" w:rsidRDefault="00A67D22" w:rsidP="00A67D22">
      <w:pPr>
        <w:pStyle w:val="BodyText1"/>
        <w:shd w:val="clear" w:color="auto" w:fill="auto"/>
        <w:spacing w:after="0"/>
        <w:ind w:left="20" w:right="20" w:firstLine="0"/>
        <w:jc w:val="both"/>
      </w:pPr>
      <w:r>
        <w:t>Терестички скенери могу произвести детаљније облаке тачака високе густине, јер се сензор савршено држи током скенирања. То смањује ризик од лошег преклапања облака тачака, што се често дешава са ЛИДАР технологијом.</w:t>
      </w:r>
    </w:p>
    <w:p w:rsidR="00A67D22" w:rsidRDefault="00A67D22" w:rsidP="00A67D22">
      <w:pPr>
        <w:pStyle w:val="BodyText1"/>
        <w:shd w:val="clear" w:color="auto" w:fill="auto"/>
        <w:spacing w:after="0"/>
        <w:ind w:left="20" w:right="20" w:firstLine="0"/>
        <w:jc w:val="both"/>
      </w:pPr>
      <w:r>
        <w:t>Тачност која се постиже Терестичким ласерским скенером је +/- 2мм, што са ЛИДАР- ом није могуће постићи ни у ком случају.</w:t>
      </w:r>
    </w:p>
    <w:p w:rsidR="00A67D22" w:rsidRDefault="00A67D22" w:rsidP="00A67D22">
      <w:pPr>
        <w:pStyle w:val="BodyText1"/>
        <w:shd w:val="clear" w:color="auto" w:fill="auto"/>
        <w:spacing w:after="0"/>
        <w:ind w:left="20" w:right="20" w:firstLine="0"/>
        <w:jc w:val="both"/>
      </w:pPr>
      <w:r>
        <w:t>И на крају Терестичко ласерско скенирање је једина метода којом се скенирају објекти изнутра, у свету и код нас, док ЛИДАР-ом ова вста радова апсолутно није могућа.</w:t>
      </w:r>
    </w:p>
    <w:p w:rsidR="00A67D22" w:rsidRDefault="00A67D22" w:rsidP="00A67D22">
      <w:pPr>
        <w:pStyle w:val="BodyText1"/>
        <w:shd w:val="clear" w:color="auto" w:fill="auto"/>
        <w:spacing w:after="0" w:line="326" w:lineRule="exact"/>
        <w:ind w:left="20" w:right="20" w:firstLine="0"/>
        <w:jc w:val="both"/>
      </w:pPr>
      <w:r>
        <w:t>Такође Наручилац је пројектним задатком предвидео методу Терстичког скенирања што је још један доказ у незаконито поступање Наручиоца.</w:t>
      </w:r>
    </w:p>
    <w:p w:rsidR="00A67D22" w:rsidRDefault="00A67D22" w:rsidP="00A67D22">
      <w:pPr>
        <w:pStyle w:val="BodyText1"/>
        <w:shd w:val="clear" w:color="auto" w:fill="auto"/>
        <w:spacing w:after="0"/>
        <w:ind w:left="20" w:right="20" w:firstLine="0"/>
        <w:jc w:val="both"/>
      </w:pPr>
      <w:r>
        <w:t>Захтевамо да наручилац дозволи понуђачу да као доказ уместо Лидарског скенирања може достави доказ о поседовању система за Терестичко скенирање као доказ референтности.</w:t>
      </w:r>
    </w:p>
    <w:p w:rsidR="00A67D22" w:rsidRDefault="00A67D22" w:rsidP="00A67D22">
      <w:pPr>
        <w:pStyle w:val="BodyText1"/>
        <w:shd w:val="clear" w:color="auto" w:fill="auto"/>
        <w:spacing w:after="0"/>
        <w:ind w:left="20" w:right="20" w:firstLine="0"/>
        <w:jc w:val="both"/>
      </w:pPr>
      <w:r>
        <w:t>Уколико наручилац не измени конкурсну документацију понуђач ће бити приморан да се обрати Републичкој комисији за заштиту права понуђача.</w:t>
      </w:r>
    </w:p>
    <w:p w:rsidR="00A67D22" w:rsidRDefault="00A67D22" w:rsidP="00A67D22">
      <w:pPr>
        <w:pStyle w:val="BodyText1"/>
        <w:shd w:val="clear" w:color="auto" w:fill="auto"/>
        <w:spacing w:after="0"/>
        <w:ind w:left="20" w:right="20" w:firstLine="0"/>
        <w:jc w:val="both"/>
      </w:pPr>
    </w:p>
    <w:p w:rsidR="00A67D22" w:rsidRPr="00D87C41" w:rsidRDefault="00A67D22" w:rsidP="00A67D22">
      <w:pPr>
        <w:pStyle w:val="BodyText1"/>
        <w:shd w:val="clear" w:color="auto" w:fill="auto"/>
        <w:spacing w:after="0"/>
        <w:ind w:left="20" w:right="20" w:firstLine="0"/>
        <w:jc w:val="both"/>
        <w:rPr>
          <w:rFonts w:ascii="Times New Roman" w:hAnsi="Times New Roman" w:cs="Times New Roman"/>
          <w:color w:val="FF0000"/>
          <w:sz w:val="24"/>
          <w:szCs w:val="24"/>
        </w:rPr>
      </w:pPr>
      <w:r w:rsidRPr="00D87C41">
        <w:rPr>
          <w:rFonts w:ascii="Times New Roman" w:hAnsi="Times New Roman" w:cs="Times New Roman"/>
          <w:color w:val="FF0000"/>
          <w:sz w:val="24"/>
          <w:szCs w:val="24"/>
        </w:rPr>
        <w:t>ОДГОВОР:</w:t>
      </w:r>
    </w:p>
    <w:p w:rsidR="00A67D22" w:rsidRDefault="00A67D22" w:rsidP="00A67D22">
      <w:pPr>
        <w:pStyle w:val="BodyText1"/>
        <w:shd w:val="clear" w:color="auto" w:fill="auto"/>
        <w:spacing w:after="0"/>
        <w:ind w:left="20" w:right="20" w:firstLine="0"/>
        <w:jc w:val="both"/>
        <w:rPr>
          <w:rFonts w:ascii="Times New Roman" w:hAnsi="Times New Roman" w:cs="Times New Roman"/>
          <w:color w:val="FF0000"/>
          <w:sz w:val="24"/>
          <w:szCs w:val="24"/>
        </w:rPr>
      </w:pPr>
      <w:r w:rsidRPr="00D87C41">
        <w:rPr>
          <w:rFonts w:ascii="Times New Roman" w:hAnsi="Times New Roman" w:cs="Times New Roman"/>
          <w:color w:val="FF0000"/>
          <w:sz w:val="24"/>
          <w:szCs w:val="24"/>
        </w:rPr>
        <w:t>Наручилац</w:t>
      </w:r>
      <w:r>
        <w:rPr>
          <w:rFonts w:ascii="Times New Roman" w:hAnsi="Times New Roman" w:cs="Times New Roman"/>
          <w:color w:val="FF0000"/>
          <w:sz w:val="24"/>
          <w:szCs w:val="24"/>
        </w:rPr>
        <w:t xml:space="preserve"> делимично усваја предлог заинтересованог лица. Наручилац остаје при ставу да је технологија мултипулсног ласерског скенирања пре свега из ваздуха обавезна, из разлога што се квалитетна геометрија кровне конструкције објеката не може добити терестричком методом снимања са земље. Израда топографског</w:t>
      </w:r>
      <w:r w:rsidRPr="00B44806">
        <w:rPr>
          <w:rFonts w:ascii="Times New Roman" w:hAnsi="Times New Roman" w:cs="Times New Roman"/>
          <w:color w:val="FF0000"/>
          <w:sz w:val="24"/>
          <w:szCs w:val="24"/>
        </w:rPr>
        <w:t xml:space="preserve"> ситуационог плана са прецизном </w:t>
      </w:r>
      <w:r>
        <w:rPr>
          <w:rFonts w:ascii="Times New Roman" w:hAnsi="Times New Roman" w:cs="Times New Roman"/>
          <w:color w:val="FF0000"/>
          <w:sz w:val="24"/>
          <w:szCs w:val="24"/>
        </w:rPr>
        <w:t>поставком постојећих објеката и детаљима отворених простора уговорна је обавеза извршиоца, за коју су рокови кратки. Како је стање на терену такво да је одређени број објеката прекривен вегетацијом услед висине и густине дрвећа, једино тражена технологија мултипулсног ласерског скенирања има загарантовану брзину, и могућност пробијања вегетације и снимања детаља објекта испод исте.</w:t>
      </w:r>
    </w:p>
    <w:p w:rsidR="00A67D22" w:rsidRDefault="00A67D22" w:rsidP="00A67D22">
      <w:pPr>
        <w:pStyle w:val="BodyText1"/>
        <w:shd w:val="clear" w:color="auto" w:fill="auto"/>
        <w:spacing w:after="0"/>
        <w:ind w:left="20" w:right="20"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A67D22" w:rsidRDefault="00A67D22" w:rsidP="00A67D22">
      <w:pPr>
        <w:pStyle w:val="BodyText1"/>
        <w:shd w:val="clear" w:color="auto" w:fill="auto"/>
        <w:spacing w:after="0"/>
        <w:ind w:left="20" w:right="20"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Наручилац је сагласан да предложено т</w:t>
      </w:r>
      <w:r w:rsidRPr="00B44806">
        <w:rPr>
          <w:rFonts w:ascii="Times New Roman" w:hAnsi="Times New Roman" w:cs="Times New Roman"/>
          <w:color w:val="FF0000"/>
          <w:sz w:val="24"/>
          <w:szCs w:val="24"/>
        </w:rPr>
        <w:t>ерестичко ласерско скенирањ</w:t>
      </w:r>
      <w:r>
        <w:rPr>
          <w:rFonts w:ascii="Times New Roman" w:hAnsi="Times New Roman" w:cs="Times New Roman"/>
          <w:color w:val="FF0000"/>
          <w:sz w:val="24"/>
          <w:szCs w:val="24"/>
        </w:rPr>
        <w:t>а</w:t>
      </w:r>
      <w:r w:rsidRPr="00B44806">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може знатно да убрза процес </w:t>
      </w:r>
      <w:r>
        <w:rPr>
          <w:rFonts w:ascii="Times New Roman" w:hAnsi="Times New Roman" w:cs="Times New Roman"/>
          <w:color w:val="FF0000"/>
          <w:sz w:val="24"/>
          <w:szCs w:val="24"/>
        </w:rPr>
        <w:lastRenderedPageBreak/>
        <w:t>премеравања објеката изнутра, али питање је да ли ће да скрати укупан рок израде пројекта изведеног стања објекта. Наиме, како би се извршила валоризација појединачних просторија унутар објекта и испитивање припадајућих инсталација, и даље се мора да изврши класично контролно премеравање унутрањег простора, које иако не садржи процес димензионалне анализе остаје неизоставна и обавезна инжењерска активност у процесу пројектовања.</w:t>
      </w:r>
    </w:p>
    <w:p w:rsidR="00A67D22" w:rsidRDefault="00A67D22" w:rsidP="00A67D22">
      <w:pPr>
        <w:pStyle w:val="BodyText1"/>
        <w:shd w:val="clear" w:color="auto" w:fill="auto"/>
        <w:spacing w:after="0"/>
        <w:ind w:left="20" w:right="20"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A67D22" w:rsidRDefault="00A67D22" w:rsidP="00A67D22">
      <w:pPr>
        <w:pStyle w:val="BodyText1"/>
        <w:shd w:val="clear" w:color="auto" w:fill="auto"/>
        <w:spacing w:after="0"/>
        <w:ind w:left="20" w:right="20" w:firstLine="0"/>
        <w:jc w:val="both"/>
        <w:rPr>
          <w:i/>
          <w:iCs/>
          <w:color w:val="FF0000"/>
        </w:rPr>
      </w:pPr>
      <w:r>
        <w:rPr>
          <w:rFonts w:ascii="Times New Roman" w:hAnsi="Times New Roman" w:cs="Times New Roman"/>
          <w:color w:val="FF0000"/>
          <w:sz w:val="24"/>
          <w:szCs w:val="24"/>
        </w:rPr>
        <w:t xml:space="preserve">Наручилац сматра да геодетске радове најбоље спровести комбиновањем две технологије у смислу максималног искоришћавања предности једне у односу на недостатке друге и обрнуто, што и само заинтересовано лице наводи у свом питању односно примедби, цитирамо: </w:t>
      </w:r>
      <w:r w:rsidRPr="00C02141">
        <w:rPr>
          <w:rFonts w:ascii="Times New Roman" w:hAnsi="Times New Roman" w:cs="Times New Roman"/>
          <w:i/>
          <w:iCs/>
          <w:color w:val="FF0000"/>
          <w:sz w:val="24"/>
          <w:szCs w:val="24"/>
        </w:rPr>
        <w:t>”</w:t>
      </w:r>
      <w:r w:rsidRPr="00C02141">
        <w:rPr>
          <w:i/>
          <w:iCs/>
          <w:color w:val="FF0000"/>
        </w:rPr>
        <w:t xml:space="preserve">И на крају Терестичко ласерско скенирање је једина метода којом се скенирају објекти изнутра, у свету и код нас, док </w:t>
      </w:r>
      <w:r>
        <w:rPr>
          <w:i/>
          <w:iCs/>
          <w:color w:val="FF0000"/>
        </w:rPr>
        <w:t>ЛИДАР</w:t>
      </w:r>
      <w:r w:rsidRPr="00C02141">
        <w:rPr>
          <w:i/>
          <w:iCs/>
          <w:color w:val="FF0000"/>
        </w:rPr>
        <w:t>-ом ова вста радова апсолутно није могућа.”</w:t>
      </w:r>
    </w:p>
    <w:p w:rsidR="00A67D22" w:rsidRDefault="00A67D22" w:rsidP="00A67D22">
      <w:pPr>
        <w:pStyle w:val="BodyText1"/>
        <w:shd w:val="clear" w:color="auto" w:fill="auto"/>
        <w:spacing w:after="0"/>
        <w:ind w:left="20" w:right="20" w:firstLine="0"/>
        <w:jc w:val="both"/>
        <w:rPr>
          <w:i/>
          <w:iCs/>
          <w:color w:val="FF0000"/>
        </w:rPr>
      </w:pPr>
    </w:p>
    <w:p w:rsidR="00A67D22" w:rsidRDefault="00A67D22" w:rsidP="00A67D22">
      <w:pPr>
        <w:pStyle w:val="BodyText1"/>
        <w:shd w:val="clear" w:color="auto" w:fill="auto"/>
        <w:spacing w:after="0"/>
        <w:ind w:left="20" w:right="20" w:firstLine="0"/>
        <w:jc w:val="both"/>
        <w:rPr>
          <w:rFonts w:ascii="Times New Roman" w:hAnsi="Times New Roman" w:cs="Times New Roman"/>
          <w:color w:val="FF0000"/>
          <w:sz w:val="24"/>
          <w:szCs w:val="24"/>
        </w:rPr>
      </w:pPr>
      <w:r w:rsidRPr="0093609E">
        <w:rPr>
          <w:rFonts w:ascii="Times New Roman" w:hAnsi="Times New Roman" w:cs="Times New Roman"/>
          <w:color w:val="FF0000"/>
          <w:sz w:val="24"/>
          <w:szCs w:val="24"/>
        </w:rPr>
        <w:t xml:space="preserve">Сагледавајући </w:t>
      </w:r>
      <w:r>
        <w:rPr>
          <w:rFonts w:ascii="Times New Roman" w:hAnsi="Times New Roman" w:cs="Times New Roman"/>
          <w:color w:val="FF0000"/>
          <w:sz w:val="24"/>
          <w:szCs w:val="24"/>
        </w:rPr>
        <w:t xml:space="preserve">изнете </w:t>
      </w:r>
      <w:r w:rsidRPr="0093609E">
        <w:rPr>
          <w:rFonts w:ascii="Times New Roman" w:hAnsi="Times New Roman" w:cs="Times New Roman"/>
          <w:color w:val="FF0000"/>
          <w:sz w:val="24"/>
          <w:szCs w:val="24"/>
        </w:rPr>
        <w:t>тврдње уз консултацију са стручним лицима комисије за јавне набавке,</w:t>
      </w:r>
      <w:r>
        <w:rPr>
          <w:rFonts w:ascii="Times New Roman" w:hAnsi="Times New Roman" w:cs="Times New Roman"/>
          <w:color w:val="FF0000"/>
          <w:sz w:val="24"/>
          <w:szCs w:val="24"/>
        </w:rPr>
        <w:t xml:space="preserve"> </w:t>
      </w:r>
      <w:r w:rsidRPr="0093609E">
        <w:rPr>
          <w:rFonts w:ascii="Times New Roman" w:hAnsi="Times New Roman" w:cs="Times New Roman"/>
          <w:color w:val="FF0000"/>
          <w:sz w:val="24"/>
          <w:szCs w:val="24"/>
        </w:rPr>
        <w:t xml:space="preserve">Наручилац </w:t>
      </w:r>
      <w:r>
        <w:rPr>
          <w:rFonts w:ascii="Times New Roman" w:hAnsi="Times New Roman" w:cs="Times New Roman"/>
          <w:color w:val="FF0000"/>
          <w:sz w:val="24"/>
          <w:szCs w:val="24"/>
        </w:rPr>
        <w:t xml:space="preserve">је донео одлуку да допуни услове техничког капацитета са предложеним снимањем на терену: </w:t>
      </w:r>
      <w:r>
        <w:t>Терестичким ласерским скенером, уз допунски захтев да се омогући</w:t>
      </w:r>
      <w:r>
        <w:rPr>
          <w:rFonts w:ascii="Times New Roman" w:hAnsi="Times New Roman" w:cs="Times New Roman"/>
          <w:color w:val="FF0000"/>
          <w:sz w:val="24"/>
          <w:szCs w:val="24"/>
        </w:rPr>
        <w:t xml:space="preserve"> довољна прецизност у скенирања кроз скенирања до 2.000.000 тачака у секунди,</w:t>
      </w:r>
      <w:r w:rsidRPr="008F73B1">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и довољна брзина рада са хоризонталним углом скенирања од 360 степени и вертикалним углом скенирања од 300 степени. Наиме, широки угао скенирања омогућава да се у што краћем року и са мање растојања сниме сви детаљи неопходни (напомињемо да аерофотограметријска метода нема ту могућност). </w:t>
      </w:r>
    </w:p>
    <w:p w:rsidR="00A67D22" w:rsidRPr="00787F88" w:rsidRDefault="00A67D22" w:rsidP="00A67D22">
      <w:pPr>
        <w:pStyle w:val="BodyText1"/>
        <w:shd w:val="clear" w:color="auto" w:fill="auto"/>
        <w:spacing w:after="0"/>
        <w:ind w:left="20" w:right="20" w:firstLine="0"/>
        <w:jc w:val="both"/>
      </w:pPr>
    </w:p>
    <w:p w:rsidR="00A67D22" w:rsidRPr="00D87C41" w:rsidRDefault="00A67D22" w:rsidP="00A67D22">
      <w:pPr>
        <w:pStyle w:val="BodyText1"/>
        <w:shd w:val="clear" w:color="auto" w:fill="auto"/>
        <w:spacing w:after="0"/>
        <w:ind w:left="20" w:right="20" w:firstLine="0"/>
        <w:jc w:val="both"/>
        <w:rPr>
          <w:rFonts w:ascii="Times New Roman" w:hAnsi="Times New Roman" w:cs="Times New Roman"/>
          <w:color w:val="FF0000"/>
          <w:sz w:val="24"/>
          <w:szCs w:val="24"/>
        </w:rPr>
      </w:pPr>
      <w:r>
        <w:rPr>
          <w:rFonts w:ascii="Times New Roman" w:hAnsi="Times New Roman" w:cs="Times New Roman"/>
          <w:color w:val="FF0000"/>
          <w:sz w:val="24"/>
          <w:szCs w:val="24"/>
        </w:rPr>
        <w:t>Изјашњавајући се на напомену заинтересованог лица у погледу броја фирми које поседују Лидар технологију у Републици Србији, Наручилац је пре постављања предметног услова извршио анализу тржишта те је утврдио да се ради о већем броју потенцијалних понуђача чиме је на несумњив начин испоштовано начело обезбеђивања конкуренције у поступку јавне набавке.</w:t>
      </w:r>
    </w:p>
    <w:p w:rsidR="00A67D22" w:rsidRDefault="00A67D22" w:rsidP="00A67D22">
      <w:pPr>
        <w:pStyle w:val="Quote"/>
      </w:pPr>
    </w:p>
    <w:p w:rsidR="00A67D22" w:rsidRPr="00360814" w:rsidRDefault="00A67D22" w:rsidP="00A67D22">
      <w:pPr>
        <w:pStyle w:val="BodyText1"/>
        <w:shd w:val="clear" w:color="auto" w:fill="auto"/>
        <w:spacing w:after="0"/>
        <w:ind w:right="20" w:firstLine="0"/>
        <w:jc w:val="both"/>
      </w:pPr>
    </w:p>
    <w:p w:rsidR="00A67D22" w:rsidRDefault="00A67D22" w:rsidP="00A67D22">
      <w:pPr>
        <w:pStyle w:val="Heading2"/>
      </w:pPr>
      <w:r>
        <w:t>Питање 4:</w:t>
      </w:r>
    </w:p>
    <w:p w:rsidR="00A67D22" w:rsidRPr="00F25892" w:rsidRDefault="00A67D22" w:rsidP="00A67D22">
      <w:pPr>
        <w:pStyle w:val="BodyText1"/>
        <w:shd w:val="clear" w:color="auto" w:fill="auto"/>
        <w:spacing w:after="0" w:line="326" w:lineRule="exact"/>
        <w:ind w:left="20" w:right="20" w:firstLine="0"/>
        <w:jc w:val="both"/>
        <w:rPr>
          <w:color w:val="548DD4" w:themeColor="text2" w:themeTint="99"/>
        </w:rPr>
      </w:pPr>
      <w:r w:rsidRPr="00F25892">
        <w:rPr>
          <w:color w:val="548DD4" w:themeColor="text2" w:themeTint="99"/>
        </w:rPr>
        <w:t>Наручилац је захтевао да понуђач поседује возило за реализацију ласерског скенирања - комада 1</w:t>
      </w:r>
    </w:p>
    <w:p w:rsidR="00A67D22" w:rsidRDefault="00A67D22" w:rsidP="00A67D22">
      <w:pPr>
        <w:pStyle w:val="BodyText1"/>
        <w:shd w:val="clear" w:color="auto" w:fill="auto"/>
        <w:spacing w:after="0"/>
        <w:ind w:left="20" w:right="20" w:firstLine="0"/>
        <w:jc w:val="both"/>
      </w:pPr>
      <w:r>
        <w:t>Као што је објашњено у претходном питању захтевамо да осим возила за реализацију Лидарског скенирања дозволи да се референтност доказије поседовањем опреме за Терестичко ласерско скенирање.</w:t>
      </w:r>
    </w:p>
    <w:p w:rsidR="00A67D22" w:rsidRDefault="00A67D22" w:rsidP="00A67D22">
      <w:pPr>
        <w:pStyle w:val="BodyText1"/>
        <w:shd w:val="clear" w:color="auto" w:fill="auto"/>
        <w:spacing w:after="0"/>
        <w:ind w:left="20" w:right="20" w:firstLine="0"/>
        <w:jc w:val="both"/>
      </w:pPr>
    </w:p>
    <w:p w:rsidR="00A67D22" w:rsidRPr="006D0A82" w:rsidRDefault="00A67D22" w:rsidP="00A67D22">
      <w:pPr>
        <w:pStyle w:val="Quote"/>
        <w:jc w:val="both"/>
        <w:rPr>
          <w:rStyle w:val="SubtleEmphasis"/>
          <w:rFonts w:ascii="Times New Roman" w:hAnsi="Times New Roman" w:cs="Times New Roman"/>
          <w:color w:val="FF0000"/>
        </w:rPr>
      </w:pPr>
      <w:r w:rsidRPr="006D0A82">
        <w:rPr>
          <w:rStyle w:val="SubtleEmphasis"/>
          <w:rFonts w:ascii="Times New Roman" w:hAnsi="Times New Roman" w:cs="Times New Roman"/>
          <w:color w:val="FF0000"/>
        </w:rPr>
        <w:t>ОДГОВОР:</w:t>
      </w:r>
    </w:p>
    <w:p w:rsidR="00A67D22" w:rsidRDefault="00A67D22" w:rsidP="00A67D22">
      <w:pPr>
        <w:jc w:val="both"/>
        <w:rPr>
          <w:color w:val="FF0000"/>
        </w:rPr>
      </w:pPr>
      <w:r w:rsidRPr="0081181E">
        <w:rPr>
          <w:color w:val="FF0000"/>
        </w:rPr>
        <w:t xml:space="preserve">Наручилац прихвата приговор заинтересованог лица те ће у најкраћем року извршити измену конкурсне документације и </w:t>
      </w:r>
      <w:r>
        <w:rPr>
          <w:color w:val="FF0000"/>
        </w:rPr>
        <w:t>избрисати  наведени</w:t>
      </w:r>
      <w:r w:rsidRPr="0081181E">
        <w:rPr>
          <w:color w:val="FF0000"/>
        </w:rPr>
        <w:t xml:space="preserve"> спорн</w:t>
      </w:r>
      <w:r>
        <w:rPr>
          <w:color w:val="FF0000"/>
        </w:rPr>
        <w:t>и</w:t>
      </w:r>
      <w:r w:rsidRPr="0081181E">
        <w:rPr>
          <w:color w:val="FF0000"/>
        </w:rPr>
        <w:t xml:space="preserve"> додатн</w:t>
      </w:r>
      <w:r>
        <w:rPr>
          <w:color w:val="FF0000"/>
        </w:rPr>
        <w:t>и</w:t>
      </w:r>
      <w:r w:rsidRPr="0081181E">
        <w:rPr>
          <w:color w:val="FF0000"/>
        </w:rPr>
        <w:t xml:space="preserve"> услов</w:t>
      </w:r>
      <w:r>
        <w:rPr>
          <w:color w:val="FF0000"/>
        </w:rPr>
        <w:t>.</w:t>
      </w:r>
    </w:p>
    <w:p w:rsidR="00A67D22" w:rsidRPr="00F25892" w:rsidRDefault="00A67D22" w:rsidP="00A67D22">
      <w:pPr>
        <w:pStyle w:val="BodyText1"/>
        <w:shd w:val="clear" w:color="auto" w:fill="auto"/>
        <w:spacing w:after="0"/>
        <w:ind w:right="20" w:firstLine="0"/>
        <w:jc w:val="both"/>
      </w:pPr>
    </w:p>
    <w:p w:rsidR="00A67D22" w:rsidRDefault="00A67D22" w:rsidP="00A67D22">
      <w:pPr>
        <w:pStyle w:val="Heading2"/>
      </w:pPr>
      <w:r>
        <w:t>Питање 5:</w:t>
      </w:r>
    </w:p>
    <w:p w:rsidR="00A67D22" w:rsidRPr="00F25892" w:rsidRDefault="00A67D22" w:rsidP="00A67D22">
      <w:pPr>
        <w:pStyle w:val="BodyText1"/>
        <w:shd w:val="clear" w:color="auto" w:fill="auto"/>
        <w:spacing w:after="0"/>
        <w:ind w:left="20" w:right="20" w:firstLine="0"/>
        <w:jc w:val="both"/>
        <w:rPr>
          <w:color w:val="548DD4" w:themeColor="text2" w:themeTint="99"/>
        </w:rPr>
      </w:pPr>
      <w:r w:rsidRPr="00F25892">
        <w:rPr>
          <w:color w:val="548DD4" w:themeColor="text2" w:themeTint="99"/>
        </w:rPr>
        <w:t>Наручилац је захтевао да је понуђач рачунајући од момента објаве позива за подношење понуда на Порталу јавних набавки, има/о закључене и реализоване уговоре (правне послове) и то:</w:t>
      </w:r>
      <w:r>
        <w:rPr>
          <w:color w:val="548DD4" w:themeColor="text2" w:themeTint="99"/>
        </w:rPr>
        <w:t xml:space="preserve"> </w:t>
      </w:r>
      <w:r w:rsidRPr="00F25892">
        <w:rPr>
          <w:color w:val="548DD4" w:themeColor="text2" w:themeTint="99"/>
        </w:rPr>
        <w:t>У претходне 3 године, реализовао уговор (правни посао) геодетског мобилног мултипулсног ласерског скенирања из ваздуха или геодетског мобилног мултипулсног ласерског скенирања са возила."</w:t>
      </w:r>
    </w:p>
    <w:p w:rsidR="00A67D22" w:rsidRDefault="00A67D22" w:rsidP="00A67D22">
      <w:pPr>
        <w:pStyle w:val="BodyText1"/>
        <w:shd w:val="clear" w:color="auto" w:fill="auto"/>
        <w:spacing w:after="0"/>
        <w:ind w:left="20" w:right="20" w:firstLine="0"/>
        <w:jc w:val="both"/>
      </w:pPr>
      <w:r>
        <w:t>Захтевамо да се дозволе и друге алтернативне методе које су далеко прецизније за вршење овог типа услуге а доказ су референтности понуђача, такође Лидар технологију поседују само две фирме у републици Србији.</w:t>
      </w:r>
    </w:p>
    <w:p w:rsidR="00A67D22" w:rsidRDefault="00A67D22" w:rsidP="00A67D22">
      <w:pPr>
        <w:pStyle w:val="BodyText1"/>
        <w:shd w:val="clear" w:color="auto" w:fill="auto"/>
        <w:spacing w:after="0" w:line="230" w:lineRule="exact"/>
        <w:ind w:left="20" w:firstLine="0"/>
        <w:jc w:val="both"/>
      </w:pPr>
      <w:r>
        <w:t>Мобилни системи - Лидар могу брзо скенирати велика подручја</w:t>
      </w:r>
    </w:p>
    <w:p w:rsidR="00A67D22" w:rsidRDefault="00A67D22" w:rsidP="00A67D22">
      <w:pPr>
        <w:pStyle w:val="BodyText1"/>
        <w:shd w:val="clear" w:color="auto" w:fill="auto"/>
        <w:spacing w:after="0"/>
        <w:ind w:left="20" w:right="20" w:firstLine="0"/>
        <w:jc w:val="both"/>
      </w:pPr>
      <w:r>
        <w:t xml:space="preserve">Мобилни ласерски скенери могу прегледати огромне површине земље за кратко време. Дакле, за веће </w:t>
      </w:r>
      <w:r>
        <w:lastRenderedPageBreak/>
        <w:t>пројекте где тимови морају да сакупе облаке тачака са великог подручја или мреже транспортних коридора, ЛИДАР би могао бити боља опција. Зато се Лидар бира за инфраструктурне коридоре, попут железница , путева и далековода.</w:t>
      </w:r>
    </w:p>
    <w:p w:rsidR="00A67D22" w:rsidRDefault="00A67D22" w:rsidP="00A67D22">
      <w:pPr>
        <w:pStyle w:val="BodyText1"/>
        <w:shd w:val="clear" w:color="auto" w:fill="auto"/>
        <w:spacing w:after="0"/>
        <w:ind w:left="20" w:right="20" w:firstLine="0"/>
        <w:jc w:val="both"/>
      </w:pPr>
      <w:r>
        <w:t>Приликом скенирања Лидар технологијом из ваздуха постоји прилично велика разлика између постигнуте густине тачака на 1м и 25м висине. Осцилације густине тачака могу бити веома велике док је код скенирања ТЛС-ом та вредност константна. Статички системи (ТЛС) за скенирање- Терестичко ласерско скенирање даје детаљније И прецизније облаке тачака</w:t>
      </w:r>
    </w:p>
    <w:p w:rsidR="00A67D22" w:rsidRDefault="00A67D22" w:rsidP="00A67D22">
      <w:pPr>
        <w:pStyle w:val="BodyText1"/>
        <w:shd w:val="clear" w:color="auto" w:fill="auto"/>
        <w:spacing w:after="0" w:line="230" w:lineRule="exact"/>
        <w:ind w:left="20" w:firstLine="0"/>
        <w:jc w:val="both"/>
      </w:pPr>
      <w:r>
        <w:t>Терестичко ласерско скенирање (ТЛС) је најбоље позиционирана технологија у свету.</w:t>
      </w:r>
    </w:p>
    <w:p w:rsidR="00A67D22" w:rsidRDefault="00A67D22" w:rsidP="00A67D22">
      <w:pPr>
        <w:pStyle w:val="BodyText1"/>
        <w:shd w:val="clear" w:color="auto" w:fill="auto"/>
        <w:spacing w:after="0"/>
        <w:ind w:left="20" w:right="20" w:firstLine="0"/>
        <w:jc w:val="both"/>
      </w:pPr>
      <w:r>
        <w:t>Терестичким ласерским скенирањем се скупљају облаци тачака далеко веце густине од Лидар-а. Облаци тачака високе густине имају више тачака (3Д координате) по квадратном метро што резултира и јаснијом сликом и неупоредиво већом прецизношћу.</w:t>
      </w:r>
    </w:p>
    <w:p w:rsidR="00A67D22" w:rsidRDefault="00A67D22" w:rsidP="00A67D22">
      <w:pPr>
        <w:pStyle w:val="BodyText1"/>
        <w:shd w:val="clear" w:color="auto" w:fill="auto"/>
        <w:spacing w:after="0"/>
        <w:ind w:left="20" w:right="20" w:firstLine="0"/>
        <w:jc w:val="both"/>
      </w:pPr>
      <w:r>
        <w:t>Будући да су лако преносиви и веома прецизни, користе се за реконструкције свих врста објеката, од хала, аеродроме,преко хотела,болница, судова, стадиона, кућа, згарада до објеката са процесном хемијском, нафтном индустријом.</w:t>
      </w:r>
    </w:p>
    <w:p w:rsidR="00A67D22" w:rsidRDefault="00A67D22" w:rsidP="00A67D22">
      <w:pPr>
        <w:pStyle w:val="BodyText1"/>
        <w:shd w:val="clear" w:color="auto" w:fill="auto"/>
        <w:spacing w:after="0"/>
        <w:ind w:left="20" w:right="20" w:firstLine="0"/>
        <w:jc w:val="both"/>
      </w:pPr>
      <w:r>
        <w:t>Терестички скенери могу произвести детаљније облаке тачака високе густине, јер се сензор савршено држи током скенирања. То смањује ризик од лошег преклапања облака тачака, што се често дешава са ЛИДАР технологијом.</w:t>
      </w:r>
    </w:p>
    <w:p w:rsidR="00A67D22" w:rsidRDefault="00A67D22" w:rsidP="00A67D22">
      <w:pPr>
        <w:pStyle w:val="BodyText1"/>
        <w:shd w:val="clear" w:color="auto" w:fill="auto"/>
        <w:spacing w:after="0" w:line="326" w:lineRule="exact"/>
        <w:ind w:left="20" w:right="20" w:firstLine="0"/>
        <w:jc w:val="both"/>
      </w:pPr>
      <w:r>
        <w:t>Тачност која се постиже Терестичким ласерским скенером је +/- 2мм, што са ЛИДАР- ом није могуће постићи ни у ком случају.</w:t>
      </w:r>
    </w:p>
    <w:p w:rsidR="00A67D22" w:rsidRDefault="00A67D22" w:rsidP="00A67D22">
      <w:pPr>
        <w:pStyle w:val="BodyText1"/>
        <w:shd w:val="clear" w:color="auto" w:fill="auto"/>
        <w:spacing w:after="0" w:line="326" w:lineRule="exact"/>
        <w:ind w:left="20" w:right="20" w:firstLine="0"/>
        <w:jc w:val="both"/>
      </w:pPr>
      <w:r>
        <w:t>И на крају Терестичко ласерско скенирање је једина метода којом се скенирају објекти изнутра, у свету и код нас, док ЛИДАР-ом ова вста радова апсолутно није могућа.</w:t>
      </w:r>
    </w:p>
    <w:p w:rsidR="00A67D22" w:rsidRDefault="00A67D22" w:rsidP="00A67D22">
      <w:pPr>
        <w:pStyle w:val="BodyText1"/>
        <w:shd w:val="clear" w:color="auto" w:fill="auto"/>
        <w:spacing w:after="0"/>
        <w:ind w:left="20" w:right="20" w:firstLine="0"/>
        <w:jc w:val="both"/>
      </w:pPr>
      <w:r>
        <w:t>Такође Наручилац је пројектним задатком предвидео методу Терстичког скенирања што је још један доказ у незаконито поступање Наручиоца.</w:t>
      </w:r>
    </w:p>
    <w:p w:rsidR="00A67D22" w:rsidRDefault="00A67D22" w:rsidP="00A67D22">
      <w:pPr>
        <w:pStyle w:val="BodyText1"/>
        <w:shd w:val="clear" w:color="auto" w:fill="auto"/>
        <w:spacing w:after="0"/>
        <w:ind w:left="20" w:right="20" w:firstLine="0"/>
        <w:jc w:val="both"/>
      </w:pPr>
      <w:r>
        <w:t>Захтевамо да се као доказ референтности дозволи и реализован уговор методом Терестичког ласерског скенерања.</w:t>
      </w:r>
    </w:p>
    <w:p w:rsidR="00A67D22" w:rsidRDefault="00A67D22" w:rsidP="00A67D22">
      <w:pPr>
        <w:pStyle w:val="BodyText1"/>
        <w:shd w:val="clear" w:color="auto" w:fill="auto"/>
        <w:spacing w:after="0"/>
        <w:ind w:left="20" w:right="20" w:firstLine="0"/>
        <w:jc w:val="both"/>
      </w:pPr>
      <w:r>
        <w:t>Уколико наручилац не измени конкурсну документацију понуђач ће бити приморан да се обрати Републичкој комисији за заштиту права понуђача.</w:t>
      </w:r>
    </w:p>
    <w:p w:rsidR="00A67D22" w:rsidRDefault="00A67D22" w:rsidP="00A67D22">
      <w:pPr>
        <w:pStyle w:val="BodyText1"/>
        <w:shd w:val="clear" w:color="auto" w:fill="auto"/>
        <w:spacing w:after="0"/>
        <w:ind w:left="20" w:right="20" w:firstLine="0"/>
        <w:jc w:val="both"/>
      </w:pPr>
    </w:p>
    <w:p w:rsidR="00A67D22" w:rsidRPr="00B168C4" w:rsidRDefault="00A67D22" w:rsidP="00A67D22">
      <w:pPr>
        <w:pStyle w:val="Quote"/>
        <w:jc w:val="both"/>
        <w:rPr>
          <w:rStyle w:val="SubtleEmphasis"/>
          <w:rFonts w:ascii="Times New Roman" w:hAnsi="Times New Roman" w:cs="Times New Roman"/>
          <w:color w:val="FF0000"/>
        </w:rPr>
      </w:pPr>
      <w:r w:rsidRPr="00B168C4">
        <w:rPr>
          <w:rStyle w:val="SubtleEmphasis"/>
          <w:rFonts w:ascii="Times New Roman" w:hAnsi="Times New Roman" w:cs="Times New Roman"/>
          <w:color w:val="FF0000"/>
        </w:rPr>
        <w:t>ОДГОВОР:</w:t>
      </w:r>
    </w:p>
    <w:p w:rsidR="00A67D22" w:rsidRPr="008B602E" w:rsidRDefault="00A67D22" w:rsidP="00A67D22">
      <w:pPr>
        <w:jc w:val="both"/>
        <w:rPr>
          <w:color w:val="FF0000"/>
        </w:rPr>
      </w:pPr>
      <w:r w:rsidRPr="00B168C4">
        <w:rPr>
          <w:color w:val="FF0000"/>
        </w:rPr>
        <w:t>Предметно питање односно примедба је готово истоветна питању број 3. на које је Наручилац већ дао одговор.</w:t>
      </w:r>
      <w:r>
        <w:rPr>
          <w:color w:val="FF0000"/>
        </w:rPr>
        <w:t xml:space="preserve"> Како се основ овог питања налази у додатном услову пословног капацитета, Наручилац наглашава да је исти усклађен са додатним условом техничког капацитета а које има за циљ да понуђач, односно заинтересовано лице има адекватна искуства у раду са опремом која ће се користити у реализацији предметног посла по спроведеном поступку јавне набавке. Поступајући са циљем омогућавања конкуренције и стварања услова за тржишну утакмицу међу понуђачима, Наручилац је наведени услов поставио са тзв. минималистичким приступом захтевајући свега један реализован правни посао у максималном дозвољеном временском року.  На овај начин Наручилац је на најбољи могући начин испоштовао начело обезбеђивања конкуренције.</w:t>
      </w:r>
    </w:p>
    <w:p w:rsidR="00A67D22" w:rsidRPr="00F25892" w:rsidRDefault="00A67D22" w:rsidP="00A67D22">
      <w:pPr>
        <w:pStyle w:val="BodyText1"/>
        <w:shd w:val="clear" w:color="auto" w:fill="auto"/>
        <w:spacing w:after="0"/>
        <w:ind w:left="20" w:right="20" w:firstLine="0"/>
        <w:jc w:val="both"/>
      </w:pPr>
    </w:p>
    <w:p w:rsidR="00A67D22" w:rsidRDefault="00A67D22" w:rsidP="00A67D22">
      <w:pPr>
        <w:pStyle w:val="Heading2"/>
      </w:pPr>
      <w:r>
        <w:t>Питање 6:</w:t>
      </w:r>
    </w:p>
    <w:p w:rsidR="00A67D22" w:rsidRPr="00F25892" w:rsidRDefault="00A67D22" w:rsidP="00A67D22">
      <w:pPr>
        <w:pStyle w:val="BodyText1"/>
        <w:shd w:val="clear" w:color="auto" w:fill="auto"/>
        <w:spacing w:after="0" w:line="230" w:lineRule="exact"/>
        <w:ind w:firstLine="0"/>
        <w:rPr>
          <w:color w:val="548DD4" w:themeColor="text2" w:themeTint="99"/>
        </w:rPr>
      </w:pPr>
      <w:r w:rsidRPr="00F25892">
        <w:rPr>
          <w:color w:val="548DD4" w:themeColor="text2" w:themeTint="99"/>
        </w:rPr>
        <w:t>Наручилац је захтевао од понуђача да поседује:</w:t>
      </w:r>
      <w:r>
        <w:rPr>
          <w:color w:val="548DD4" w:themeColor="text2" w:themeTint="99"/>
        </w:rPr>
        <w:t xml:space="preserve"> </w:t>
      </w:r>
      <w:r w:rsidRPr="00F25892">
        <w:rPr>
          <w:color w:val="548DD4" w:themeColor="text2" w:themeTint="99"/>
        </w:rPr>
        <w:t xml:space="preserve"> Одговајући софтвер за обраду података добијених мобилним </w:t>
      </w:r>
      <w:r>
        <w:rPr>
          <w:color w:val="548DD4" w:themeColor="text2" w:themeTint="99"/>
        </w:rPr>
        <w:t>ЛИДАР</w:t>
      </w:r>
      <w:r w:rsidRPr="00F25892">
        <w:rPr>
          <w:color w:val="548DD4" w:themeColor="text2" w:themeTint="99"/>
        </w:rPr>
        <w:t xml:space="preserve"> скенирањем</w:t>
      </w:r>
    </w:p>
    <w:p w:rsidR="00A67D22" w:rsidRDefault="00A67D22" w:rsidP="00A67D22">
      <w:pPr>
        <w:pStyle w:val="BodyText1"/>
        <w:shd w:val="clear" w:color="auto" w:fill="auto"/>
        <w:spacing w:after="0"/>
        <w:ind w:left="20" w:right="20" w:firstLine="0"/>
        <w:jc w:val="both"/>
      </w:pPr>
      <w:r>
        <w:t>Како смо већ објаснили методологију Терестичког скенирања захтевамо да наручилац дозволи као доказ референтности поседовања програма CUCLONE који се користи за обраду података добијених Терестичким скенирањем. Уколико наручилац не измени конкурсну документацију понуђач ће бити приморан да се обрати Републичкој комисији за заштиту права понуђача.</w:t>
      </w:r>
    </w:p>
    <w:p w:rsidR="00A67D22" w:rsidRDefault="00A67D22" w:rsidP="00A67D22">
      <w:pPr>
        <w:pStyle w:val="Quote"/>
        <w:rPr>
          <w:rStyle w:val="SubtleEmphasis"/>
        </w:rPr>
      </w:pPr>
    </w:p>
    <w:p w:rsidR="00A67D22" w:rsidRPr="008B602E" w:rsidRDefault="00A67D22" w:rsidP="00A67D22"/>
    <w:p w:rsidR="00A67D22" w:rsidRPr="00B168C4" w:rsidRDefault="00A67D22" w:rsidP="00A67D22">
      <w:pPr>
        <w:pStyle w:val="Quote"/>
        <w:jc w:val="both"/>
        <w:rPr>
          <w:rStyle w:val="SubtleEmphasis"/>
          <w:rFonts w:ascii="Times New Roman" w:hAnsi="Times New Roman" w:cs="Times New Roman"/>
          <w:color w:val="FF0000"/>
        </w:rPr>
      </w:pPr>
      <w:r w:rsidRPr="00B168C4">
        <w:rPr>
          <w:rStyle w:val="SubtleEmphasis"/>
          <w:rFonts w:ascii="Times New Roman" w:hAnsi="Times New Roman" w:cs="Times New Roman"/>
          <w:color w:val="FF0000"/>
        </w:rPr>
        <w:t>ОДГОВОР:</w:t>
      </w:r>
    </w:p>
    <w:p w:rsidR="00A67D22" w:rsidRDefault="00A67D22" w:rsidP="00A67D22">
      <w:pPr>
        <w:pStyle w:val="BodyText1"/>
        <w:shd w:val="clear" w:color="auto" w:fill="auto"/>
        <w:spacing w:after="0"/>
        <w:ind w:left="20" w:right="20" w:firstLine="0"/>
        <w:jc w:val="both"/>
        <w:rPr>
          <w:rFonts w:ascii="Times New Roman" w:hAnsi="Times New Roman" w:cs="Times New Roman"/>
          <w:color w:val="FF0000"/>
        </w:rPr>
      </w:pPr>
      <w:r>
        <w:rPr>
          <w:rFonts w:ascii="Times New Roman" w:hAnsi="Times New Roman" w:cs="Times New Roman"/>
          <w:color w:val="FF0000"/>
        </w:rPr>
        <w:t xml:space="preserve">Наручилац усваја наведени предлог заинтересованог лица. Кроз одговор на питање број 3. Наручилац је предвидео измену конкурсне документације у смислу постављања додатног услова у погледу располагања са </w:t>
      </w:r>
      <w:r>
        <w:rPr>
          <w:rFonts w:ascii="Times New Roman" w:hAnsi="Times New Roman" w:cs="Times New Roman"/>
          <w:color w:val="FF0000"/>
          <w:sz w:val="24"/>
          <w:szCs w:val="24"/>
        </w:rPr>
        <w:t>терестричким ласерским скенером са могућношћу скенирања до 2.000.000 тачака у секунди, хоризонталним углом скенирања од 360 степени и вертикалним углом скенирања од 300 степени. У циљу хармонизације услова а поступајући по усвојем предлогу заинтересованог лица, Наручилац ће изменом конкурсне документације прописати и обавезу располагања одговарајућим софтвером за обраду података добијених терестричким скенирањем.</w:t>
      </w:r>
    </w:p>
    <w:p w:rsidR="00A67D22" w:rsidRDefault="00A67D22" w:rsidP="00A67D22">
      <w:pPr>
        <w:pStyle w:val="BodyText1"/>
        <w:shd w:val="clear" w:color="auto" w:fill="auto"/>
        <w:spacing w:after="0"/>
        <w:ind w:left="20" w:right="20" w:firstLine="0"/>
        <w:jc w:val="both"/>
        <w:rPr>
          <w:rFonts w:ascii="Times New Roman" w:hAnsi="Times New Roman" w:cs="Times New Roman"/>
          <w:color w:val="FF0000"/>
        </w:rPr>
      </w:pPr>
    </w:p>
    <w:p w:rsidR="00A67D22" w:rsidRPr="008B602E" w:rsidRDefault="00A67D22" w:rsidP="00A67D22">
      <w:pPr>
        <w:pStyle w:val="BodyText1"/>
        <w:shd w:val="clear" w:color="auto" w:fill="auto"/>
        <w:spacing w:after="0"/>
        <w:ind w:right="20" w:firstLine="0"/>
        <w:jc w:val="both"/>
      </w:pPr>
    </w:p>
    <w:p w:rsidR="00A67D22" w:rsidRDefault="00A67D22" w:rsidP="00A67D22">
      <w:pPr>
        <w:pStyle w:val="Heading2"/>
      </w:pPr>
      <w:r>
        <w:t>Питање 7:</w:t>
      </w:r>
    </w:p>
    <w:p w:rsidR="00A67D22" w:rsidRPr="00F25892" w:rsidRDefault="00A67D22" w:rsidP="00A67D22">
      <w:pPr>
        <w:pStyle w:val="BodyText1"/>
        <w:shd w:val="clear" w:color="auto" w:fill="auto"/>
        <w:spacing w:after="0"/>
        <w:ind w:firstLine="0"/>
        <w:rPr>
          <w:color w:val="548DD4" w:themeColor="text2" w:themeTint="99"/>
        </w:rPr>
      </w:pPr>
      <w:r w:rsidRPr="00F25892">
        <w:rPr>
          <w:color w:val="548DD4" w:themeColor="text2" w:themeTint="99"/>
        </w:rPr>
        <w:t>Наручилац је захтевао од понуђача да поседује:</w:t>
      </w:r>
    </w:p>
    <w:p w:rsidR="00A67D22" w:rsidRPr="00F25892" w:rsidRDefault="00A67D22" w:rsidP="00A67D22">
      <w:pPr>
        <w:pStyle w:val="BodyText1"/>
        <w:shd w:val="clear" w:color="auto" w:fill="auto"/>
        <w:spacing w:after="0"/>
        <w:ind w:left="20" w:firstLine="0"/>
        <w:jc w:val="both"/>
        <w:rPr>
          <w:color w:val="548DD4" w:themeColor="text2" w:themeTint="99"/>
        </w:rPr>
      </w:pPr>
      <w:r w:rsidRPr="00F25892">
        <w:rPr>
          <w:color w:val="548DD4" w:themeColor="text2" w:themeTint="99"/>
        </w:rPr>
        <w:t>Инжењер са завршеном обуком и искуством у раду</w:t>
      </w:r>
    </w:p>
    <w:p w:rsidR="00A67D22" w:rsidRPr="00F25892" w:rsidRDefault="00A67D22" w:rsidP="00A67D22">
      <w:pPr>
        <w:pStyle w:val="BodyText1"/>
        <w:shd w:val="clear" w:color="auto" w:fill="auto"/>
        <w:spacing w:after="0"/>
        <w:ind w:left="20" w:firstLine="0"/>
        <w:jc w:val="both"/>
        <w:rPr>
          <w:color w:val="548DD4" w:themeColor="text2" w:themeTint="99"/>
        </w:rPr>
      </w:pPr>
      <w:r w:rsidRPr="00F25892">
        <w:rPr>
          <w:color w:val="548DD4" w:themeColor="text2" w:themeTint="99"/>
        </w:rPr>
        <w:t xml:space="preserve">-за рад и обраду са системом за мобилно </w:t>
      </w:r>
      <w:r>
        <w:rPr>
          <w:color w:val="548DD4" w:themeColor="text2" w:themeTint="99"/>
        </w:rPr>
        <w:t>ЛИДАР</w:t>
      </w:r>
      <w:r w:rsidRPr="00F25892">
        <w:rPr>
          <w:color w:val="548DD4" w:themeColor="text2" w:themeTint="99"/>
        </w:rPr>
        <w:t xml:space="preserve"> скенирање;</w:t>
      </w:r>
    </w:p>
    <w:p w:rsidR="00A67D22" w:rsidRPr="00F25892" w:rsidRDefault="00A67D22" w:rsidP="00A67D22">
      <w:pPr>
        <w:pStyle w:val="BodyText1"/>
        <w:shd w:val="clear" w:color="auto" w:fill="auto"/>
        <w:spacing w:after="0"/>
        <w:ind w:left="20" w:firstLine="0"/>
        <w:jc w:val="both"/>
        <w:rPr>
          <w:color w:val="548DD4" w:themeColor="text2" w:themeTint="99"/>
        </w:rPr>
      </w:pPr>
      <w:r w:rsidRPr="00F25892">
        <w:rPr>
          <w:color w:val="548DD4" w:themeColor="text2" w:themeTint="99"/>
        </w:rPr>
        <w:t xml:space="preserve">-за рад и обраду са системом за </w:t>
      </w:r>
      <w:r>
        <w:rPr>
          <w:color w:val="548DD4" w:themeColor="text2" w:themeTint="99"/>
        </w:rPr>
        <w:t>ЛИДАР</w:t>
      </w:r>
      <w:r w:rsidRPr="00F25892">
        <w:rPr>
          <w:color w:val="548DD4" w:themeColor="text2" w:themeTint="99"/>
        </w:rPr>
        <w:t xml:space="preserve"> скенирање и аерофото снимање - 2 лица</w:t>
      </w:r>
    </w:p>
    <w:p w:rsidR="00A67D22" w:rsidRDefault="00A67D22" w:rsidP="00A67D22">
      <w:pPr>
        <w:pStyle w:val="BodyText1"/>
        <w:shd w:val="clear" w:color="auto" w:fill="auto"/>
        <w:spacing w:after="0"/>
        <w:ind w:left="20" w:right="20" w:firstLine="0"/>
        <w:jc w:val="both"/>
      </w:pPr>
      <w:r>
        <w:t>Захтевамо да Наручилац дозволи као доказ референтности и 3 лица која имају завршену обуку и искуство у раду за рад и обраду са сустемима Терестичког скенирања.</w:t>
      </w:r>
    </w:p>
    <w:p w:rsidR="00A67D22" w:rsidRDefault="00A67D22" w:rsidP="00A67D22">
      <w:pPr>
        <w:pStyle w:val="Quote"/>
        <w:rPr>
          <w:rStyle w:val="SubtleEmphasis"/>
        </w:rPr>
      </w:pPr>
    </w:p>
    <w:p w:rsidR="00A67D22" w:rsidRPr="00B168C4" w:rsidRDefault="00A67D22" w:rsidP="00A67D22">
      <w:pPr>
        <w:pStyle w:val="Quote"/>
        <w:jc w:val="both"/>
        <w:rPr>
          <w:rStyle w:val="SubtleEmphasis"/>
          <w:rFonts w:ascii="Times New Roman" w:hAnsi="Times New Roman" w:cs="Times New Roman"/>
          <w:color w:val="FF0000"/>
        </w:rPr>
      </w:pPr>
      <w:r w:rsidRPr="00B168C4">
        <w:rPr>
          <w:rStyle w:val="SubtleEmphasis"/>
          <w:rFonts w:ascii="Times New Roman" w:hAnsi="Times New Roman" w:cs="Times New Roman"/>
          <w:color w:val="FF0000"/>
        </w:rPr>
        <w:t>ОДГОВОР:</w:t>
      </w:r>
    </w:p>
    <w:p w:rsidR="00A67D22" w:rsidRPr="008B602E" w:rsidRDefault="00A67D22" w:rsidP="00A67D22">
      <w:pPr>
        <w:jc w:val="both"/>
      </w:pPr>
      <w:r>
        <w:rPr>
          <w:color w:val="FF0000"/>
        </w:rPr>
        <w:t>Наручилац делимично усваја наведени предлог заинтересованог лица. Хармонизујући постављене додатне услове, како је већ објашњено, Наручилац ће изменом конкурсне документације прописати и обавезу располагања инжењером са завршеном адекватном обуком и искуством у раду за рад и обраду са системима терестричког скенирања. Наведени предлог је делимично усвојен из разлога што ће наручилац смањити број захтеваних лица у односу на предлог из питања бр.7 на два (2) лица а све у циљу неговања конкуренције међу понуђачима и поштовања начела обезбеђивања конкуренције.</w:t>
      </w:r>
    </w:p>
    <w:p w:rsidR="00A67D22" w:rsidRPr="00F25892" w:rsidRDefault="00A67D22" w:rsidP="00A67D22">
      <w:pPr>
        <w:pStyle w:val="BodyText1"/>
        <w:shd w:val="clear" w:color="auto" w:fill="auto"/>
        <w:spacing w:after="0"/>
        <w:ind w:left="20" w:right="20" w:firstLine="0"/>
        <w:jc w:val="both"/>
      </w:pPr>
    </w:p>
    <w:p w:rsidR="00A67D22" w:rsidRDefault="00A67D22" w:rsidP="00A67D22">
      <w:pPr>
        <w:pStyle w:val="Heading2"/>
      </w:pPr>
      <w:r>
        <w:t>Питање 8:</w:t>
      </w:r>
    </w:p>
    <w:p w:rsidR="00A67D22" w:rsidRDefault="00A67D22" w:rsidP="00A67D22">
      <w:pPr>
        <w:pStyle w:val="BodyText1"/>
        <w:shd w:val="clear" w:color="auto" w:fill="auto"/>
        <w:spacing w:after="0"/>
        <w:ind w:left="20" w:right="20" w:firstLine="0"/>
        <w:jc w:val="both"/>
      </w:pPr>
      <w:r>
        <w:t>Захтевамо да се услов Узимање узорака тла СРПСУ.Б1.010 избаци из конкурсне документације као додатни сулов, јер овај услов прописује узимање неоштећених узорака земљишта за испитивање у лабораторији који се може урадити одговарајућом бушећом гарнитуром као доказ да понућач поседује потребу опрему. На одговор наручиоца да више фирми поседује акретидацију СРПСУ.Б1.010, износимо тврдње да мали број фирми поседује ову акредитацију. Уколико наручилац не измени конкурсну документацију понуђач ће бити приморан да се обрати Републичкој комисији за заштиту права понуђача.</w:t>
      </w:r>
    </w:p>
    <w:p w:rsidR="00A67D22" w:rsidRDefault="00A67D22" w:rsidP="00A67D22">
      <w:pPr>
        <w:pStyle w:val="BodyText1"/>
        <w:shd w:val="clear" w:color="auto" w:fill="auto"/>
        <w:spacing w:after="0"/>
        <w:ind w:left="20" w:right="20" w:firstLine="0"/>
        <w:jc w:val="both"/>
      </w:pPr>
    </w:p>
    <w:p w:rsidR="00A67D22" w:rsidRPr="005A7D94" w:rsidRDefault="00A67D22" w:rsidP="00A67D22">
      <w:pPr>
        <w:pStyle w:val="Quote"/>
        <w:jc w:val="both"/>
        <w:rPr>
          <w:rStyle w:val="SubtleEmphasis"/>
          <w:rFonts w:ascii="Times New Roman" w:hAnsi="Times New Roman" w:cs="Times New Roman"/>
          <w:color w:val="FF0000"/>
        </w:rPr>
      </w:pPr>
      <w:r w:rsidRPr="005A7D94">
        <w:rPr>
          <w:rStyle w:val="SubtleEmphasis"/>
          <w:rFonts w:ascii="Times New Roman" w:hAnsi="Times New Roman" w:cs="Times New Roman"/>
          <w:color w:val="FF0000"/>
        </w:rPr>
        <w:t>ОДГОВОР:</w:t>
      </w:r>
    </w:p>
    <w:p w:rsidR="00A67D22" w:rsidRPr="005A7D94" w:rsidRDefault="00A67D22" w:rsidP="00A67D22">
      <w:pPr>
        <w:pStyle w:val="BodyText1"/>
        <w:shd w:val="clear" w:color="auto" w:fill="auto"/>
        <w:spacing w:after="0"/>
        <w:ind w:left="20" w:right="20" w:firstLine="0"/>
        <w:jc w:val="both"/>
        <w:rPr>
          <w:sz w:val="24"/>
          <w:szCs w:val="24"/>
        </w:rPr>
      </w:pPr>
      <w:r w:rsidRPr="005A7D94">
        <w:rPr>
          <w:rFonts w:ascii="Times New Roman" w:hAnsi="Times New Roman" w:cs="Times New Roman"/>
          <w:color w:val="FF0000"/>
          <w:sz w:val="24"/>
          <w:szCs w:val="24"/>
        </w:rPr>
        <w:t>Наручилац остаје у целости при захтеву из конкурсне документације. Приликом извођења геомеханичких истражних радова подразумева се узимање узорака који служе за испитивање тла. Приликом анализе тржишта које је претходило поставља</w:t>
      </w:r>
      <w:bookmarkStart w:id="0" w:name="_GoBack"/>
      <w:bookmarkEnd w:id="0"/>
      <w:r w:rsidRPr="005A7D94">
        <w:rPr>
          <w:rFonts w:ascii="Times New Roman" w:hAnsi="Times New Roman" w:cs="Times New Roman"/>
          <w:color w:val="FF0000"/>
          <w:sz w:val="24"/>
          <w:szCs w:val="24"/>
        </w:rPr>
        <w:t>њу наведеног додатног услова, Наручилац је претрагом регистра акредитованих лабораторија утврдио да адекватан број истих испуњава предметни услов чиме се на несумњив начин омогућава конкуренција међу понуђачима. Како је изузетног значаја за Наручиоца али и резултате испитивања начин узимања и чувања узорака, како би се смањили евентуални трошкови узорковања и понављања анализа те знатно убрзала и поједноставила процедура, Наручилац је предметни услов поставио у духу начела економичности и ефикасности у јавним набавкама.</w:t>
      </w:r>
    </w:p>
    <w:p w:rsidR="00A67D22" w:rsidRPr="00F25892" w:rsidRDefault="00A67D22" w:rsidP="00A67D22">
      <w:pPr>
        <w:pStyle w:val="BodyText1"/>
        <w:shd w:val="clear" w:color="auto" w:fill="auto"/>
        <w:spacing w:after="0"/>
        <w:ind w:left="20" w:right="20" w:firstLine="0"/>
        <w:jc w:val="both"/>
      </w:pPr>
    </w:p>
    <w:p w:rsidR="00A67D22" w:rsidRDefault="00A67D22" w:rsidP="00A67D22">
      <w:pPr>
        <w:pStyle w:val="Heading2"/>
      </w:pPr>
      <w:r>
        <w:t>Питање 9:</w:t>
      </w:r>
    </w:p>
    <w:p w:rsidR="00A67D22" w:rsidRDefault="00A67D22" w:rsidP="00A67D22">
      <w:pPr>
        <w:pStyle w:val="BodyText1"/>
        <w:shd w:val="clear" w:color="auto" w:fill="auto"/>
        <w:spacing w:after="0"/>
        <w:ind w:left="20" w:right="20" w:firstLine="0"/>
        <w:jc w:val="both"/>
      </w:pPr>
      <w:r>
        <w:t>Наричилац је на порталу јавних набавки најавио да ће изменити конкурсну документацију према постављеним питањима. Наручилац пролонгира измену конкурсне документације те ће понућачи морати да се обрати Републичкој комисији за заштиту права понуђача јер се понућачима на овај начин ускраћује рок за прикупљање потребних папира у већ отежаној ситуацији изазваној корона вирусом.</w:t>
      </w:r>
    </w:p>
    <w:p w:rsidR="00A67D22" w:rsidRDefault="00A67D22" w:rsidP="00A67D22">
      <w:pPr>
        <w:pStyle w:val="Quote"/>
        <w:rPr>
          <w:rStyle w:val="SubtleEmphasis"/>
        </w:rPr>
      </w:pPr>
    </w:p>
    <w:p w:rsidR="00A67D22" w:rsidRPr="00B168C4" w:rsidRDefault="00A67D22" w:rsidP="00A67D22">
      <w:pPr>
        <w:pStyle w:val="Quote"/>
        <w:jc w:val="both"/>
        <w:rPr>
          <w:rStyle w:val="SubtleEmphasis"/>
          <w:rFonts w:ascii="Times New Roman" w:hAnsi="Times New Roman" w:cs="Times New Roman"/>
          <w:color w:val="FF0000"/>
        </w:rPr>
      </w:pPr>
      <w:r w:rsidRPr="00B168C4">
        <w:rPr>
          <w:rStyle w:val="SubtleEmphasis"/>
          <w:rFonts w:ascii="Times New Roman" w:hAnsi="Times New Roman" w:cs="Times New Roman"/>
          <w:color w:val="FF0000"/>
        </w:rPr>
        <w:t>ОДГОВОР:</w:t>
      </w:r>
    </w:p>
    <w:p w:rsidR="00A67D22" w:rsidRPr="0079403A" w:rsidRDefault="00A67D22" w:rsidP="00A67D22">
      <w:pPr>
        <w:jc w:val="both"/>
      </w:pPr>
      <w:r>
        <w:rPr>
          <w:color w:val="FF0000"/>
        </w:rPr>
        <w:t>Припрема измене конкурсне документације је у току и биће објављена у најкраћем року. Наручилац је пријемом Ваших питања, као заинтересованог лица за учествовање у поступку јавне набавке привремено стопирао објављивање измена конкурсне документације како би у исте укључио и све Ваше предлоге које је Наручилац сматрао оправданим и основаним. Након објаве предметних одговора на питања, Наручилац ће наставити са израдом измене конкурсне документације те ће том приликом поступати у најбољем интересу за Наручиоца и сва заинтересована лица трудећи се да исту заврши и објави у најкраћем могућем року.</w:t>
      </w:r>
    </w:p>
    <w:p w:rsidR="009D3D21" w:rsidRPr="009D3D21" w:rsidRDefault="009D3D21" w:rsidP="00BC211A"/>
    <w:p w:rsidR="009D3D21" w:rsidRPr="008C7758" w:rsidRDefault="009D3D21" w:rsidP="00BC211A"/>
    <w:p w:rsidR="00B94584" w:rsidRPr="009D3D21" w:rsidRDefault="00B94584" w:rsidP="006F34E1">
      <w:pPr>
        <w:rPr>
          <w:lang w:val="sr-Cyrl-CS"/>
        </w:rPr>
      </w:pPr>
    </w:p>
    <w:p w:rsidR="00383F43" w:rsidRPr="009D3D21" w:rsidRDefault="00F537D9" w:rsidP="00383F43">
      <w:pPr>
        <w:ind w:left="360" w:right="20"/>
        <w:jc w:val="center"/>
        <w:rPr>
          <w:b/>
        </w:rPr>
      </w:pPr>
      <w:r w:rsidRPr="009D3D21">
        <w:t xml:space="preserve">Комисија за јавну набавку( </w:t>
      </w:r>
      <w:r w:rsidR="008B46D4">
        <w:t>услуге</w:t>
      </w:r>
      <w:r w:rsidRPr="009D3D21">
        <w:rPr>
          <w:lang w:val="sr-Cyrl-CS"/>
        </w:rPr>
        <w:t>)</w:t>
      </w:r>
      <w:r w:rsidRPr="009D3D21">
        <w:t>VIII</w:t>
      </w:r>
      <w:r w:rsidRPr="009D3D21">
        <w:rPr>
          <w:lang w:val="sr-Cyrl-CS"/>
        </w:rPr>
        <w:t xml:space="preserve"> број 404-</w:t>
      </w:r>
      <w:r w:rsidR="008B46D4">
        <w:t>91</w:t>
      </w:r>
      <w:r w:rsidR="002F47F7" w:rsidRPr="009D3D21">
        <w:t>/20</w:t>
      </w:r>
      <w:r w:rsidRPr="009D3D21">
        <w:rPr>
          <w:lang w:val="sr-Cyrl-CS"/>
        </w:rPr>
        <w:t xml:space="preserve"> </w:t>
      </w:r>
      <w:r w:rsidR="008B46D4" w:rsidRPr="009D3D21">
        <w:rPr>
          <w:rStyle w:val="Bodytext3"/>
          <w:b w:val="0"/>
          <w:sz w:val="24"/>
          <w:szCs w:val="24"/>
          <w:lang w:eastAsia="sr-Cyrl-CS"/>
        </w:rPr>
        <w:t>Израда пројектне документације</w:t>
      </w:r>
      <w:r w:rsidR="008B46D4">
        <w:rPr>
          <w:rStyle w:val="Bodytext3"/>
          <w:b w:val="0"/>
          <w:sz w:val="24"/>
          <w:szCs w:val="24"/>
          <w:lang w:eastAsia="sr-Cyrl-CS"/>
        </w:rPr>
        <w:t xml:space="preserve"> </w:t>
      </w:r>
      <w:r w:rsidR="008B46D4" w:rsidRPr="009D3D21">
        <w:rPr>
          <w:rStyle w:val="Bodytext3"/>
          <w:b w:val="0"/>
          <w:sz w:val="24"/>
          <w:szCs w:val="24"/>
          <w:lang w:eastAsia="sr-Cyrl-CS"/>
        </w:rPr>
        <w:t>за здравствени центар Ужице</w:t>
      </w:r>
    </w:p>
    <w:p w:rsidR="00F537D9" w:rsidRPr="009D3D21" w:rsidRDefault="00383F43" w:rsidP="00383F43">
      <w:pPr>
        <w:rPr>
          <w:b/>
        </w:rPr>
      </w:pPr>
      <w:r w:rsidRPr="009D3D21">
        <w:rPr>
          <w:rStyle w:val="Bodytext3"/>
          <w:b w:val="0"/>
          <w:sz w:val="24"/>
          <w:szCs w:val="24"/>
          <w:lang w:eastAsia="sr-Cyrl-CS"/>
        </w:rPr>
        <w:t xml:space="preserve"> </w:t>
      </w:r>
    </w:p>
    <w:p w:rsidR="00F825D0" w:rsidRPr="009D3D21" w:rsidRDefault="00F825D0" w:rsidP="00F537D9"/>
    <w:sectPr w:rsidR="00F825D0" w:rsidRPr="009D3D21" w:rsidSect="00685AD5">
      <w:headerReference w:type="default" r:id="rId8"/>
      <w:footerReference w:type="even" r:id="rId9"/>
      <w:footerReference w:type="default" r:id="rId10"/>
      <w:headerReference w:type="first" r:id="rId11"/>
      <w:footerReference w:type="first" r:id="rId12"/>
      <w:pgSz w:w="11906" w:h="16838" w:code="9"/>
      <w:pgMar w:top="720" w:right="720" w:bottom="720" w:left="720" w:header="432"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E6C" w:rsidRDefault="00FB1E6C" w:rsidP="00A54467">
      <w:r>
        <w:separator/>
      </w:r>
    </w:p>
  </w:endnote>
  <w:endnote w:type="continuationSeparator" w:id="1">
    <w:p w:rsidR="00FB1E6C" w:rsidRDefault="00FB1E6C"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5D0" w:rsidRDefault="00F825D0" w:rsidP="00F825D0">
    <w:pPr>
      <w:pStyle w:val="Footer"/>
      <w:ind w:left="-1418"/>
    </w:pPr>
    <w:r>
      <w:rPr>
        <w:noProof/>
        <w:lang w:val="en-US"/>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B9" w:rsidRPr="00E04EB9" w:rsidRDefault="00E04EB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E3513" w:rsidRPr="00E04EB9" w:rsidRDefault="005E3513"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5313B" w:rsidRDefault="0025313B" w:rsidP="00272B63">
    <w:pPr>
      <w:pStyle w:val="Footer"/>
      <w:ind w:left="-720"/>
    </w:pPr>
    <w:r>
      <w:rPr>
        <w:noProof/>
        <w:lang w:val="en-US"/>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6FA" w:rsidRPr="00E04EB9" w:rsidRDefault="00DC46FA" w:rsidP="006F227B">
    <w:pPr>
      <w:pStyle w:val="Footer"/>
      <w:tabs>
        <w:tab w:val="clear" w:pos="9072"/>
        <w:tab w:val="right" w:pos="10490"/>
      </w:tabs>
      <w:spacing w:after="40" w:line="276" w:lineRule="auto"/>
      <w:ind w:left="-720" w:right="-69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DC46FA" w:rsidRPr="00E04EB9" w:rsidRDefault="00DC46FA"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sidR="001440BB">
      <w:rPr>
        <w:noProof/>
        <w:color w:val="595B60"/>
        <w:sz w:val="18"/>
        <w:szCs w:val="18"/>
        <w:lang w:eastAsia="sr-Latn-BA"/>
      </w:rPr>
      <w:t>9</w:t>
    </w:r>
    <w:r w:rsidR="005E3513">
      <w:rPr>
        <w:noProof/>
        <w:color w:val="595B60"/>
        <w:sz w:val="18"/>
        <w:szCs w:val="18"/>
        <w:lang w:eastAsia="sr-Latn-BA"/>
      </w:rPr>
      <w:t>2</w:t>
    </w:r>
    <w:r w:rsidRPr="00E04EB9">
      <w:rPr>
        <w:noProof/>
        <w:color w:val="595B60"/>
        <w:sz w:val="18"/>
        <w:szCs w:val="18"/>
        <w:lang w:val="sr-Cyrl-BA" w:eastAsia="sr-Latn-BA"/>
      </w:rPr>
      <w:t xml:space="preserve"> </w:t>
    </w:r>
    <w:r w:rsidR="005E3513">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sidR="005E3513">
      <w:rPr>
        <w:noProof/>
        <w:color w:val="595B60"/>
        <w:sz w:val="18"/>
        <w:szCs w:val="18"/>
        <w:lang w:eastAsia="sr-Latn-BA"/>
      </w:rPr>
      <w:t>miloje</w:t>
    </w:r>
    <w:r w:rsidR="001440BB">
      <w:rPr>
        <w:noProof/>
        <w:color w:val="595B60"/>
        <w:sz w:val="18"/>
        <w:szCs w:val="18"/>
        <w:lang w:eastAsia="sr-Latn-BA"/>
      </w:rPr>
      <w:t>.</w:t>
    </w:r>
    <w:r w:rsidR="005E3513">
      <w:rPr>
        <w:noProof/>
        <w:color w:val="595B60"/>
        <w:sz w:val="18"/>
        <w:szCs w:val="18"/>
        <w:lang w:eastAsia="sr-Latn-BA"/>
      </w:rPr>
      <w:t>mar</w:t>
    </w:r>
    <w:r w:rsidR="001440BB">
      <w:rPr>
        <w:noProof/>
        <w:color w:val="595B60"/>
        <w:sz w:val="18"/>
        <w:szCs w:val="18"/>
        <w:lang w:eastAsia="sr-Latn-BA"/>
      </w:rPr>
      <w:t>ic</w:t>
    </w:r>
    <w:r w:rsidRPr="00E04EB9">
      <w:rPr>
        <w:noProof/>
        <w:color w:val="595B60"/>
        <w:sz w:val="18"/>
        <w:szCs w:val="18"/>
        <w:lang w:eastAsia="sr-Latn-BA"/>
      </w:rPr>
      <w:t>@uzice.rs</w:t>
    </w:r>
  </w:p>
  <w:p w:rsidR="00A20F1A" w:rsidRPr="00F825D0" w:rsidRDefault="00F825D0" w:rsidP="006F227B">
    <w:pPr>
      <w:pStyle w:val="Footer"/>
      <w:ind w:left="-720"/>
    </w:pPr>
    <w:r>
      <w:rPr>
        <w:noProof/>
        <w:lang w:val="en-US"/>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E6C" w:rsidRDefault="00FB1E6C" w:rsidP="00A54467">
      <w:r>
        <w:separator/>
      </w:r>
    </w:p>
  </w:footnote>
  <w:footnote w:type="continuationSeparator" w:id="1">
    <w:p w:rsidR="00FB1E6C" w:rsidRDefault="00FB1E6C"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0EC" w:rsidRDefault="005760EC">
    <w:pPr>
      <w:pStyle w:val="Header"/>
      <w:jc w:val="right"/>
    </w:pPr>
  </w:p>
  <w:p w:rsidR="005760EC" w:rsidRDefault="005760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7F17F1" w:rsidTr="00272B63">
      <w:trPr>
        <w:trHeight w:val="2551"/>
        <w:jc w:val="center"/>
      </w:trPr>
      <w:tc>
        <w:tcPr>
          <w:tcW w:w="9288" w:type="dxa"/>
          <w:gridSpan w:val="4"/>
          <w:vAlign w:val="bottom"/>
        </w:tcPr>
        <w:p w:rsidR="007F17F1" w:rsidRDefault="001440BB" w:rsidP="001440BB">
          <w:pPr>
            <w:pStyle w:val="Header"/>
            <w:jc w:val="center"/>
          </w:pPr>
          <w:r>
            <w:rPr>
              <w:noProof/>
              <w:lang w:val="en-US"/>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A54467" w:rsidTr="00272B63">
      <w:trPr>
        <w:trHeight w:val="978"/>
        <w:jc w:val="center"/>
      </w:trPr>
      <w:tc>
        <w:tcPr>
          <w:tcW w:w="9288" w:type="dxa"/>
          <w:gridSpan w:val="4"/>
        </w:tcPr>
        <w:p w:rsidR="00AF6368" w:rsidRDefault="00AF6368" w:rsidP="00615AA2">
          <w:pPr>
            <w:pStyle w:val="Header"/>
            <w:spacing w:line="360" w:lineRule="auto"/>
            <w:rPr>
              <w:sz w:val="24"/>
              <w:szCs w:val="24"/>
            </w:rPr>
          </w:pPr>
        </w:p>
        <w:p w:rsidR="005E3513" w:rsidRDefault="001440BB" w:rsidP="00615AA2">
          <w:pPr>
            <w:pStyle w:val="Header"/>
            <w:spacing w:line="360" w:lineRule="auto"/>
            <w:rPr>
              <w:sz w:val="24"/>
              <w:szCs w:val="24"/>
              <w:lang w:val="sr-Cyrl-BA"/>
            </w:rPr>
          </w:pPr>
          <w:r>
            <w:rPr>
              <w:sz w:val="24"/>
              <w:szCs w:val="24"/>
              <w:lang w:val="sr-Cyrl-BA"/>
            </w:rPr>
            <w:t xml:space="preserve">ГРАДСКА УПРАВА ЗА </w:t>
          </w:r>
        </w:p>
        <w:p w:rsidR="001440BB" w:rsidRPr="00685AD5" w:rsidRDefault="005E3513" w:rsidP="005E3513">
          <w:pPr>
            <w:pStyle w:val="Header"/>
            <w:spacing w:line="360" w:lineRule="auto"/>
            <w:rPr>
              <w:sz w:val="24"/>
              <w:szCs w:val="24"/>
            </w:rPr>
          </w:pPr>
          <w:r>
            <w:rPr>
              <w:sz w:val="24"/>
              <w:szCs w:val="24"/>
              <w:lang w:val="sr-Cyrl-BA"/>
            </w:rPr>
            <w:t>ИНФРАСТРУКТУРУ И РАЗВОЈ</w:t>
          </w:r>
        </w:p>
      </w:tc>
    </w:tr>
    <w:tr w:rsidR="001C3707" w:rsidTr="00272B63">
      <w:trPr>
        <w:trHeight w:val="442"/>
        <w:jc w:val="center"/>
      </w:trPr>
      <w:tc>
        <w:tcPr>
          <w:tcW w:w="675" w:type="dxa"/>
        </w:tcPr>
        <w:p w:rsidR="001C3707" w:rsidRPr="00037AD7" w:rsidRDefault="001C3707" w:rsidP="00AA7DBA">
          <w:pPr>
            <w:pStyle w:val="Header"/>
            <w:spacing w:line="360" w:lineRule="auto"/>
            <w:rPr>
              <w:sz w:val="24"/>
              <w:szCs w:val="24"/>
              <w:lang w:val="sr-Cyrl-BA"/>
            </w:rPr>
          </w:pPr>
          <w:r>
            <w:rPr>
              <w:sz w:val="24"/>
              <w:szCs w:val="24"/>
            </w:rPr>
            <w:t>V</w:t>
          </w:r>
          <w:r w:rsidR="005E3513">
            <w:rPr>
              <w:sz w:val="24"/>
              <w:szCs w:val="24"/>
            </w:rPr>
            <w:t>III</w:t>
          </w:r>
          <w:r>
            <w:rPr>
              <w:sz w:val="24"/>
              <w:szCs w:val="24"/>
              <w:lang w:val="sr-Cyrl-BA"/>
            </w:rPr>
            <w:t xml:space="preserve"> </w:t>
          </w:r>
        </w:p>
      </w:tc>
      <w:tc>
        <w:tcPr>
          <w:tcW w:w="2410" w:type="dxa"/>
          <w:gridSpan w:val="2"/>
        </w:tcPr>
        <w:p w:rsidR="001C3707" w:rsidRPr="00E63012" w:rsidRDefault="001C3707" w:rsidP="0001286B">
          <w:pPr>
            <w:pStyle w:val="Header"/>
            <w:spacing w:line="360" w:lineRule="auto"/>
            <w:ind w:left="-249"/>
            <w:rPr>
              <w:sz w:val="24"/>
              <w:szCs w:val="24"/>
            </w:rPr>
          </w:pPr>
          <w:r>
            <w:rPr>
              <w:sz w:val="24"/>
              <w:szCs w:val="24"/>
              <w:lang w:val="sr-Cyrl-BA"/>
            </w:rPr>
            <w:t xml:space="preserve">ББрој: </w:t>
          </w:r>
          <w:r w:rsidR="0019101E">
            <w:rPr>
              <w:sz w:val="24"/>
              <w:szCs w:val="24"/>
            </w:rPr>
            <w:t>404-</w:t>
          </w:r>
          <w:r w:rsidR="009D3D21">
            <w:rPr>
              <w:sz w:val="24"/>
              <w:szCs w:val="24"/>
            </w:rPr>
            <w:t>91</w:t>
          </w:r>
          <w:r w:rsidR="0001286B">
            <w:rPr>
              <w:sz w:val="24"/>
              <w:szCs w:val="24"/>
            </w:rPr>
            <w:t>/20</w:t>
          </w:r>
        </w:p>
      </w:tc>
      <w:tc>
        <w:tcPr>
          <w:tcW w:w="6203" w:type="dxa"/>
          <w:vMerge w:val="restart"/>
        </w:tcPr>
        <w:p w:rsidR="001C3707" w:rsidRPr="00037AD7" w:rsidRDefault="001C3707" w:rsidP="00037AD7">
          <w:pPr>
            <w:pStyle w:val="Header"/>
            <w:spacing w:line="360" w:lineRule="auto"/>
            <w:ind w:left="-249"/>
            <w:rPr>
              <w:sz w:val="24"/>
              <w:szCs w:val="24"/>
              <w:lang w:val="sr-Cyrl-BA"/>
            </w:rPr>
          </w:pPr>
        </w:p>
      </w:tc>
    </w:tr>
    <w:tr w:rsidR="001C3707" w:rsidTr="00272B63">
      <w:trPr>
        <w:trHeight w:val="441"/>
        <w:jc w:val="center"/>
      </w:trPr>
      <w:tc>
        <w:tcPr>
          <w:tcW w:w="959" w:type="dxa"/>
          <w:gridSpan w:val="2"/>
        </w:tcPr>
        <w:p w:rsidR="001C3707" w:rsidRPr="00037AD7" w:rsidRDefault="001C3707" w:rsidP="00615AA2">
          <w:pPr>
            <w:pStyle w:val="Header"/>
            <w:spacing w:line="360" w:lineRule="auto"/>
            <w:rPr>
              <w:sz w:val="24"/>
              <w:szCs w:val="24"/>
              <w:lang w:val="sr-Cyrl-BA"/>
            </w:rPr>
          </w:pPr>
          <w:r>
            <w:rPr>
              <w:sz w:val="24"/>
              <w:szCs w:val="24"/>
              <w:lang w:val="sr-Cyrl-BA"/>
            </w:rPr>
            <w:t>Датум:</w:t>
          </w:r>
        </w:p>
      </w:tc>
      <w:tc>
        <w:tcPr>
          <w:tcW w:w="2126" w:type="dxa"/>
        </w:tcPr>
        <w:p w:rsidR="001C3707" w:rsidRPr="00037AD7" w:rsidRDefault="008B46D4" w:rsidP="00AA7DBA">
          <w:pPr>
            <w:pStyle w:val="Header"/>
            <w:spacing w:line="360" w:lineRule="auto"/>
            <w:ind w:left="-108"/>
            <w:jc w:val="both"/>
            <w:rPr>
              <w:sz w:val="24"/>
              <w:szCs w:val="24"/>
              <w:lang w:val="sr-Cyrl-BA"/>
            </w:rPr>
          </w:pPr>
          <w:r>
            <w:rPr>
              <w:sz w:val="24"/>
              <w:szCs w:val="24"/>
            </w:rPr>
            <w:t>10</w:t>
          </w:r>
          <w:r w:rsidR="009D3D21">
            <w:rPr>
              <w:sz w:val="24"/>
              <w:szCs w:val="24"/>
            </w:rPr>
            <w:t>.07</w:t>
          </w:r>
          <w:r w:rsidR="0001286B">
            <w:rPr>
              <w:sz w:val="24"/>
              <w:szCs w:val="24"/>
              <w:lang w:val="en-US"/>
            </w:rPr>
            <w:t>.2020</w:t>
          </w:r>
          <w:r w:rsidR="001C3707">
            <w:rPr>
              <w:sz w:val="24"/>
              <w:szCs w:val="24"/>
              <w:lang w:val="sr-Cyrl-BA"/>
            </w:rPr>
            <w:t>.</w:t>
          </w:r>
          <w:r w:rsidR="00E63012">
            <w:rPr>
              <w:sz w:val="24"/>
              <w:szCs w:val="24"/>
              <w:lang w:val="sr-Cyrl-BA"/>
            </w:rPr>
            <w:t xml:space="preserve"> године</w:t>
          </w:r>
        </w:p>
      </w:tc>
      <w:tc>
        <w:tcPr>
          <w:tcW w:w="6203" w:type="dxa"/>
          <w:vMerge/>
        </w:tcPr>
        <w:p w:rsidR="001C3707" w:rsidRPr="00037AD7" w:rsidRDefault="001C3707" w:rsidP="00037AD7">
          <w:pPr>
            <w:pStyle w:val="Header"/>
            <w:spacing w:line="360" w:lineRule="auto"/>
            <w:ind w:left="-108"/>
            <w:jc w:val="both"/>
            <w:rPr>
              <w:sz w:val="24"/>
              <w:szCs w:val="24"/>
              <w:lang w:val="sr-Cyrl-BA"/>
            </w:rPr>
          </w:pPr>
        </w:p>
      </w:tc>
    </w:tr>
  </w:tbl>
  <w:p w:rsidR="001440BB" w:rsidRPr="00AA7DBA" w:rsidRDefault="001440BB" w:rsidP="00685AD5">
    <w:pPr>
      <w:pStyle w:val="Header"/>
      <w:spacing w:line="360" w:lineRule="auto"/>
      <w:rPr>
        <w:rFonts w:ascii="Times New Roman" w:hAnsi="Times New Roman" w:cs="Times New Roman"/>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7775"/>
    <w:multiLevelType w:val="hybridMultilevel"/>
    <w:tmpl w:val="BD76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4611A"/>
    <w:multiLevelType w:val="multilevel"/>
    <w:tmpl w:val="F886EEC6"/>
    <w:lvl w:ilvl="0">
      <w:start w:val="1"/>
      <w:numFmt w:val="bullet"/>
      <w:lvlText w:val=""/>
      <w:lvlJc w:val="left"/>
      <w:pPr>
        <w:tabs>
          <w:tab w:val="num" w:pos="720"/>
        </w:tabs>
        <w:ind w:left="720" w:hanging="360"/>
      </w:pPr>
      <w:rPr>
        <w:rFonts w:ascii="Symbol" w:hAnsi="Symbol" w:cs="OpenSymbol" w:hint="default"/>
        <w:b w:val="0"/>
        <w:sz w:val="1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1C1A4977"/>
    <w:multiLevelType w:val="hybridMultilevel"/>
    <w:tmpl w:val="BD76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32A9C"/>
    <w:multiLevelType w:val="hybridMultilevel"/>
    <w:tmpl w:val="45509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576817"/>
    <w:multiLevelType w:val="hybridMultilevel"/>
    <w:tmpl w:val="1A522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E19FB"/>
    <w:multiLevelType w:val="hybridMultilevel"/>
    <w:tmpl w:val="7AE89624"/>
    <w:lvl w:ilvl="0" w:tplc="92903ED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650377C"/>
    <w:multiLevelType w:val="hybridMultilevel"/>
    <w:tmpl w:val="99B6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91B0B"/>
    <w:multiLevelType w:val="hybridMultilevel"/>
    <w:tmpl w:val="426E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337109"/>
    <w:multiLevelType w:val="hybridMultilevel"/>
    <w:tmpl w:val="BD76CA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6"/>
  </w:num>
  <w:num w:numId="3">
    <w:abstractNumId w:val="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12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2E4F9C"/>
    <w:rsid w:val="0001286B"/>
    <w:rsid w:val="00037AD7"/>
    <w:rsid w:val="000441C7"/>
    <w:rsid w:val="00071A56"/>
    <w:rsid w:val="000856B7"/>
    <w:rsid w:val="000A779F"/>
    <w:rsid w:val="000B30AA"/>
    <w:rsid w:val="000D0387"/>
    <w:rsid w:val="000F37EC"/>
    <w:rsid w:val="00122684"/>
    <w:rsid w:val="001440BB"/>
    <w:rsid w:val="00161236"/>
    <w:rsid w:val="00171FB8"/>
    <w:rsid w:val="0019101E"/>
    <w:rsid w:val="001A55F6"/>
    <w:rsid w:val="001B734B"/>
    <w:rsid w:val="001C3707"/>
    <w:rsid w:val="00210566"/>
    <w:rsid w:val="002410CA"/>
    <w:rsid w:val="0025313B"/>
    <w:rsid w:val="00270D97"/>
    <w:rsid w:val="00272B63"/>
    <w:rsid w:val="00280913"/>
    <w:rsid w:val="002C634B"/>
    <w:rsid w:val="002E4F9C"/>
    <w:rsid w:val="002F47F7"/>
    <w:rsid w:val="002F7CE3"/>
    <w:rsid w:val="00306CBE"/>
    <w:rsid w:val="00322551"/>
    <w:rsid w:val="00327FF3"/>
    <w:rsid w:val="00361462"/>
    <w:rsid w:val="0036233E"/>
    <w:rsid w:val="003640A2"/>
    <w:rsid w:val="00377D6E"/>
    <w:rsid w:val="00383F43"/>
    <w:rsid w:val="00392A0A"/>
    <w:rsid w:val="003E1451"/>
    <w:rsid w:val="0040289F"/>
    <w:rsid w:val="00435D5D"/>
    <w:rsid w:val="004367CD"/>
    <w:rsid w:val="004423C9"/>
    <w:rsid w:val="004566A6"/>
    <w:rsid w:val="0046124A"/>
    <w:rsid w:val="00481615"/>
    <w:rsid w:val="004B03CB"/>
    <w:rsid w:val="004B57D9"/>
    <w:rsid w:val="00515763"/>
    <w:rsid w:val="005562CA"/>
    <w:rsid w:val="00564B06"/>
    <w:rsid w:val="005760EC"/>
    <w:rsid w:val="005E3513"/>
    <w:rsid w:val="005E604A"/>
    <w:rsid w:val="00615AA2"/>
    <w:rsid w:val="006316FF"/>
    <w:rsid w:val="0066476D"/>
    <w:rsid w:val="00685AD5"/>
    <w:rsid w:val="006A1F98"/>
    <w:rsid w:val="006D6AF2"/>
    <w:rsid w:val="006F227B"/>
    <w:rsid w:val="006F34E1"/>
    <w:rsid w:val="007174B9"/>
    <w:rsid w:val="00756C8B"/>
    <w:rsid w:val="00771F9D"/>
    <w:rsid w:val="007B02EB"/>
    <w:rsid w:val="007C2D96"/>
    <w:rsid w:val="007F17F1"/>
    <w:rsid w:val="00827378"/>
    <w:rsid w:val="00874A84"/>
    <w:rsid w:val="008B46D4"/>
    <w:rsid w:val="008B70D8"/>
    <w:rsid w:val="008C69C7"/>
    <w:rsid w:val="008C72CF"/>
    <w:rsid w:val="008C7758"/>
    <w:rsid w:val="008D6F71"/>
    <w:rsid w:val="00927A0D"/>
    <w:rsid w:val="009D2D40"/>
    <w:rsid w:val="009D3D21"/>
    <w:rsid w:val="009D6449"/>
    <w:rsid w:val="00A20F1A"/>
    <w:rsid w:val="00A22EC6"/>
    <w:rsid w:val="00A24C60"/>
    <w:rsid w:val="00A54467"/>
    <w:rsid w:val="00A57845"/>
    <w:rsid w:val="00A67D22"/>
    <w:rsid w:val="00A87B75"/>
    <w:rsid w:val="00AA7DBA"/>
    <w:rsid w:val="00AC3C95"/>
    <w:rsid w:val="00AF6368"/>
    <w:rsid w:val="00B176BC"/>
    <w:rsid w:val="00B5783A"/>
    <w:rsid w:val="00B64319"/>
    <w:rsid w:val="00B67152"/>
    <w:rsid w:val="00B67C0D"/>
    <w:rsid w:val="00B94584"/>
    <w:rsid w:val="00BC211A"/>
    <w:rsid w:val="00BD59C6"/>
    <w:rsid w:val="00C46A8D"/>
    <w:rsid w:val="00CA1F49"/>
    <w:rsid w:val="00D12A39"/>
    <w:rsid w:val="00D20A8C"/>
    <w:rsid w:val="00D64346"/>
    <w:rsid w:val="00DB4245"/>
    <w:rsid w:val="00DC46FA"/>
    <w:rsid w:val="00DC6433"/>
    <w:rsid w:val="00E04EB9"/>
    <w:rsid w:val="00E16009"/>
    <w:rsid w:val="00E36942"/>
    <w:rsid w:val="00E50158"/>
    <w:rsid w:val="00E53BE2"/>
    <w:rsid w:val="00E6044C"/>
    <w:rsid w:val="00E63012"/>
    <w:rsid w:val="00E661EF"/>
    <w:rsid w:val="00E71DFA"/>
    <w:rsid w:val="00E729C6"/>
    <w:rsid w:val="00E92DD7"/>
    <w:rsid w:val="00EA6479"/>
    <w:rsid w:val="00EA6DFA"/>
    <w:rsid w:val="00EA6E38"/>
    <w:rsid w:val="00ED298E"/>
    <w:rsid w:val="00EE7DC2"/>
    <w:rsid w:val="00F0732D"/>
    <w:rsid w:val="00F1030F"/>
    <w:rsid w:val="00F537D9"/>
    <w:rsid w:val="00F825D0"/>
    <w:rsid w:val="00F931C3"/>
    <w:rsid w:val="00FB1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1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9D3D21"/>
    <w:pPr>
      <w:keepNext/>
      <w:keepLines/>
      <w:spacing w:line="276" w:lineRule="auto"/>
      <w:outlineLvl w:val="1"/>
    </w:pPr>
    <w:rPr>
      <w:rFonts w:ascii="Arial" w:hAnsi="Arial" w:cs="Arial"/>
      <w:b/>
      <w:bCs/>
      <w:color w:val="4F81BD" w:themeColor="accent1"/>
      <w:spacing w:val="10"/>
      <w:sz w:val="18"/>
      <w:szCs w:val="18"/>
      <w:lang w:val="sr-Cyrl-CS" w:eastAsia="sr-Cyrl-CS"/>
    </w:rPr>
  </w:style>
  <w:style w:type="paragraph" w:styleId="Heading3">
    <w:name w:val="heading 3"/>
    <w:basedOn w:val="Normal"/>
    <w:next w:val="Normal"/>
    <w:link w:val="Heading3Char"/>
    <w:uiPriority w:val="9"/>
    <w:semiHidden/>
    <w:unhideWhenUsed/>
    <w:qFormat/>
    <w:rsid w:val="009D3D21"/>
    <w:pPr>
      <w:keepNext/>
      <w:keepLines/>
      <w:spacing w:before="40" w:line="276" w:lineRule="auto"/>
      <w:outlineLvl w:val="2"/>
    </w:pPr>
    <w:rPr>
      <w:rFonts w:asciiTheme="majorHAnsi" w:eastAsiaTheme="majorEastAsia" w:hAnsiTheme="majorHAnsi" w:cstheme="majorBidi"/>
      <w:color w:val="243F60" w:themeColor="accent1" w:themeShade="7F"/>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semiHidden/>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uiPriority w:val="99"/>
    <w:semiHidden/>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character" w:customStyle="1" w:styleId="Heading20">
    <w:name w:val="Heading #2_"/>
    <w:link w:val="Heading21"/>
    <w:locked/>
    <w:rsid w:val="005760EC"/>
    <w:rPr>
      <w:b/>
      <w:bCs/>
      <w:sz w:val="23"/>
      <w:szCs w:val="23"/>
      <w:shd w:val="clear" w:color="auto" w:fill="FFFFFF"/>
      <w:lang w:val="sr-Cyrl-CS" w:eastAsia="sr-Cyrl-CS"/>
    </w:rPr>
  </w:style>
  <w:style w:type="paragraph" w:customStyle="1" w:styleId="Heading21">
    <w:name w:val="Heading #21"/>
    <w:basedOn w:val="Normal"/>
    <w:link w:val="Heading20"/>
    <w:rsid w:val="005760EC"/>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paragraph" w:styleId="ListParagraph">
    <w:name w:val="List Paragraph"/>
    <w:basedOn w:val="Normal"/>
    <w:uiPriority w:val="34"/>
    <w:qFormat/>
    <w:rsid w:val="005760EC"/>
    <w:pPr>
      <w:ind w:left="720"/>
      <w:contextualSpacing/>
    </w:pPr>
  </w:style>
  <w:style w:type="character" w:customStyle="1" w:styleId="Bodytext3">
    <w:name w:val="Body text (3)_"/>
    <w:basedOn w:val="DefaultParagraphFont"/>
    <w:link w:val="Bodytext31"/>
    <w:uiPriority w:val="99"/>
    <w:locked/>
    <w:rsid w:val="00F537D9"/>
    <w:rPr>
      <w:b/>
      <w:bCs/>
      <w:sz w:val="23"/>
      <w:szCs w:val="23"/>
      <w:shd w:val="clear" w:color="auto" w:fill="FFFFFF"/>
    </w:rPr>
  </w:style>
  <w:style w:type="paragraph" w:customStyle="1" w:styleId="Bodytext31">
    <w:name w:val="Body text (3)1"/>
    <w:basedOn w:val="Normal"/>
    <w:link w:val="Bodytext3"/>
    <w:uiPriority w:val="99"/>
    <w:rsid w:val="00F537D9"/>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gmail-il">
    <w:name w:val="gmail-il"/>
    <w:basedOn w:val="DefaultParagraphFont"/>
    <w:rsid w:val="00F0732D"/>
  </w:style>
  <w:style w:type="character" w:customStyle="1" w:styleId="bodytext30">
    <w:name w:val="bodytext3"/>
    <w:basedOn w:val="DefaultParagraphFont"/>
    <w:rsid w:val="00BC211A"/>
  </w:style>
  <w:style w:type="character" w:customStyle="1" w:styleId="Heading2Char">
    <w:name w:val="Heading 2 Char"/>
    <w:basedOn w:val="DefaultParagraphFont"/>
    <w:link w:val="Heading2"/>
    <w:uiPriority w:val="9"/>
    <w:rsid w:val="009D3D21"/>
    <w:rPr>
      <w:rFonts w:ascii="Arial" w:eastAsia="Times New Roman" w:hAnsi="Arial" w:cs="Arial"/>
      <w:b/>
      <w:bCs/>
      <w:color w:val="4F81BD" w:themeColor="accent1"/>
      <w:spacing w:val="10"/>
      <w:sz w:val="18"/>
      <w:szCs w:val="18"/>
      <w:lang w:val="sr-Cyrl-CS" w:eastAsia="sr-Cyrl-CS"/>
    </w:rPr>
  </w:style>
  <w:style w:type="character" w:customStyle="1" w:styleId="Heading3Char">
    <w:name w:val="Heading 3 Char"/>
    <w:basedOn w:val="DefaultParagraphFont"/>
    <w:link w:val="Heading3"/>
    <w:uiPriority w:val="9"/>
    <w:semiHidden/>
    <w:rsid w:val="009D3D21"/>
    <w:rPr>
      <w:rFonts w:asciiTheme="majorHAnsi" w:eastAsiaTheme="majorEastAsia" w:hAnsiTheme="majorHAnsi" w:cstheme="majorBidi"/>
      <w:color w:val="243F60" w:themeColor="accent1" w:themeShade="7F"/>
      <w:spacing w:val="10"/>
      <w:sz w:val="24"/>
      <w:szCs w:val="24"/>
      <w:lang w:val="en-US"/>
    </w:rPr>
  </w:style>
  <w:style w:type="character" w:styleId="Emphasis">
    <w:name w:val="Emphasis"/>
    <w:basedOn w:val="DefaultParagraphFont"/>
    <w:uiPriority w:val="20"/>
    <w:qFormat/>
    <w:rsid w:val="009D3D21"/>
    <w:rPr>
      <w:iCs/>
      <w:color w:val="C00000"/>
    </w:rPr>
  </w:style>
  <w:style w:type="character" w:customStyle="1" w:styleId="Bodytext">
    <w:name w:val="Body text_"/>
    <w:basedOn w:val="DefaultParagraphFont"/>
    <w:link w:val="BodyText1"/>
    <w:rsid w:val="00A67D22"/>
    <w:rPr>
      <w:rFonts w:ascii="Sylfaen" w:eastAsia="Sylfaen" w:hAnsi="Sylfaen" w:cs="Sylfaen"/>
      <w:sz w:val="23"/>
      <w:szCs w:val="23"/>
      <w:shd w:val="clear" w:color="auto" w:fill="FFFFFF"/>
    </w:rPr>
  </w:style>
  <w:style w:type="paragraph" w:customStyle="1" w:styleId="BodyText1">
    <w:name w:val="Body Text1"/>
    <w:basedOn w:val="Normal"/>
    <w:link w:val="Bodytext"/>
    <w:rsid w:val="00A67D22"/>
    <w:pPr>
      <w:widowControl w:val="0"/>
      <w:shd w:val="clear" w:color="auto" w:fill="FFFFFF"/>
      <w:spacing w:after="300" w:line="322" w:lineRule="exact"/>
      <w:ind w:hanging="600"/>
    </w:pPr>
    <w:rPr>
      <w:rFonts w:ascii="Sylfaen" w:eastAsia="Sylfaen" w:hAnsi="Sylfaen" w:cs="Sylfaen"/>
      <w:sz w:val="23"/>
      <w:szCs w:val="23"/>
      <w:lang w:val="sr-Latn-BA"/>
    </w:rPr>
  </w:style>
  <w:style w:type="paragraph" w:styleId="Quote">
    <w:name w:val="Quote"/>
    <w:basedOn w:val="Normal"/>
    <w:next w:val="Normal"/>
    <w:link w:val="QuoteChar"/>
    <w:uiPriority w:val="29"/>
    <w:qFormat/>
    <w:rsid w:val="00A67D22"/>
    <w:pPr>
      <w:widowControl w:val="0"/>
    </w:pPr>
    <w:rPr>
      <w:rFonts w:ascii="Courier New" w:eastAsia="Courier New" w:hAnsi="Courier New" w:cs="Courier New"/>
      <w:i/>
      <w:iCs/>
      <w:color w:val="000000" w:themeColor="text1"/>
    </w:rPr>
  </w:style>
  <w:style w:type="character" w:customStyle="1" w:styleId="QuoteChar">
    <w:name w:val="Quote Char"/>
    <w:basedOn w:val="DefaultParagraphFont"/>
    <w:link w:val="Quote"/>
    <w:uiPriority w:val="29"/>
    <w:rsid w:val="00A67D22"/>
    <w:rPr>
      <w:rFonts w:ascii="Courier New" w:eastAsia="Courier New" w:hAnsi="Courier New" w:cs="Courier New"/>
      <w:i/>
      <w:iCs/>
      <w:color w:val="000000" w:themeColor="text1"/>
      <w:sz w:val="24"/>
      <w:szCs w:val="24"/>
      <w:lang w:val="en-US"/>
    </w:rPr>
  </w:style>
  <w:style w:type="character" w:styleId="SubtleEmphasis">
    <w:name w:val="Subtle Emphasis"/>
    <w:basedOn w:val="DefaultParagraphFont"/>
    <w:uiPriority w:val="19"/>
    <w:qFormat/>
    <w:rsid w:val="00A67D2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37918527">
      <w:bodyDiv w:val="1"/>
      <w:marLeft w:val="0"/>
      <w:marRight w:val="0"/>
      <w:marTop w:val="0"/>
      <w:marBottom w:val="0"/>
      <w:divBdr>
        <w:top w:val="none" w:sz="0" w:space="0" w:color="auto"/>
        <w:left w:val="none" w:sz="0" w:space="0" w:color="auto"/>
        <w:bottom w:val="none" w:sz="0" w:space="0" w:color="auto"/>
        <w:right w:val="none" w:sz="0" w:space="0" w:color="auto"/>
      </w:divBdr>
    </w:div>
    <w:div w:id="1042945777">
      <w:bodyDiv w:val="1"/>
      <w:marLeft w:val="0"/>
      <w:marRight w:val="0"/>
      <w:marTop w:val="0"/>
      <w:marBottom w:val="0"/>
      <w:divBdr>
        <w:top w:val="none" w:sz="0" w:space="0" w:color="auto"/>
        <w:left w:val="none" w:sz="0" w:space="0" w:color="auto"/>
        <w:bottom w:val="none" w:sz="0" w:space="0" w:color="auto"/>
        <w:right w:val="none" w:sz="0" w:space="0" w:color="auto"/>
      </w:divBdr>
    </w:div>
    <w:div w:id="1298729985">
      <w:bodyDiv w:val="1"/>
      <w:marLeft w:val="0"/>
      <w:marRight w:val="0"/>
      <w:marTop w:val="0"/>
      <w:marBottom w:val="0"/>
      <w:divBdr>
        <w:top w:val="none" w:sz="0" w:space="0" w:color="auto"/>
        <w:left w:val="none" w:sz="0" w:space="0" w:color="auto"/>
        <w:bottom w:val="none" w:sz="0" w:space="0" w:color="auto"/>
        <w:right w:val="none" w:sz="0" w:space="0" w:color="auto"/>
      </w:divBdr>
    </w:div>
    <w:div w:id="192035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a\Desktop\2019%20NOVO\2019%20m%20a%20l%20e%20%20%20N%20A%20B%20A%20V%20K%20E\vodovod%20Terazije%20Volujac404-167-19\GU5%20c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C1D10-F430-4BA1-A33F-5596DF23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Template>
  <TotalTime>0</TotalTime>
  <Pages>7</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Sara</cp:lastModifiedBy>
  <cp:revision>2</cp:revision>
  <dcterms:created xsi:type="dcterms:W3CDTF">2020-07-10T10:53:00Z</dcterms:created>
  <dcterms:modified xsi:type="dcterms:W3CDTF">2020-07-10T10:53:00Z</dcterms:modified>
</cp:coreProperties>
</file>