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05" w:rsidRPr="009E57FC" w:rsidRDefault="00753605" w:rsidP="00753605">
      <w:pPr>
        <w:rPr>
          <w:b/>
        </w:rPr>
      </w:pPr>
    </w:p>
    <w:p w:rsidR="009E57FC" w:rsidRDefault="009E57FC" w:rsidP="009E57FC">
      <w:pPr>
        <w:jc w:val="both"/>
      </w:pPr>
      <w:r>
        <w:rPr>
          <w:noProof/>
          <w:lang w:val="sr-Latn-CS"/>
        </w:rPr>
        <w:t>На основу чл</w:t>
      </w:r>
      <w:r>
        <w:rPr>
          <w:noProof/>
          <w:lang w:val="sr-Cyrl-CS"/>
        </w:rPr>
        <w:t>ана</w:t>
      </w:r>
      <w:r>
        <w:rPr>
          <w:noProof/>
          <w:lang w:val="sr-Latn-CS"/>
        </w:rPr>
        <w:t xml:space="preserve"> 63. </w:t>
      </w:r>
      <w:r>
        <w:rPr>
          <w:noProof/>
          <w:lang w:val="sr-Cyrl-CS"/>
        </w:rPr>
        <w:t xml:space="preserve">став 1. </w:t>
      </w:r>
      <w:r>
        <w:rPr>
          <w:noProof/>
          <w:lang w:val="sr-Latn-CS"/>
        </w:rPr>
        <w:t xml:space="preserve">Закона о јавним набавкама </w:t>
      </w:r>
      <w:r>
        <w:rPr>
          <w:bCs/>
          <w:color w:val="2D2D2D"/>
          <w:lang w:val="ru-RU"/>
        </w:rPr>
        <w:t>(«Службени гласник РС» број 124/2012, 14/2015 и 68/2015</w:t>
      </w:r>
      <w:r>
        <w:rPr>
          <w:noProof/>
          <w:lang w:val="sr-Latn-CS"/>
        </w:rPr>
        <w:t>)</w:t>
      </w:r>
      <w:r>
        <w:rPr>
          <w:noProof/>
        </w:rPr>
        <w:t xml:space="preserve">, </w:t>
      </w:r>
      <w:r>
        <w:rPr>
          <w:noProof/>
          <w:lang w:val="sr-Latn-CS"/>
        </w:rPr>
        <w:t>Kомисија за јавну набавку</w:t>
      </w:r>
      <w:r>
        <w:rPr>
          <w:noProof/>
          <w:lang w:val="sr-Cyrl-CS"/>
        </w:rPr>
        <w:t xml:space="preserve"> образована Решењем </w:t>
      </w:r>
      <w:r>
        <w:rPr>
          <w:lang w:val="sr-Cyrl-CS"/>
        </w:rPr>
        <w:t xml:space="preserve">број </w:t>
      </w:r>
      <w:r>
        <w:t xml:space="preserve">VIII </w:t>
      </w:r>
      <w:r>
        <w:rPr>
          <w:lang w:val="sr-Cyrl-CS"/>
        </w:rPr>
        <w:t xml:space="preserve"> број 404-</w:t>
      </w:r>
      <w:r w:rsidR="005E7B25">
        <w:t>91</w:t>
      </w:r>
      <w:r w:rsidR="003F4811">
        <w:t>/20</w:t>
      </w:r>
      <w:r>
        <w:rPr>
          <w:lang w:val="sr-Cyrl-CS"/>
        </w:rPr>
        <w:t xml:space="preserve"> од </w:t>
      </w:r>
      <w:r w:rsidR="005E7B25">
        <w:t>29.06</w:t>
      </w:r>
      <w:r w:rsidR="003F4811">
        <w:t>.2020</w:t>
      </w:r>
      <w:r>
        <w:rPr>
          <w:lang w:val="sr-Cyrl-CS"/>
        </w:rPr>
        <w:t>. године,</w:t>
      </w:r>
      <w:r>
        <w:rPr>
          <w:noProof/>
          <w:lang w:val="sr-Cyrl-CS"/>
        </w:rPr>
        <w:t xml:space="preserve"> </w:t>
      </w:r>
      <w:r>
        <w:rPr>
          <w:lang w:val="sr-Cyrl-CS"/>
        </w:rPr>
        <w:t>врши следеће</w:t>
      </w:r>
    </w:p>
    <w:p w:rsidR="009E57FC" w:rsidRDefault="009E57FC" w:rsidP="009E57FC">
      <w:pPr>
        <w:jc w:val="both"/>
      </w:pPr>
    </w:p>
    <w:p w:rsidR="009E57FC" w:rsidRDefault="009E57FC" w:rsidP="009E57FC">
      <w:pPr>
        <w:jc w:val="center"/>
        <w:rPr>
          <w:b/>
          <w:lang w:val="sr-Cyrl-CS"/>
        </w:rPr>
      </w:pPr>
      <w:r>
        <w:rPr>
          <w:b/>
          <w:lang w:val="sr-Cyrl-CS"/>
        </w:rPr>
        <w:t>ИЗМЕН</w:t>
      </w:r>
      <w:r>
        <w:rPr>
          <w:b/>
        </w:rPr>
        <w:t>A</w:t>
      </w:r>
      <w:r>
        <w:rPr>
          <w:b/>
          <w:lang w:val="sr-Cyrl-CS"/>
        </w:rPr>
        <w:t xml:space="preserve"> КОНКУРСНЕ ДОКУМЕНТАЦИЈЕ</w:t>
      </w:r>
    </w:p>
    <w:p w:rsidR="009E57FC" w:rsidRPr="009E57FC" w:rsidRDefault="009E57FC" w:rsidP="009E57FC">
      <w:pPr>
        <w:jc w:val="center"/>
        <w:rPr>
          <w:b/>
        </w:rPr>
      </w:pPr>
      <w:r>
        <w:rPr>
          <w:b/>
        </w:rPr>
        <w:t>VIII</w:t>
      </w:r>
      <w:r>
        <w:rPr>
          <w:b/>
          <w:lang w:val="sr-Cyrl-CS"/>
        </w:rPr>
        <w:t xml:space="preserve"> број 404-</w:t>
      </w:r>
      <w:r w:rsidR="005E7B25">
        <w:rPr>
          <w:b/>
        </w:rPr>
        <w:t>91</w:t>
      </w:r>
      <w:r w:rsidR="003F4811">
        <w:rPr>
          <w:b/>
        </w:rPr>
        <w:t>/20</w:t>
      </w:r>
      <w:r>
        <w:rPr>
          <w:b/>
          <w:lang w:val="sr-Cyrl-CS"/>
        </w:rPr>
        <w:t xml:space="preserve"> (</w:t>
      </w:r>
      <w:r w:rsidR="005E7B25">
        <w:rPr>
          <w:b/>
        </w:rPr>
        <w:t>услуге</w:t>
      </w:r>
      <w:r>
        <w:rPr>
          <w:b/>
          <w:lang w:val="sr-Cyrl-CS"/>
        </w:rPr>
        <w:t>)</w:t>
      </w:r>
    </w:p>
    <w:p w:rsidR="009B3BCC" w:rsidRDefault="005E7B25" w:rsidP="009E57FC">
      <w:pPr>
        <w:tabs>
          <w:tab w:val="left" w:leader="underscore" w:pos="5670"/>
        </w:tabs>
        <w:jc w:val="center"/>
        <w:rPr>
          <w:rStyle w:val="Bodytext3"/>
          <w:lang w:eastAsia="sr-Cyrl-CS"/>
        </w:rPr>
      </w:pPr>
      <w:r>
        <w:rPr>
          <w:rStyle w:val="Bodytext3"/>
          <w:lang w:eastAsia="sr-Cyrl-CS"/>
        </w:rPr>
        <w:t>Израда пројектне документације за Здравствени центар Ужице</w:t>
      </w:r>
      <w:r w:rsidR="00BF0BED">
        <w:rPr>
          <w:rStyle w:val="Bodytext3"/>
          <w:lang w:eastAsia="sr-Cyrl-CS"/>
        </w:rPr>
        <w:t>“</w:t>
      </w:r>
    </w:p>
    <w:p w:rsidR="005E7B25" w:rsidRPr="005E7B25" w:rsidRDefault="005E7B25" w:rsidP="009E57FC">
      <w:pPr>
        <w:spacing w:line="244" w:lineRule="auto"/>
        <w:ind w:right="78"/>
        <w:jc w:val="both"/>
        <w:rPr>
          <w:sz w:val="28"/>
          <w:szCs w:val="28"/>
        </w:rPr>
      </w:pPr>
    </w:p>
    <w:p w:rsidR="005E7B25" w:rsidRPr="000F0291" w:rsidRDefault="005E7B25" w:rsidP="005E7B25">
      <w:pPr>
        <w:pStyle w:val="Heading2"/>
        <w:keepLines/>
        <w:numPr>
          <w:ilvl w:val="1"/>
          <w:numId w:val="9"/>
        </w:numPr>
        <w:spacing w:before="200" w:after="0"/>
        <w:ind w:left="576" w:hanging="576"/>
        <w:jc w:val="both"/>
        <w:rPr>
          <w:rFonts w:ascii="Times New Roman" w:hAnsi="Times New Roman"/>
          <w:iCs w:val="0"/>
          <w:sz w:val="24"/>
        </w:rPr>
      </w:pPr>
      <w:r w:rsidRPr="000F0291">
        <w:rPr>
          <w:rFonts w:ascii="Times New Roman" w:hAnsi="Times New Roman"/>
          <w:sz w:val="24"/>
        </w:rPr>
        <w:t>НАЧИН И УСЛОВ</w:t>
      </w:r>
      <w:r w:rsidRPr="000F0291">
        <w:rPr>
          <w:rFonts w:ascii="Times New Roman" w:hAnsi="Times New Roman"/>
          <w:sz w:val="24"/>
          <w:lang w:val="sr-Cyrl-CS"/>
        </w:rPr>
        <w:t>И</w:t>
      </w:r>
      <w:r w:rsidRPr="000F0291">
        <w:rPr>
          <w:rFonts w:ascii="Times New Roman" w:hAnsi="Times New Roman"/>
          <w:sz w:val="24"/>
        </w:rPr>
        <w:t xml:space="preserve"> ПЛАЋАЊА, ГАРАНТНИ РОК, КАО И ДРУГЕ ОКОЛНОСТИ ОД КОЈИХ ЗАВИСИ ПРИХВАТЉИВОСТ ПОНУДЕ</w:t>
      </w:r>
    </w:p>
    <w:p w:rsidR="005E7B25" w:rsidRPr="000F0291" w:rsidRDefault="005E7B25" w:rsidP="005E7B25"/>
    <w:p w:rsidR="005E7B25" w:rsidRPr="00E04826" w:rsidRDefault="005E7B25" w:rsidP="005E7B25">
      <w:pPr>
        <w:pStyle w:val="Heading2"/>
        <w:numPr>
          <w:ilvl w:val="0"/>
          <w:numId w:val="0"/>
        </w:numPr>
        <w:ind w:left="576"/>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5E7B25" w:rsidRPr="00B67B41" w:rsidRDefault="005E7B25" w:rsidP="005E7B25">
      <w:pPr>
        <w:tabs>
          <w:tab w:val="left" w:pos="360"/>
        </w:tabs>
        <w:spacing w:line="240" w:lineRule="atLeast"/>
        <w:ind w:left="567"/>
        <w:jc w:val="both"/>
        <w:rPr>
          <w:lang w:val="sr-Cyrl-CS"/>
        </w:rPr>
      </w:pPr>
      <w:r w:rsidRPr="00B67B41">
        <w:rPr>
          <w:lang w:val="sr-Cyrl-CS"/>
        </w:rPr>
        <w:t xml:space="preserve">Рок плаћања је до 45 дана од дана </w:t>
      </w:r>
      <w:r w:rsidRPr="00B67B41">
        <w:rPr>
          <w:lang w:val="ru-RU"/>
        </w:rPr>
        <w:t xml:space="preserve">пријема оверене </w:t>
      </w:r>
      <w:r w:rsidRPr="00B67B41">
        <w:rPr>
          <w:lang w:val="sr-Cyrl-CS"/>
        </w:rPr>
        <w:t xml:space="preserve">привремене односно окончане ситуације </w:t>
      </w:r>
      <w:r w:rsidRPr="00B67B41">
        <w:rPr>
          <w:iCs/>
          <w:lang w:val="sr-Cyrl-CS"/>
        </w:rPr>
        <w:t xml:space="preserve">у </w:t>
      </w:r>
      <w:r w:rsidRPr="00B67B41">
        <w:rPr>
          <w:iCs/>
        </w:rPr>
        <w:t xml:space="preserve">складу са Законом о роковима измирења новчаних обавеза у комерцијалним трансакцијама </w:t>
      </w:r>
      <w:r w:rsidRPr="00B67B41">
        <w:rPr>
          <w:rFonts w:eastAsia="TimesNewRomanPSMT"/>
        </w:rPr>
        <w:t xml:space="preserve">(„Службени гласник РС”, бр. </w:t>
      </w:r>
      <w:proofErr w:type="gramStart"/>
      <w:r w:rsidRPr="00B67B41">
        <w:rPr>
          <w:rFonts w:eastAsia="TimesNewRomanPSMT"/>
        </w:rPr>
        <w:t>119/12, 68/15, 113/2017 и 91/2019).</w:t>
      </w:r>
      <w:proofErr w:type="gramEnd"/>
      <w:r w:rsidRPr="00B67B41">
        <w:rPr>
          <w:lang w:val="sr-Cyrl-CS"/>
        </w:rPr>
        <w:t xml:space="preserve"> </w:t>
      </w:r>
    </w:p>
    <w:p w:rsidR="005E7B25" w:rsidRPr="00B67B41" w:rsidRDefault="005E7B25" w:rsidP="005E7B25">
      <w:pPr>
        <w:tabs>
          <w:tab w:val="num" w:pos="0"/>
          <w:tab w:val="left" w:pos="360"/>
        </w:tabs>
        <w:spacing w:line="240" w:lineRule="atLeast"/>
        <w:rPr>
          <w:lang w:val="sr-Cyrl-CS"/>
        </w:rPr>
      </w:pPr>
      <w:r w:rsidRPr="00B67B41">
        <w:rPr>
          <w:lang w:val="sr-Cyrl-CS"/>
        </w:rPr>
        <w:tab/>
        <w:t xml:space="preserve">    Понуђачу је дозвољено да захтева аванс који не може бити већи од 30% од укупне вредности понуде са пдв-ом.</w:t>
      </w:r>
    </w:p>
    <w:p w:rsidR="005E7B25" w:rsidRPr="00B67B41" w:rsidRDefault="005E7B25" w:rsidP="005E7B25">
      <w:pPr>
        <w:tabs>
          <w:tab w:val="num" w:pos="0"/>
          <w:tab w:val="left" w:pos="360"/>
        </w:tabs>
        <w:spacing w:line="240" w:lineRule="atLeast"/>
        <w:rPr>
          <w:lang w:val="sr-Cyrl-CS"/>
        </w:rPr>
      </w:pPr>
      <w:r w:rsidRPr="00B67B41">
        <w:rPr>
          <w:lang w:val="sr-Cyrl-CS"/>
        </w:rPr>
        <w:tab/>
      </w:r>
      <w:r w:rsidRPr="00B67B41">
        <w:rPr>
          <w:lang w:val="sr-Cyrl-CS"/>
        </w:rPr>
        <w:tab/>
      </w:r>
    </w:p>
    <w:p w:rsidR="005E7B25" w:rsidRDefault="005E7B25" w:rsidP="005E7B25">
      <w:pPr>
        <w:tabs>
          <w:tab w:val="num" w:pos="0"/>
          <w:tab w:val="left" w:pos="360"/>
        </w:tabs>
        <w:spacing w:line="240" w:lineRule="atLeast"/>
        <w:rPr>
          <w:lang w:val="sr-Cyrl-CS"/>
        </w:rPr>
      </w:pPr>
      <w:r>
        <w:rPr>
          <w:lang w:val="sr-Cyrl-CS"/>
        </w:rPr>
        <w:t>Плаћање се врши уплатом на рачун понуђача на следећи начин:</w:t>
      </w:r>
    </w:p>
    <w:p w:rsidR="005E7B25" w:rsidRDefault="005E7B25" w:rsidP="005E7B25">
      <w:pPr>
        <w:tabs>
          <w:tab w:val="num" w:pos="0"/>
          <w:tab w:val="left" w:pos="360"/>
        </w:tabs>
        <w:spacing w:line="240" w:lineRule="atLeast"/>
        <w:rPr>
          <w:lang w:val="sr-Cyrl-CS"/>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rFonts w:eastAsia="TimesNewRomanPSMT"/>
          <w:bCs/>
          <w:color w:val="000000"/>
          <w:kern w:val="2"/>
          <w:lang w:val="ru-RU" w:eastAsia="ar-SA"/>
        </w:rPr>
        <w:t>30</w:t>
      </w:r>
      <w:r w:rsidRPr="00EE512C">
        <w:rPr>
          <w:rFonts w:eastAsia="TimesNewRomanPSMT"/>
          <w:bCs/>
          <w:color w:val="000000"/>
          <w:kern w:val="2"/>
          <w:lang w:val="ru-RU" w:eastAsia="ar-SA"/>
        </w:rPr>
        <w:t xml:space="preserve">%  од укупне вредности са пдв-ом  након израде  </w:t>
      </w:r>
      <w:r w:rsidRPr="00EE512C">
        <w:rPr>
          <w:rFonts w:eastAsia="TimesNewRomanPSMT"/>
          <w:bCs/>
          <w:color w:val="000000"/>
          <w:kern w:val="2"/>
          <w:lang w:eastAsia="ar-SA"/>
        </w:rPr>
        <w:t>предходне студије оправданости са генералним пројектом</w:t>
      </w:r>
    </w:p>
    <w:p w:rsidR="005E7B25" w:rsidRDefault="005E7B25" w:rsidP="005E7B25">
      <w:pPr>
        <w:tabs>
          <w:tab w:val="num" w:pos="0"/>
          <w:tab w:val="left" w:pos="360"/>
        </w:tabs>
        <w:spacing w:line="240" w:lineRule="atLeast"/>
        <w:rPr>
          <w:lang w:val="sr-Cyrl-CS"/>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t>10</w:t>
      </w:r>
      <w:r w:rsidRPr="009878AF">
        <w:rPr>
          <w:lang w:val="sr-Cyrl-CS"/>
        </w:rPr>
        <w:t xml:space="preserve">% </w:t>
      </w:r>
      <w:r>
        <w:rPr>
          <w:lang w:val="sr-Cyrl-CS"/>
        </w:rPr>
        <w:t xml:space="preserve"> од укупне вредности понуде са пдв-ом н</w:t>
      </w:r>
      <w:r w:rsidRPr="009878AF">
        <w:rPr>
          <w:lang w:val="sr-Cyrl-CS"/>
        </w:rPr>
        <w:t xml:space="preserve">акон израде детаљног пројектног задатка и добијене сагласности </w:t>
      </w:r>
      <w:r w:rsidRPr="009878AF">
        <w:rPr>
          <w:rFonts w:eastAsia="Arial Unicode MS"/>
          <w:iCs/>
          <w:color w:val="000000"/>
          <w:kern w:val="2"/>
          <w:lang w:eastAsia="ar-SA"/>
        </w:rPr>
        <w:t xml:space="preserve"> Министарства здравља </w:t>
      </w:r>
      <w:r>
        <w:rPr>
          <w:rFonts w:eastAsia="TimesNewRomanPSMT"/>
          <w:bCs/>
          <w:color w:val="000000"/>
          <w:kern w:val="2"/>
          <w:sz w:val="20"/>
          <w:szCs w:val="20"/>
          <w:lang w:eastAsia="ar-SA"/>
        </w:rPr>
        <w:t>на Предходну студију оправданости са генералним пројектом.</w:t>
      </w:r>
    </w:p>
    <w:p w:rsidR="005E7B25" w:rsidRPr="00EE512C" w:rsidRDefault="005E7B25" w:rsidP="005E7B25">
      <w:pPr>
        <w:pStyle w:val="ListParagraph"/>
        <w:rPr>
          <w:rFonts w:eastAsia="Arial Unicode MS"/>
          <w:iCs/>
          <w:color w:val="000000"/>
          <w:kern w:val="2"/>
          <w:sz w:val="20"/>
          <w:szCs w:val="20"/>
          <w:lang w:eastAsia="ar-SA"/>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t>10</w:t>
      </w:r>
      <w:r w:rsidRPr="009878AF">
        <w:rPr>
          <w:lang w:val="sr-Cyrl-CS"/>
        </w:rPr>
        <w:t xml:space="preserve">% </w:t>
      </w:r>
      <w:r>
        <w:rPr>
          <w:lang w:val="sr-Cyrl-CS"/>
        </w:rPr>
        <w:t xml:space="preserve">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 </w:t>
      </w:r>
      <w:r w:rsidRPr="00EE512C">
        <w:rPr>
          <w:rFonts w:eastAsia="TimesNewRomanPSMT"/>
          <w:bCs/>
          <w:color w:val="000000"/>
          <w:kern w:val="2"/>
          <w:lang w:val="ru-RU" w:eastAsia="ar-SA"/>
        </w:rPr>
        <w:t xml:space="preserve"> И</w:t>
      </w:r>
      <w:r w:rsidRPr="00EE512C">
        <w:rPr>
          <w:rFonts w:eastAsia="TimesNewRomanPSMT"/>
          <w:bCs/>
          <w:color w:val="000000"/>
          <w:kern w:val="2"/>
          <w:lang w:eastAsia="ar-SA"/>
        </w:rPr>
        <w:t xml:space="preserve">дејног решења и </w:t>
      </w:r>
      <w:r w:rsidRPr="00EE512C">
        <w:rPr>
          <w:rFonts w:eastAsia="TimesNewRomanPSMT"/>
          <w:bCs/>
          <w:color w:val="000000"/>
          <w:kern w:val="2"/>
          <w:lang w:val="ru-RU" w:eastAsia="ar-SA"/>
        </w:rPr>
        <w:t>прибављене сагласности К</w:t>
      </w:r>
      <w:r w:rsidRPr="00EE512C">
        <w:rPr>
          <w:rFonts w:eastAsia="TimesNewRomanPSMT"/>
          <w:bCs/>
          <w:color w:val="000000"/>
          <w:kern w:val="2"/>
          <w:lang w:eastAsia="ar-SA"/>
        </w:rPr>
        <w:t>анцеларије за јавна улагања</w:t>
      </w:r>
      <w:r w:rsidRPr="00EE512C">
        <w:rPr>
          <w:rFonts w:eastAsia="TimesNewRomanPSMT"/>
          <w:bCs/>
          <w:color w:val="000000"/>
          <w:kern w:val="2"/>
          <w:lang w:val="ru-RU" w:eastAsia="ar-SA"/>
        </w:rPr>
        <w:t xml:space="preserve"> на д</w:t>
      </w:r>
      <w:r w:rsidRPr="00EE512C">
        <w:rPr>
          <w:rFonts w:eastAsia="TimesNewRomanPSMT"/>
          <w:bCs/>
          <w:color w:val="000000"/>
          <w:kern w:val="2"/>
          <w:lang w:eastAsia="ar-SA"/>
        </w:rPr>
        <w:t>етаљни пројектни задатак.</w:t>
      </w: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sidRPr="00EE512C">
        <w:rPr>
          <w:rFonts w:eastAsia="Arial Unicode MS"/>
          <w:iCs/>
          <w:color w:val="000000"/>
          <w:kern w:val="2"/>
          <w:lang w:eastAsia="ar-SA"/>
        </w:rPr>
        <w:t xml:space="preserve">25 %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TimesNewRomanPSMT"/>
          <w:bCs/>
          <w:color w:val="000000"/>
          <w:kern w:val="2"/>
          <w:sz w:val="20"/>
          <w:szCs w:val="20"/>
          <w:lang w:val="ru-RU" w:eastAsia="ar-SA"/>
        </w:rPr>
        <w:t xml:space="preserve"> </w:t>
      </w:r>
      <w:r>
        <w:rPr>
          <w:rFonts w:eastAsia="Arial Unicode MS"/>
          <w:iCs/>
          <w:color w:val="000000"/>
          <w:kern w:val="2"/>
          <w:lang w:eastAsia="ar-SA"/>
        </w:rPr>
        <w:t>ПЗИ</w:t>
      </w:r>
      <w:r>
        <w:rPr>
          <w:rFonts w:eastAsia="TimesNewRomanPSMT"/>
          <w:bCs/>
          <w:color w:val="000000"/>
          <w:kern w:val="2"/>
          <w:sz w:val="20"/>
          <w:szCs w:val="20"/>
          <w:lang w:val="ru-RU" w:eastAsia="ar-SA"/>
        </w:rPr>
        <w:t xml:space="preserve"> </w:t>
      </w: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lastRenderedPageBreak/>
        <w:t xml:space="preserve">25%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Arial Unicode MS"/>
          <w:iCs/>
          <w:color w:val="000000"/>
          <w:kern w:val="2"/>
          <w:lang w:eastAsia="ar-SA"/>
        </w:rPr>
        <w:t xml:space="preserve"> </w:t>
      </w:r>
      <w:r>
        <w:rPr>
          <w:rFonts w:eastAsia="TimesNewRomanPSMT"/>
          <w:bCs/>
          <w:color w:val="000000"/>
          <w:kern w:val="2"/>
          <w:sz w:val="20"/>
          <w:szCs w:val="20"/>
          <w:lang w:val="ru-RU" w:eastAsia="ar-SA"/>
        </w:rPr>
        <w:t>ПГД</w:t>
      </w:r>
    </w:p>
    <w:p w:rsidR="005E7B25" w:rsidRDefault="005E7B25" w:rsidP="005E7B25">
      <w:pPr>
        <w:tabs>
          <w:tab w:val="num" w:pos="0"/>
          <w:tab w:val="left" w:pos="360"/>
        </w:tabs>
        <w:spacing w:line="240" w:lineRule="atLeast"/>
        <w:rPr>
          <w:highlight w:val="yellow"/>
          <w:lang w:val="sr-Cyrl-CS"/>
        </w:rPr>
      </w:pPr>
    </w:p>
    <w:p w:rsidR="005E7B25" w:rsidRDefault="005E7B25" w:rsidP="005E7B25">
      <w:pPr>
        <w:tabs>
          <w:tab w:val="num" w:pos="0"/>
          <w:tab w:val="left" w:pos="360"/>
        </w:tabs>
        <w:spacing w:line="240" w:lineRule="atLeast"/>
        <w:rPr>
          <w:highlight w:val="yellow"/>
          <w:lang w:val="sr-Cyrl-CS"/>
        </w:rPr>
      </w:pPr>
    </w:p>
    <w:p w:rsidR="005E7B25" w:rsidRDefault="005E7B25" w:rsidP="005E7B25">
      <w:pPr>
        <w:tabs>
          <w:tab w:val="num" w:pos="0"/>
          <w:tab w:val="left" w:pos="360"/>
        </w:tabs>
        <w:spacing w:line="240" w:lineRule="atLeast"/>
        <w:rPr>
          <w:highlight w:val="yellow"/>
          <w:lang w:val="sr-Cyrl-CS"/>
        </w:rPr>
      </w:pPr>
    </w:p>
    <w:p w:rsidR="005E7B25" w:rsidRPr="00972085" w:rsidRDefault="005E7B25" w:rsidP="005E7B25">
      <w:pPr>
        <w:tabs>
          <w:tab w:val="num" w:pos="0"/>
          <w:tab w:val="left" w:pos="360"/>
        </w:tabs>
        <w:spacing w:line="240" w:lineRule="atLeast"/>
        <w:rPr>
          <w:highlight w:val="yellow"/>
          <w:lang w:val="sr-Cyrl-CS"/>
        </w:rPr>
      </w:pPr>
    </w:p>
    <w:p w:rsidR="005E7B25" w:rsidRPr="00B67B41" w:rsidRDefault="005E7B25" w:rsidP="005E7B25">
      <w:pPr>
        <w:tabs>
          <w:tab w:val="left" w:pos="360"/>
          <w:tab w:val="num" w:pos="567"/>
        </w:tabs>
        <w:spacing w:after="120" w:line="240" w:lineRule="atLeast"/>
        <w:ind w:left="567"/>
        <w:rPr>
          <w:b/>
          <w:u w:val="single"/>
        </w:rPr>
      </w:pPr>
      <w:r w:rsidRPr="00B67B41">
        <w:rPr>
          <w:b/>
          <w:u w:val="single"/>
          <w:lang w:val="sr-Cyrl-CS"/>
        </w:rPr>
        <w:t xml:space="preserve">Захтев у погледу рока </w:t>
      </w:r>
      <w:r w:rsidRPr="00B67B41">
        <w:rPr>
          <w:b/>
          <w:u w:val="single"/>
        </w:rPr>
        <w:t>за извођење радова</w:t>
      </w:r>
    </w:p>
    <w:p w:rsidR="005E7B25" w:rsidRPr="00B67B41" w:rsidRDefault="005E7B25" w:rsidP="005E7B25">
      <w:pPr>
        <w:pStyle w:val="ListParagraph"/>
        <w:numPr>
          <w:ilvl w:val="0"/>
          <w:numId w:val="11"/>
        </w:numPr>
        <w:spacing w:after="120" w:line="100" w:lineRule="atLeast"/>
        <w:contextualSpacing w:val="0"/>
      </w:pPr>
      <w:r w:rsidRPr="00B67B41">
        <w:rPr>
          <w:rFonts w:eastAsia="TimesNewRomanPSMT"/>
          <w:bCs/>
          <w:color w:val="000000"/>
          <w:kern w:val="2"/>
          <w:lang w:val="ru-RU" w:eastAsia="ar-SA"/>
        </w:rPr>
        <w:t xml:space="preserve">Рок за израду </w:t>
      </w:r>
      <w:r w:rsidRPr="00B67B41">
        <w:rPr>
          <w:rFonts w:eastAsia="TimesNewRomanPSMT"/>
          <w:bCs/>
          <w:color w:val="000000"/>
          <w:kern w:val="2"/>
          <w:lang w:eastAsia="ar-SA"/>
        </w:rPr>
        <w:t xml:space="preserve">предходне студије оправданости са генералним пројектом </w:t>
      </w:r>
      <w:r w:rsidRPr="00B67B41">
        <w:rPr>
          <w:rFonts w:eastAsia="TimesNewRomanPSMT"/>
          <w:bCs/>
          <w:color w:val="000000"/>
          <w:kern w:val="2"/>
          <w:lang w:val="ru-RU" w:eastAsia="ar-SA"/>
        </w:rPr>
        <w:t xml:space="preserve">не може бити  дужи од </w:t>
      </w:r>
      <w:r w:rsidRPr="00B67B41">
        <w:rPr>
          <w:rFonts w:eastAsia="TimesNewRomanPSMT"/>
          <w:bCs/>
          <w:color w:val="000000"/>
          <w:kern w:val="2"/>
          <w:lang w:eastAsia="ar-SA"/>
        </w:rPr>
        <w:t xml:space="preserve">100 </w:t>
      </w:r>
      <w:r w:rsidRPr="00B67B41">
        <w:rPr>
          <w:rFonts w:eastAsia="TimesNewRomanPSMT"/>
          <w:bCs/>
          <w:color w:val="000000"/>
          <w:kern w:val="2"/>
          <w:lang w:val="ru-RU" w:eastAsia="ar-SA"/>
        </w:rPr>
        <w:t xml:space="preserve">календарских дана од дана закључења уговора </w:t>
      </w:r>
    </w:p>
    <w:p w:rsidR="005E7B25" w:rsidRPr="00B67B41" w:rsidRDefault="005E7B25" w:rsidP="005E7B25">
      <w:pPr>
        <w:pStyle w:val="ListParagraph"/>
        <w:numPr>
          <w:ilvl w:val="0"/>
          <w:numId w:val="11"/>
        </w:numPr>
        <w:spacing w:after="120" w:line="100" w:lineRule="atLeast"/>
        <w:contextualSpacing w:val="0"/>
      </w:pPr>
      <w:r w:rsidRPr="00B67B41">
        <w:rPr>
          <w:rFonts w:eastAsia="TimesNewRomanPSMT"/>
          <w:bCs/>
          <w:color w:val="000000"/>
          <w:kern w:val="2"/>
          <w:lang w:eastAsia="ar-SA"/>
        </w:rPr>
        <w:t xml:space="preserve">Рок за израду детаљног пројектног задатка не може бити дужи од 20 </w:t>
      </w:r>
      <w:r w:rsidRPr="00B67B41">
        <w:rPr>
          <w:rFonts w:eastAsia="TimesNewRomanPSMT"/>
          <w:bCs/>
          <w:color w:val="000000"/>
          <w:kern w:val="2"/>
          <w:lang w:val="ru-RU" w:eastAsia="ar-SA"/>
        </w:rPr>
        <w:t>календарских дана од дана п</w:t>
      </w:r>
      <w:r w:rsidRPr="00B67B41">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sidRPr="00B67B41">
        <w:rPr>
          <w:rFonts w:eastAsia="TimesNewRomanPSMT"/>
          <w:bCs/>
          <w:color w:val="000000"/>
          <w:kern w:val="2"/>
          <w:lang w:val="ru-RU" w:eastAsia="ar-SA"/>
        </w:rPr>
        <w:t>.</w:t>
      </w:r>
    </w:p>
    <w:p w:rsidR="005E7B25" w:rsidRPr="00B67B41" w:rsidRDefault="005E7B25" w:rsidP="005E7B25">
      <w:pPr>
        <w:pStyle w:val="ListParagraph"/>
        <w:numPr>
          <w:ilvl w:val="0"/>
          <w:numId w:val="11"/>
        </w:numPr>
        <w:spacing w:after="120" w:line="100" w:lineRule="atLeast"/>
        <w:contextualSpacing w:val="0"/>
      </w:pPr>
      <w:r w:rsidRPr="00B67B41">
        <w:rPr>
          <w:rFonts w:eastAsia="TimesNewRomanPSMT"/>
          <w:bCs/>
          <w:color w:val="000000"/>
          <w:kern w:val="2"/>
          <w:lang w:val="ru-RU" w:eastAsia="ar-SA"/>
        </w:rPr>
        <w:t>Рок за израду И</w:t>
      </w:r>
      <w:r w:rsidRPr="00B67B41">
        <w:rPr>
          <w:rFonts w:eastAsia="TimesNewRomanPSMT"/>
          <w:bCs/>
          <w:color w:val="000000"/>
          <w:kern w:val="2"/>
          <w:lang w:eastAsia="ar-SA"/>
        </w:rPr>
        <w:t>дејног решењане може бити дужи од 60</w:t>
      </w:r>
      <w:r w:rsidRPr="00B67B41">
        <w:rPr>
          <w:rFonts w:eastAsia="TimesNewRomanPSMT"/>
          <w:bCs/>
          <w:color w:val="000000"/>
          <w:kern w:val="2"/>
          <w:lang w:val="ru-RU" w:eastAsia="ar-SA"/>
        </w:rPr>
        <w:t xml:space="preserve"> календарских дана од дана прибављене сагласности К</w:t>
      </w:r>
      <w:r w:rsidRPr="00B67B41">
        <w:rPr>
          <w:rFonts w:eastAsia="TimesNewRomanPSMT"/>
          <w:bCs/>
          <w:color w:val="000000"/>
          <w:kern w:val="2"/>
          <w:lang w:eastAsia="ar-SA"/>
        </w:rPr>
        <w:t>анцеларије за јавна улагања</w:t>
      </w:r>
      <w:r w:rsidRPr="00B67B41">
        <w:rPr>
          <w:rFonts w:eastAsia="TimesNewRomanPSMT"/>
          <w:bCs/>
          <w:color w:val="000000"/>
          <w:kern w:val="2"/>
          <w:lang w:val="ru-RU" w:eastAsia="ar-SA"/>
        </w:rPr>
        <w:t xml:space="preserve"> на д</w:t>
      </w:r>
      <w:r w:rsidRPr="00B67B41">
        <w:rPr>
          <w:rFonts w:eastAsia="TimesNewRomanPSMT"/>
          <w:bCs/>
          <w:color w:val="000000"/>
          <w:kern w:val="2"/>
          <w:lang w:eastAsia="ar-SA"/>
        </w:rPr>
        <w:t>етаљни пројектни задатак</w:t>
      </w:r>
      <w:r w:rsidRPr="00B67B41">
        <w:rPr>
          <w:rFonts w:eastAsia="TimesNewRomanPSMT"/>
          <w:bCs/>
          <w:color w:val="000000"/>
          <w:kern w:val="2"/>
          <w:lang w:val="ru-RU" w:eastAsia="ar-SA"/>
        </w:rPr>
        <w:t xml:space="preserve"> </w:t>
      </w:r>
    </w:p>
    <w:p w:rsidR="005E7B25" w:rsidRPr="00B67B41" w:rsidRDefault="005E7B25" w:rsidP="005E7B25">
      <w:pPr>
        <w:pStyle w:val="Heading3"/>
        <w:keepLines w:val="0"/>
        <w:numPr>
          <w:ilvl w:val="0"/>
          <w:numId w:val="11"/>
        </w:numPr>
        <w:suppressAutoHyphens/>
        <w:spacing w:before="240" w:after="120" w:line="100" w:lineRule="atLeast"/>
        <w:rPr>
          <w:rFonts w:ascii="Times New Roman" w:hAnsi="Times New Roman"/>
          <w:b w:val="0"/>
          <w:u w:val="single"/>
          <w:lang w:val="sr-Cyrl-CS"/>
        </w:rPr>
      </w:pPr>
      <w:r w:rsidRPr="00B67B41">
        <w:rPr>
          <w:rFonts w:ascii="Times New Roman" w:eastAsia="TimesNewRomanPSMT" w:hAnsi="Times New Roman"/>
          <w:b w:val="0"/>
          <w:bCs w:val="0"/>
          <w:kern w:val="2"/>
          <w:lang w:val="ru-RU"/>
        </w:rPr>
        <w:t xml:space="preserve">Рок за израду ПГД </w:t>
      </w:r>
      <w:r w:rsidRPr="00B67B41">
        <w:rPr>
          <w:rFonts w:ascii="Times New Roman" w:eastAsia="TimesNewRomanPSMT" w:hAnsi="Times New Roman"/>
          <w:b w:val="0"/>
          <w:bCs w:val="0"/>
          <w:kern w:val="2"/>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p w:rsidR="005E7B25" w:rsidRPr="008700AA" w:rsidRDefault="005E7B25" w:rsidP="005E7B25">
      <w:pPr>
        <w:pStyle w:val="Heading3"/>
        <w:ind w:left="720"/>
        <w:rPr>
          <w:rFonts w:ascii="Times New Roman" w:hAnsi="Times New Roman"/>
          <w:b w:val="0"/>
          <w:u w:val="single"/>
          <w:lang w:val="sr-Cyrl-CS"/>
        </w:rPr>
      </w:pPr>
      <w:r w:rsidRPr="008700AA">
        <w:rPr>
          <w:rFonts w:ascii="Times New Roman" w:hAnsi="Times New Roman"/>
          <w:u w:val="single"/>
          <w:lang w:val="sr-Cyrl-CS"/>
        </w:rPr>
        <w:t>Захтев у погледу рока важења понуде</w:t>
      </w:r>
    </w:p>
    <w:p w:rsidR="005E7B25" w:rsidRPr="008700AA" w:rsidRDefault="005E7B25" w:rsidP="005E7B25">
      <w:pPr>
        <w:ind w:left="709"/>
        <w:jc w:val="both"/>
        <w:rPr>
          <w:iCs/>
        </w:rPr>
      </w:pPr>
      <w:proofErr w:type="gramStart"/>
      <w:r w:rsidRPr="008700AA">
        <w:rPr>
          <w:iCs/>
        </w:rPr>
        <w:t>Рок важења понуде не може бити краћи од 120 дана од дана отварања понуда.</w:t>
      </w:r>
      <w:proofErr w:type="gramEnd"/>
    </w:p>
    <w:p w:rsidR="005E7B25" w:rsidRPr="008700AA" w:rsidRDefault="005E7B25" w:rsidP="005E7B25">
      <w:pPr>
        <w:ind w:left="709"/>
        <w:jc w:val="both"/>
        <w:rPr>
          <w:iCs/>
        </w:rPr>
      </w:pPr>
      <w:proofErr w:type="gramStart"/>
      <w:r w:rsidRPr="008700AA">
        <w:rPr>
          <w:iCs/>
        </w:rPr>
        <w:t>У случају истека рока важења понуде, наручилац ће у писаном облику тражити од понуђача продужење важења понуде.</w:t>
      </w:r>
      <w:proofErr w:type="gramEnd"/>
      <w:r w:rsidRPr="008700AA">
        <w:rPr>
          <w:iCs/>
        </w:rPr>
        <w:t xml:space="preserve"> </w:t>
      </w:r>
      <w:proofErr w:type="gramStart"/>
      <w:r w:rsidRPr="008700AA">
        <w:rPr>
          <w:iCs/>
        </w:rPr>
        <w:t>Понуђач који прихвати захтев за продужење рока важења понуде не може мењати понуду.</w:t>
      </w:r>
      <w:proofErr w:type="gramEnd"/>
    </w:p>
    <w:p w:rsidR="005E7B25" w:rsidRPr="00972085" w:rsidRDefault="005E7B25" w:rsidP="005E7B25">
      <w:pPr>
        <w:ind w:left="709"/>
        <w:jc w:val="both"/>
        <w:rPr>
          <w:iCs/>
          <w:highlight w:val="yellow"/>
        </w:rPr>
      </w:pPr>
    </w:p>
    <w:p w:rsidR="005E7B25" w:rsidRDefault="005E7B25" w:rsidP="005E7B25">
      <w:pPr>
        <w:ind w:left="709"/>
        <w:jc w:val="both"/>
        <w:rPr>
          <w:b/>
          <w:highlight w:val="yellow"/>
          <w:u w:val="single"/>
          <w:lang w:val="sr-Cyrl-CS"/>
        </w:rPr>
      </w:pPr>
      <w:r w:rsidRPr="008700AA">
        <w:rPr>
          <w:b/>
          <w:u w:val="single"/>
          <w:lang w:val="sr-Cyrl-CS"/>
        </w:rPr>
        <w:t>Остало</w:t>
      </w:r>
      <w:r>
        <w:rPr>
          <w:b/>
          <w:highlight w:val="yellow"/>
          <w:u w:val="single"/>
          <w:lang w:val="sr-Cyrl-CS"/>
        </w:rPr>
        <w:t xml:space="preserve"> </w:t>
      </w:r>
    </w:p>
    <w:p w:rsidR="005E7B25" w:rsidRDefault="005E7B25" w:rsidP="005E7B25">
      <w:pPr>
        <w:ind w:left="709"/>
        <w:jc w:val="both"/>
        <w:rPr>
          <w:b/>
          <w:highlight w:val="yellow"/>
          <w:u w:val="single"/>
          <w:lang w:val="sr-Cyrl-CS"/>
        </w:rPr>
      </w:pPr>
    </w:p>
    <w:p w:rsidR="005E7B25" w:rsidRPr="00972085" w:rsidRDefault="005E7B25" w:rsidP="005E7B25">
      <w:pPr>
        <w:ind w:left="709"/>
        <w:jc w:val="both"/>
        <w:rPr>
          <w:b/>
          <w:highlight w:val="yellow"/>
          <w:u w:val="single"/>
          <w:lang w:val="sr-Cyrl-CS"/>
        </w:rPr>
      </w:pPr>
      <w:r>
        <w:t>Техничку документацију доставити у највише 4 (четири) аналогна примерка и 4 (четири) дигитална примерка</w:t>
      </w: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Default="005E7B25" w:rsidP="009E57FC">
      <w:pPr>
        <w:spacing w:line="244" w:lineRule="auto"/>
        <w:ind w:right="78"/>
        <w:jc w:val="both"/>
        <w:rPr>
          <w:sz w:val="28"/>
          <w:szCs w:val="28"/>
        </w:rPr>
      </w:pPr>
    </w:p>
    <w:p w:rsidR="005E7B25" w:rsidRPr="005E7B25" w:rsidRDefault="005E7B25" w:rsidP="009E57FC">
      <w:pPr>
        <w:spacing w:line="244" w:lineRule="auto"/>
        <w:ind w:right="78"/>
        <w:jc w:val="both"/>
        <w:rPr>
          <w:sz w:val="28"/>
          <w:szCs w:val="28"/>
        </w:rPr>
      </w:pPr>
    </w:p>
    <w:p w:rsidR="00A22D25" w:rsidRPr="005E7B25" w:rsidRDefault="009E57FC" w:rsidP="005E7B25">
      <w:pPr>
        <w:spacing w:line="244" w:lineRule="auto"/>
        <w:ind w:right="78"/>
        <w:jc w:val="center"/>
        <w:rPr>
          <w:b/>
        </w:rPr>
      </w:pPr>
      <w:r w:rsidRPr="009B3BCC">
        <w:rPr>
          <w:b/>
          <w:highlight w:val="yellow"/>
        </w:rPr>
        <w:t>МЕЊА СЕ И ГЛАСИ:</w:t>
      </w:r>
    </w:p>
    <w:p w:rsidR="005E7B25" w:rsidRDefault="005E7B25" w:rsidP="005E7B25">
      <w:pPr>
        <w:spacing w:line="100" w:lineRule="atLeast"/>
      </w:pPr>
      <w:r>
        <w:rPr>
          <w:rFonts w:eastAsia="Arial Unicode MS"/>
          <w:iCs/>
          <w:color w:val="000000"/>
          <w:kern w:val="2"/>
          <w:u w:val="single"/>
          <w:lang w:eastAsia="ar-SA"/>
        </w:rPr>
        <w:t>Захтеви у погледу начина, рока и услова плаћања</w:t>
      </w:r>
      <w:r>
        <w:rPr>
          <w:rFonts w:eastAsia="Arial Unicode MS"/>
          <w:i/>
          <w:iCs/>
          <w:color w:val="000000"/>
          <w:kern w:val="2"/>
          <w:u w:val="single"/>
          <w:lang w:eastAsia="ar-SA"/>
        </w:rPr>
        <w:t>.</w:t>
      </w:r>
    </w:p>
    <w:p w:rsidR="005E7B25" w:rsidRDefault="005E7B25" w:rsidP="005E7B25">
      <w:pPr>
        <w:tabs>
          <w:tab w:val="left" w:pos="360"/>
        </w:tabs>
        <w:spacing w:line="240" w:lineRule="atLeast"/>
      </w:pPr>
      <w:proofErr w:type="gramStart"/>
      <w:r>
        <w:rPr>
          <w:rFonts w:eastAsia="Arial Unicode MS"/>
          <w:color w:val="000000"/>
          <w:kern w:val="2"/>
          <w:lang w:eastAsia="ar-SA"/>
        </w:rPr>
        <w:t xml:space="preserve">Плаћање на основу оверене фактуре/рачуна </w:t>
      </w:r>
      <w:r>
        <w:rPr>
          <w:rFonts w:eastAsia="Arial Unicode MS"/>
          <w:iCs/>
          <w:color w:val="000000"/>
          <w:kern w:val="2"/>
          <w:lang w:eastAsia="ar-SA"/>
        </w:rPr>
        <w:t xml:space="preserve">у </w:t>
      </w:r>
      <w:r>
        <w:rPr>
          <w:rFonts w:eastAsia="Arial Unicode MS"/>
          <w:iCs/>
          <w:kern w:val="2"/>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lang w:eastAsia="ar-SA"/>
        </w:rPr>
        <w:t>(„Службени гласник РС”, бр. 119/12, 68/15 и 113/2017).</w:t>
      </w:r>
      <w:proofErr w:type="gramEnd"/>
      <w:r>
        <w:rPr>
          <w:rFonts w:eastAsia="Arial Unicode MS"/>
          <w:color w:val="000000"/>
          <w:kern w:val="2"/>
          <w:lang w:eastAsia="ar-SA"/>
        </w:rPr>
        <w:t xml:space="preserve"> </w:t>
      </w:r>
    </w:p>
    <w:p w:rsidR="005E7B25" w:rsidRDefault="005E7B25" w:rsidP="005E7B25">
      <w:pPr>
        <w:spacing w:line="100" w:lineRule="atLeast"/>
      </w:pPr>
      <w:proofErr w:type="gramStart"/>
      <w:r>
        <w:rPr>
          <w:rFonts w:eastAsia="Arial Unicode MS"/>
          <w:iCs/>
          <w:color w:val="000000"/>
          <w:kern w:val="2"/>
          <w:lang w:eastAsia="ar-SA"/>
        </w:rPr>
        <w:t>Плаћање се врши уплатом на рачун понуђача.</w:t>
      </w:r>
      <w:proofErr w:type="gramEnd"/>
    </w:p>
    <w:p w:rsidR="005E7B25" w:rsidRDefault="005E7B25" w:rsidP="005E7B25">
      <w:pPr>
        <w:spacing w:line="100" w:lineRule="atLeast"/>
      </w:pPr>
      <w:proofErr w:type="gramStart"/>
      <w:r>
        <w:rPr>
          <w:rFonts w:eastAsia="Arial Unicode MS"/>
          <w:iCs/>
          <w:color w:val="000000"/>
          <w:kern w:val="2"/>
          <w:lang w:eastAsia="ar-SA"/>
        </w:rPr>
        <w:t>Понуђачу је дозвољено да захтева аванс највише до 30% вредности понуде без пдв-а.</w:t>
      </w:r>
      <w:proofErr w:type="gramEnd"/>
    </w:p>
    <w:p w:rsidR="005E7B25" w:rsidRDefault="005E7B25" w:rsidP="005E7B25">
      <w:pPr>
        <w:snapToGrid w:val="0"/>
        <w:spacing w:line="100" w:lineRule="atLeast"/>
      </w:pPr>
      <w:r>
        <w:rPr>
          <w:rFonts w:eastAsia="Arial Unicode MS"/>
          <w:iCs/>
          <w:color w:val="000000"/>
          <w:kern w:val="2"/>
          <w:lang w:eastAsia="ar-SA"/>
        </w:rPr>
        <w:t>Начин плаћања:</w:t>
      </w:r>
    </w:p>
    <w:p w:rsidR="005E7B25" w:rsidRDefault="005E7B25" w:rsidP="005E7B25">
      <w:pPr>
        <w:shd w:val="clear" w:color="auto" w:fill="FFFFFF"/>
        <w:tabs>
          <w:tab w:val="left" w:pos="1350"/>
        </w:tabs>
      </w:pPr>
      <w:proofErr w:type="gramStart"/>
      <w:r>
        <w:t>Наручилац ће п</w:t>
      </w:r>
      <w:r>
        <w:rPr>
          <w:lang w:val="ru-RU"/>
        </w:rPr>
        <w:t xml:space="preserve">лаћање извршених услуга </w:t>
      </w:r>
      <w:r>
        <w:t>и</w:t>
      </w:r>
      <w:r>
        <w:rPr>
          <w:lang w:val="ru-RU"/>
        </w:rPr>
        <w:t xml:space="preserve">вршити на основу </w:t>
      </w:r>
      <w:r>
        <w:rPr>
          <w:rFonts w:eastAsia="Arial Unicode MS"/>
          <w:color w:val="000000"/>
          <w:kern w:val="2"/>
          <w:lang w:eastAsia="ar-SA"/>
        </w:rPr>
        <w:t xml:space="preserve">оверене фактуре/рачуна </w:t>
      </w:r>
      <w:r>
        <w:rPr>
          <w:rFonts w:eastAsia="Arial Unicode MS"/>
          <w:iCs/>
          <w:color w:val="000000"/>
          <w:kern w:val="2"/>
          <w:lang w:eastAsia="ar-SA"/>
        </w:rPr>
        <w:t xml:space="preserve">у </w:t>
      </w:r>
      <w:r>
        <w:rPr>
          <w:rFonts w:eastAsia="Arial Unicode MS"/>
          <w:iCs/>
          <w:kern w:val="2"/>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lang w:eastAsia="ar-SA"/>
        </w:rPr>
        <w:t>(„Службени гласник РС”, бр. 119/12, 68/15 и 113/2017).</w:t>
      </w:r>
      <w:proofErr w:type="gramEnd"/>
      <w:r>
        <w:rPr>
          <w:rFonts w:eastAsia="Arial Unicode MS"/>
          <w:color w:val="000000"/>
          <w:kern w:val="2"/>
          <w:lang w:eastAsia="ar-SA"/>
        </w:rPr>
        <w:t xml:space="preserve"> </w:t>
      </w:r>
    </w:p>
    <w:p w:rsidR="005E7B25" w:rsidRDefault="005E7B25" w:rsidP="005E7B25">
      <w:pPr>
        <w:spacing w:line="100" w:lineRule="atLeast"/>
      </w:pPr>
      <w:proofErr w:type="gramStart"/>
      <w:r>
        <w:rPr>
          <w:rFonts w:eastAsia="Arial Unicode MS"/>
          <w:iCs/>
          <w:color w:val="000000"/>
          <w:kern w:val="2"/>
          <w:lang w:eastAsia="ar-SA"/>
        </w:rPr>
        <w:t>Плаћање се врши уплатом на рачун понуђача.</w:t>
      </w:r>
      <w:proofErr w:type="gramEnd"/>
    </w:p>
    <w:p w:rsidR="005E7B25" w:rsidRDefault="005E7B25" w:rsidP="005E7B25">
      <w:pPr>
        <w:snapToGrid w:val="0"/>
        <w:spacing w:line="100" w:lineRule="atLeast"/>
      </w:pPr>
      <w:r>
        <w:rPr>
          <w:rFonts w:eastAsia="Arial Unicode MS"/>
          <w:iCs/>
          <w:color w:val="000000"/>
          <w:kern w:val="2"/>
          <w:lang w:eastAsia="ar-SA"/>
        </w:rPr>
        <w:t>Начин плаћања:</w:t>
      </w:r>
    </w:p>
    <w:p w:rsidR="005E7B25" w:rsidRDefault="005E7B25" w:rsidP="005E7B25">
      <w:pPr>
        <w:numPr>
          <w:ilvl w:val="0"/>
          <w:numId w:val="12"/>
        </w:numPr>
        <w:suppressAutoHyphens/>
        <w:snapToGrid w:val="0"/>
        <w:spacing w:line="100" w:lineRule="atLeast"/>
      </w:pPr>
      <w:r>
        <w:rPr>
          <w:rFonts w:eastAsia="Arial Unicode MS"/>
          <w:iCs/>
          <w:color w:val="000000"/>
          <w:kern w:val="2"/>
          <w:lang w:eastAsia="ar-SA"/>
        </w:rPr>
        <w:t>до ____</w:t>
      </w:r>
      <w:r>
        <w:rPr>
          <w:rFonts w:eastAsia="Arial Unicode MS"/>
          <w:iCs/>
          <w:color w:val="000000"/>
          <w:kern w:val="2"/>
          <w:lang w:val="en-GB" w:eastAsia="ar-SA"/>
        </w:rPr>
        <w:t xml:space="preserve">% </w:t>
      </w:r>
      <w:r>
        <w:rPr>
          <w:rFonts w:eastAsia="Arial Unicode MS"/>
          <w:iCs/>
          <w:color w:val="000000"/>
          <w:kern w:val="2"/>
          <w:lang w:eastAsia="ar-SA"/>
        </w:rPr>
        <w:t xml:space="preserve">коштаља </w:t>
      </w:r>
      <w:r>
        <w:rPr>
          <w:rFonts w:eastAsia="TimesNewRomanPSMT"/>
          <w:b/>
          <w:bCs/>
          <w:iCs/>
          <w:color w:val="000000"/>
          <w:kern w:val="2"/>
          <w:lang w:val="ru-RU" w:eastAsia="ar-SA"/>
        </w:rPr>
        <w:t xml:space="preserve">фазе </w:t>
      </w:r>
      <w:r>
        <w:rPr>
          <w:rFonts w:eastAsia="TimesNewRomanPSMT"/>
          <w:b/>
          <w:bCs/>
          <w:iCs/>
          <w:color w:val="000000"/>
          <w:kern w:val="2"/>
          <w:lang w:eastAsia="ar-SA"/>
        </w:rPr>
        <w:t>I-</w:t>
      </w:r>
      <w:r>
        <w:rPr>
          <w:rFonts w:eastAsia="Arial Unicode MS"/>
          <w:iCs/>
          <w:color w:val="000000"/>
          <w:kern w:val="2"/>
          <w:lang w:eastAsia="ar-SA"/>
        </w:rPr>
        <w:t>аванс – по потписивању уговора и достављању банкарске гаранције за аванс</w:t>
      </w:r>
    </w:p>
    <w:p w:rsidR="005E7B25" w:rsidRDefault="005E7B25" w:rsidP="005E7B25">
      <w:pPr>
        <w:numPr>
          <w:ilvl w:val="0"/>
          <w:numId w:val="12"/>
        </w:numPr>
        <w:suppressAutoHyphens/>
        <w:snapToGrid w:val="0"/>
        <w:spacing w:line="100" w:lineRule="atLeast"/>
      </w:pPr>
      <w:r>
        <w:rPr>
          <w:rFonts w:eastAsia="Arial Unicode MS"/>
          <w:iCs/>
          <w:color w:val="000000"/>
          <w:kern w:val="2"/>
          <w:lang w:val="en-GB" w:eastAsia="ar-SA"/>
        </w:rPr>
        <w:t>____</w:t>
      </w:r>
      <w:r>
        <w:rPr>
          <w:rFonts w:eastAsia="Arial Unicode MS"/>
          <w:iCs/>
          <w:color w:val="000000"/>
          <w:kern w:val="2"/>
          <w:lang w:eastAsia="ar-SA"/>
        </w:rPr>
        <w:t xml:space="preserve">%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 (највише до 80% коштања прве фазе заједно са авансом)</w:t>
      </w:r>
      <w:r>
        <w:rPr>
          <w:rFonts w:eastAsia="Arial Unicode MS"/>
          <w:iCs/>
          <w:color w:val="000000"/>
          <w:kern w:val="2"/>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 степену извршења радова</w:t>
      </w:r>
    </w:p>
    <w:p w:rsidR="005E7B25" w:rsidRDefault="005E7B25" w:rsidP="005E7B25">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по привременим ситуацијама по достављању сагласности Министарства здравља и Канцеларије за јавна улагања у законском року</w:t>
      </w:r>
    </w:p>
    <w:p w:rsidR="005E7B25" w:rsidRDefault="005E7B25" w:rsidP="005E7B25">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xml:space="preserve">- по прибављању Локацијских услова и достављања окончане ситуације за </w:t>
      </w:r>
      <w:r>
        <w:rPr>
          <w:rFonts w:eastAsia="TimesNewRomanPSMT"/>
          <w:bCs/>
          <w:iCs/>
          <w:color w:val="000000"/>
          <w:kern w:val="2"/>
          <w:lang w:eastAsia="ar-SA"/>
        </w:rPr>
        <w:t>фазу</w:t>
      </w:r>
      <w:r>
        <w:rPr>
          <w:rFonts w:eastAsia="TimesNewRomanPSMT"/>
          <w:bCs/>
          <w:iCs/>
          <w:color w:val="000000"/>
          <w:kern w:val="2"/>
          <w:lang w:val="ru-RU" w:eastAsia="ar-SA"/>
        </w:rPr>
        <w:t xml:space="preserve"> </w:t>
      </w:r>
      <w:r>
        <w:rPr>
          <w:rFonts w:eastAsia="TimesNewRomanPSMT"/>
          <w:bCs/>
          <w:iCs/>
          <w:color w:val="000000"/>
          <w:kern w:val="2"/>
          <w:lang w:eastAsia="ar-SA"/>
        </w:rPr>
        <w:t>I</w:t>
      </w:r>
      <w:r>
        <w:rPr>
          <w:rFonts w:eastAsia="Arial Unicode MS"/>
          <w:iCs/>
          <w:color w:val="000000"/>
          <w:kern w:val="2"/>
          <w:lang w:eastAsia="ar-SA"/>
        </w:rPr>
        <w:t xml:space="preserve"> у законском року</w:t>
      </w:r>
    </w:p>
    <w:p w:rsidR="005E7B25" w:rsidRDefault="005E7B25" w:rsidP="005E7B25">
      <w:pPr>
        <w:numPr>
          <w:ilvl w:val="0"/>
          <w:numId w:val="12"/>
        </w:numPr>
        <w:suppressAutoHyphens/>
        <w:snapToGrid w:val="0"/>
        <w:spacing w:line="100" w:lineRule="atLeast"/>
      </w:pPr>
      <w:r>
        <w:rPr>
          <w:rFonts w:eastAsia="Arial Unicode MS"/>
          <w:b/>
          <w:bCs/>
          <w:iCs/>
          <w:color w:val="000000"/>
          <w:kern w:val="2"/>
          <w:lang w:eastAsia="ar-SA"/>
        </w:rPr>
        <w:t xml:space="preserve">фаза </w:t>
      </w:r>
      <w:r>
        <w:rPr>
          <w:rFonts w:eastAsia="Arial Unicode MS"/>
          <w:b/>
          <w:bCs/>
          <w:iCs/>
          <w:color w:val="000000"/>
          <w:kern w:val="2"/>
          <w:lang w:val="en-GB" w:eastAsia="ar-SA"/>
        </w:rPr>
        <w:t>II</w:t>
      </w:r>
      <w:r>
        <w:rPr>
          <w:rFonts w:eastAsia="Arial Unicode MS"/>
          <w:iCs/>
          <w:color w:val="000000"/>
          <w:kern w:val="2"/>
          <w:lang w:val="en-GB" w:eastAsia="ar-SA"/>
        </w:rPr>
        <w:t xml:space="preserve"> </w:t>
      </w:r>
      <w:r>
        <w:rPr>
          <w:rFonts w:eastAsia="Arial Unicode MS"/>
          <w:iCs/>
          <w:color w:val="000000"/>
          <w:kern w:val="2"/>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а на основу Елабората плана динамике извођења радова. Наручиоц задржава право да одреди начин плаћања и висину аванса, који не може бити мањи од 20% без сагласности понуђача.</w:t>
      </w:r>
    </w:p>
    <w:p w:rsidR="005E7B25" w:rsidRDefault="005E7B25" w:rsidP="005E7B25">
      <w:pPr>
        <w:spacing w:line="100" w:lineRule="atLeast"/>
        <w:rPr>
          <w:rFonts w:eastAsia="Arial Unicode MS"/>
          <w:b/>
          <w:bCs/>
          <w:i/>
          <w:iCs/>
          <w:color w:val="000000"/>
          <w:kern w:val="2"/>
          <w:lang w:eastAsia="ar-SA"/>
        </w:rPr>
      </w:pPr>
    </w:p>
    <w:p w:rsidR="005E7B25" w:rsidRDefault="005E7B25" w:rsidP="005E7B25">
      <w:pPr>
        <w:spacing w:line="100" w:lineRule="atLeast"/>
      </w:pPr>
      <w:r>
        <w:rPr>
          <w:rFonts w:eastAsia="Arial Unicode MS"/>
          <w:b/>
          <w:bCs/>
          <w:iCs/>
          <w:color w:val="000000"/>
          <w:kern w:val="2"/>
          <w:u w:val="single"/>
          <w:lang w:eastAsia="ar-SA"/>
        </w:rPr>
        <w:t xml:space="preserve"> </w:t>
      </w:r>
      <w:r>
        <w:rPr>
          <w:rFonts w:eastAsia="Arial Unicode MS"/>
          <w:iCs/>
          <w:color w:val="000000"/>
          <w:kern w:val="2"/>
          <w:u w:val="single"/>
          <w:lang w:eastAsia="ar-SA"/>
        </w:rPr>
        <w:t>Захтев у погледу рока важења понуде</w:t>
      </w:r>
    </w:p>
    <w:p w:rsidR="005E7B25" w:rsidRDefault="005E7B25" w:rsidP="005E7B25">
      <w:pPr>
        <w:spacing w:line="100" w:lineRule="atLeast"/>
      </w:pPr>
      <w:proofErr w:type="gramStart"/>
      <w:r>
        <w:rPr>
          <w:rFonts w:eastAsia="Arial Unicode MS"/>
          <w:iCs/>
          <w:color w:val="000000"/>
          <w:kern w:val="2"/>
          <w:lang w:eastAsia="ar-SA"/>
        </w:rPr>
        <w:t xml:space="preserve">Рок важења понуде не може бити краћи од </w:t>
      </w:r>
      <w:r w:rsidR="00D12F6E">
        <w:rPr>
          <w:rFonts w:eastAsia="Arial Unicode MS"/>
          <w:iCs/>
          <w:color w:val="000000"/>
          <w:kern w:val="2"/>
          <w:lang w:eastAsia="ar-SA"/>
        </w:rPr>
        <w:t>120</w:t>
      </w:r>
      <w:r>
        <w:rPr>
          <w:rFonts w:eastAsia="Arial Unicode MS"/>
          <w:iCs/>
          <w:color w:val="000000"/>
          <w:kern w:val="2"/>
          <w:lang w:eastAsia="ar-SA"/>
        </w:rPr>
        <w:t xml:space="preserve"> дана од дана отварања понуда.</w:t>
      </w:r>
      <w:proofErr w:type="gramEnd"/>
    </w:p>
    <w:p w:rsidR="005E7B25" w:rsidRDefault="005E7B25" w:rsidP="005E7B25">
      <w:pPr>
        <w:spacing w:line="100" w:lineRule="atLeast"/>
      </w:pPr>
      <w:proofErr w:type="gramStart"/>
      <w:r>
        <w:rPr>
          <w:rFonts w:eastAsia="Arial Unicode MS"/>
          <w:iCs/>
          <w:color w:val="000000"/>
          <w:kern w:val="2"/>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5E7B25" w:rsidRDefault="005E7B25" w:rsidP="005E7B25">
      <w:pPr>
        <w:spacing w:line="100" w:lineRule="atLeast"/>
      </w:pPr>
      <w:proofErr w:type="gramStart"/>
      <w:r>
        <w:rPr>
          <w:rFonts w:eastAsia="Arial Unicode MS"/>
          <w:iCs/>
          <w:color w:val="000000"/>
          <w:kern w:val="2"/>
          <w:lang w:eastAsia="ar-SA"/>
        </w:rPr>
        <w:t>Понуђач који прихвати захтев за продужење рока важења понуде не може мењати понуду.</w:t>
      </w:r>
      <w:proofErr w:type="gramEnd"/>
    </w:p>
    <w:p w:rsidR="005E7B25" w:rsidRDefault="005E7B25" w:rsidP="005E7B25">
      <w:pPr>
        <w:spacing w:line="100" w:lineRule="atLeast"/>
        <w:rPr>
          <w:rFonts w:eastAsia="Arial Unicode MS"/>
          <w:iCs/>
          <w:color w:val="000000"/>
          <w:kern w:val="2"/>
          <w:lang w:eastAsia="ar-SA"/>
        </w:rPr>
      </w:pPr>
    </w:p>
    <w:p w:rsidR="005E7B25" w:rsidRDefault="005E7B25" w:rsidP="005E7B25">
      <w:pPr>
        <w:spacing w:line="100" w:lineRule="atLeast"/>
      </w:pPr>
      <w:r>
        <w:rPr>
          <w:rFonts w:eastAsia="Arial Unicode MS"/>
          <w:iCs/>
          <w:color w:val="000000"/>
          <w:kern w:val="2"/>
          <w:u w:val="single"/>
          <w:lang w:eastAsia="ar-SA"/>
        </w:rPr>
        <w:t>Захтев у погледу рока за реализацију</w:t>
      </w:r>
    </w:p>
    <w:p w:rsidR="005E7B25" w:rsidRDefault="005E7B25" w:rsidP="005E7B25">
      <w:pPr>
        <w:spacing w:line="100" w:lineRule="atLeast"/>
      </w:pPr>
      <w:r>
        <w:rPr>
          <w:rFonts w:eastAsia="TimesNewRomanPSMT"/>
          <w:bCs/>
          <w:color w:val="000000"/>
          <w:kern w:val="2"/>
          <w:lang w:val="ru-RU" w:eastAsia="ar-SA"/>
        </w:rPr>
        <w:t xml:space="preserve">Рок за израду </w:t>
      </w:r>
      <w:r>
        <w:rPr>
          <w:rFonts w:eastAsia="TimesNewRomanPSMT"/>
          <w:bCs/>
          <w:color w:val="000000"/>
          <w:kern w:val="2"/>
          <w:lang w:eastAsia="ar-SA"/>
        </w:rPr>
        <w:t>предходне студије оправданости са генералним пројектом</w:t>
      </w:r>
      <w:r>
        <w:rPr>
          <w:rFonts w:eastAsia="TimesNewRomanPSMT"/>
          <w:bCs/>
          <w:color w:val="000000"/>
          <w:kern w:val="2"/>
          <w:lang w:val="ru-RU" w:eastAsia="ar-SA"/>
        </w:rPr>
        <w:t xml:space="preserve"> не дужи од </w:t>
      </w:r>
      <w:r w:rsidR="00781E3A">
        <w:rPr>
          <w:rFonts w:eastAsia="TimesNewRomanPSMT"/>
          <w:bCs/>
          <w:color w:val="000000"/>
          <w:kern w:val="2"/>
          <w:lang w:eastAsia="ar-SA"/>
        </w:rPr>
        <w:t>1</w:t>
      </w:r>
      <w:r w:rsidR="00781E3A">
        <w:rPr>
          <w:rFonts w:eastAsia="TimesNewRomanPSMT"/>
          <w:bCs/>
          <w:color w:val="000000"/>
          <w:kern w:val="2"/>
          <w:lang w:eastAsia="ar-SA"/>
        </w:rPr>
        <w:t>00</w:t>
      </w:r>
      <w:r>
        <w:rPr>
          <w:rFonts w:eastAsia="TimesNewRomanPSMT"/>
          <w:bCs/>
          <w:color w:val="000000"/>
          <w:kern w:val="2"/>
          <w:lang w:eastAsia="ar-SA"/>
        </w:rPr>
        <w:t xml:space="preserve"> </w:t>
      </w:r>
      <w:r>
        <w:rPr>
          <w:rFonts w:eastAsia="TimesNewRomanPSMT"/>
          <w:bCs/>
          <w:color w:val="000000"/>
          <w:kern w:val="2"/>
          <w:lang w:val="ru-RU" w:eastAsia="ar-SA"/>
        </w:rPr>
        <w:t xml:space="preserve"> календарских дана од дана закључења уговора </w:t>
      </w:r>
      <w:r>
        <w:rPr>
          <w:rFonts w:eastAsia="TimesNewRomanPSMT"/>
          <w:bCs/>
          <w:i/>
          <w:color w:val="000000"/>
          <w:kern w:val="2"/>
          <w:lang w:val="ru-RU" w:eastAsia="ar-SA"/>
        </w:rPr>
        <w:t>.</w:t>
      </w:r>
    </w:p>
    <w:p w:rsidR="005E7B25" w:rsidRDefault="005E7B25" w:rsidP="005E7B25">
      <w:pPr>
        <w:spacing w:line="100" w:lineRule="atLeast"/>
      </w:pPr>
      <w:proofErr w:type="gramStart"/>
      <w:r>
        <w:rPr>
          <w:rFonts w:eastAsia="TimesNewRomanPSMT"/>
          <w:bCs/>
          <w:color w:val="000000"/>
          <w:kern w:val="2"/>
          <w:lang w:eastAsia="ar-SA"/>
        </w:rPr>
        <w:t xml:space="preserve">Рок за израду детаљног пројектног задатка </w:t>
      </w:r>
      <w:r w:rsidR="00781E3A">
        <w:rPr>
          <w:rFonts w:eastAsia="TimesNewRomanPSMT"/>
          <w:bCs/>
          <w:color w:val="000000"/>
          <w:kern w:val="2"/>
          <w:lang w:val="ru-RU" w:eastAsia="ar-SA"/>
        </w:rPr>
        <w:t>не дужи од 2</w:t>
      </w:r>
      <w:r>
        <w:rPr>
          <w:rFonts w:eastAsia="TimesNewRomanPSMT"/>
          <w:bCs/>
          <w:color w:val="000000"/>
          <w:kern w:val="2"/>
          <w:lang w:eastAsia="ar-SA"/>
        </w:rPr>
        <w:t xml:space="preserve">0 </w:t>
      </w:r>
      <w:r>
        <w:rPr>
          <w:rFonts w:eastAsia="TimesNewRomanPSMT"/>
          <w:bCs/>
          <w:color w:val="000000"/>
          <w:kern w:val="2"/>
          <w:lang w:val="ru-RU" w:eastAsia="ar-SA"/>
        </w:rPr>
        <w:t>календарских дана од дана п</w:t>
      </w:r>
      <w:r>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Pr>
          <w:rFonts w:eastAsia="TimesNewRomanPSMT"/>
          <w:bCs/>
          <w:color w:val="000000"/>
          <w:kern w:val="2"/>
          <w:lang w:val="ru-RU" w:eastAsia="ar-SA"/>
        </w:rPr>
        <w:t>.</w:t>
      </w:r>
      <w:proofErr w:type="gramEnd"/>
    </w:p>
    <w:p w:rsidR="005E7B25" w:rsidRDefault="005E7B25" w:rsidP="005E7B25">
      <w:pPr>
        <w:spacing w:line="100" w:lineRule="atLeast"/>
      </w:pPr>
      <w:r>
        <w:rPr>
          <w:rFonts w:eastAsia="TimesNewRomanPSMT"/>
          <w:bCs/>
          <w:color w:val="000000"/>
          <w:kern w:val="2"/>
          <w:lang w:val="ru-RU" w:eastAsia="ar-SA"/>
        </w:rPr>
        <w:t>Рок за израду И</w:t>
      </w:r>
      <w:r>
        <w:rPr>
          <w:rFonts w:eastAsia="TimesNewRomanPSMT"/>
          <w:bCs/>
          <w:color w:val="000000"/>
          <w:kern w:val="2"/>
          <w:lang w:eastAsia="ar-SA"/>
        </w:rPr>
        <w:t>дејног решења</w:t>
      </w:r>
      <w:r w:rsidR="00781E3A">
        <w:rPr>
          <w:rFonts w:eastAsia="TimesNewRomanPSMT"/>
          <w:bCs/>
          <w:color w:val="000000"/>
          <w:kern w:val="2"/>
          <w:lang w:val="ru-RU" w:eastAsia="ar-SA"/>
        </w:rPr>
        <w:t xml:space="preserve"> не дужи од 6</w:t>
      </w:r>
      <w:r>
        <w:rPr>
          <w:rFonts w:eastAsia="TimesNewRomanPSMT"/>
          <w:bCs/>
          <w:color w:val="000000"/>
          <w:kern w:val="2"/>
          <w:lang w:eastAsia="ar-SA"/>
        </w:rPr>
        <w:t>0</w:t>
      </w:r>
      <w:r>
        <w:rPr>
          <w:rFonts w:eastAsia="TimesNewRomanPSMT"/>
          <w:bCs/>
          <w:color w:val="000000"/>
          <w:kern w:val="2"/>
          <w:lang w:val="ru-RU" w:eastAsia="ar-SA"/>
        </w:rPr>
        <w:t xml:space="preserve"> календарских дана од дана прибављене сагласности К</w:t>
      </w:r>
      <w:r>
        <w:rPr>
          <w:rFonts w:eastAsia="TimesNewRomanPSMT"/>
          <w:bCs/>
          <w:color w:val="000000"/>
          <w:kern w:val="2"/>
          <w:lang w:eastAsia="ar-SA"/>
        </w:rPr>
        <w:t>анцеларије за јавна улагања</w:t>
      </w:r>
      <w:r>
        <w:rPr>
          <w:rFonts w:eastAsia="TimesNewRomanPSMT"/>
          <w:bCs/>
          <w:color w:val="000000"/>
          <w:kern w:val="2"/>
          <w:lang w:val="ru-RU" w:eastAsia="ar-SA"/>
        </w:rPr>
        <w:t xml:space="preserve"> на д</w:t>
      </w:r>
      <w:r>
        <w:rPr>
          <w:rFonts w:eastAsia="TimesNewRomanPSMT"/>
          <w:bCs/>
          <w:color w:val="000000"/>
          <w:kern w:val="2"/>
          <w:lang w:eastAsia="ar-SA"/>
        </w:rPr>
        <w:t>етаљни пројектни задатак</w:t>
      </w:r>
      <w:r>
        <w:rPr>
          <w:rFonts w:eastAsia="TimesNewRomanPSMT"/>
          <w:bCs/>
          <w:color w:val="000000"/>
          <w:kern w:val="2"/>
          <w:lang w:val="ru-RU" w:eastAsia="ar-SA"/>
        </w:rPr>
        <w:t>.</w:t>
      </w:r>
    </w:p>
    <w:p w:rsidR="005E7B25" w:rsidRDefault="005E7B25" w:rsidP="005E7B25">
      <w:pPr>
        <w:spacing w:line="100" w:lineRule="atLeast"/>
      </w:pPr>
      <w:r>
        <w:rPr>
          <w:rFonts w:eastAsia="TimesNewRomanPSMT"/>
          <w:bCs/>
          <w:color w:val="000000"/>
          <w:kern w:val="2"/>
          <w:lang w:val="ru-RU" w:eastAsia="ar-SA"/>
        </w:rPr>
        <w:t xml:space="preserve">Рок за израду ПГД </w:t>
      </w:r>
      <w:r>
        <w:rPr>
          <w:rFonts w:eastAsia="TimesNewRomanPSMT"/>
          <w:bCs/>
          <w:color w:val="000000"/>
          <w:kern w:val="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p w:rsidR="005E7B25" w:rsidRDefault="005E7B25" w:rsidP="005E7B25">
      <w:pPr>
        <w:spacing w:line="100" w:lineRule="atLeast"/>
        <w:rPr>
          <w:rFonts w:eastAsia="Arial Unicode MS"/>
          <w:bCs/>
          <w:color w:val="000000"/>
          <w:kern w:val="2"/>
          <w:lang w:val="ru-RU" w:eastAsia="ar-SA"/>
        </w:rPr>
      </w:pPr>
    </w:p>
    <w:p w:rsidR="005E7B25" w:rsidRDefault="005E7B25" w:rsidP="005E7B25">
      <w:pPr>
        <w:spacing w:line="100" w:lineRule="atLeast"/>
      </w:pPr>
      <w:r>
        <w:rPr>
          <w:rFonts w:eastAsia="Arial Unicode MS"/>
          <w:b/>
          <w:bCs/>
          <w:iCs/>
          <w:color w:val="000000"/>
          <w:kern w:val="2"/>
          <w:u w:val="single"/>
          <w:lang w:eastAsia="ar-SA"/>
        </w:rPr>
        <w:t xml:space="preserve"> </w:t>
      </w:r>
      <w:r>
        <w:rPr>
          <w:rFonts w:eastAsia="Arial Unicode MS"/>
          <w:iCs/>
          <w:color w:val="000000"/>
          <w:kern w:val="2"/>
          <w:u w:val="single"/>
          <w:lang w:eastAsia="ar-SA"/>
        </w:rPr>
        <w:t>Остало</w:t>
      </w:r>
    </w:p>
    <w:p w:rsidR="005E7B25" w:rsidRDefault="005E7B25" w:rsidP="005E7B25">
      <w:pPr>
        <w:pStyle w:val="BodyText"/>
      </w:pPr>
      <w:proofErr w:type="gramStart"/>
      <w:r>
        <w:t>Техничку документацију доставити у највише 4 (четири) аналогна примерка и 4 (четири) дигитална примерка.</w:t>
      </w:r>
      <w:proofErr w:type="gramEnd"/>
    </w:p>
    <w:p w:rsidR="005E7B25" w:rsidRPr="005E7B25" w:rsidRDefault="005E7B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Pr="000F0291" w:rsidRDefault="005E7B25" w:rsidP="005E7B25">
      <w:pPr>
        <w:ind w:left="720"/>
        <w:jc w:val="right"/>
        <w:rPr>
          <w:b/>
          <w:bCs/>
          <w:iCs/>
        </w:rPr>
      </w:pPr>
      <w:r w:rsidRPr="000F0291">
        <w:rPr>
          <w:b/>
          <w:bCs/>
          <w:iCs/>
        </w:rPr>
        <w:t xml:space="preserve">(ОБРАЗАЦ </w:t>
      </w:r>
      <w:r>
        <w:rPr>
          <w:b/>
          <w:bCs/>
          <w:iCs/>
        </w:rPr>
        <w:t>БР.</w:t>
      </w:r>
      <w:r w:rsidRPr="000F0291">
        <w:rPr>
          <w:b/>
          <w:bCs/>
          <w:iCs/>
        </w:rPr>
        <w:t>1)</w:t>
      </w:r>
    </w:p>
    <w:p w:rsidR="005E7B25" w:rsidRPr="00F234B8" w:rsidRDefault="005E7B25" w:rsidP="005E7B25">
      <w:pPr>
        <w:ind w:left="720"/>
        <w:jc w:val="center"/>
        <w:rPr>
          <w:b/>
          <w:bCs/>
          <w:iCs/>
        </w:rPr>
      </w:pPr>
      <w:r w:rsidRPr="000F0291">
        <w:rPr>
          <w:b/>
          <w:bCs/>
          <w:iCs/>
        </w:rPr>
        <w:t>ОБРАЗАЦ ПОНУДЕ</w:t>
      </w:r>
      <w:r>
        <w:rPr>
          <w:b/>
          <w:bCs/>
          <w:iCs/>
        </w:rPr>
        <w:t xml:space="preserve"> </w:t>
      </w:r>
    </w:p>
    <w:p w:rsidR="005E7B25" w:rsidRPr="008172C7" w:rsidRDefault="005E7B25" w:rsidP="005E7B25">
      <w:pPr>
        <w:jc w:val="center"/>
        <w:rPr>
          <w:rStyle w:val="Bodytext3"/>
          <w:lang w:eastAsia="sr-Cyrl-CS"/>
        </w:rPr>
      </w:pPr>
      <w:r>
        <w:rPr>
          <w:b/>
        </w:rPr>
        <w:t>VIII 404-91</w:t>
      </w:r>
      <w:r w:rsidRPr="005A36FA">
        <w:rPr>
          <w:b/>
        </w:rPr>
        <w:t>/</w:t>
      </w:r>
      <w:proofErr w:type="gramStart"/>
      <w:r w:rsidRPr="005A36FA">
        <w:rPr>
          <w:b/>
        </w:rPr>
        <w:t>20</w:t>
      </w:r>
      <w:r w:rsidRPr="005A36FA">
        <w:rPr>
          <w:b/>
          <w:lang w:val="ru-RU"/>
        </w:rPr>
        <w:t xml:space="preserve"> </w:t>
      </w:r>
      <w:r w:rsidRPr="005A36FA">
        <w:rPr>
          <w:b/>
        </w:rPr>
        <w:t xml:space="preserve"> </w:t>
      </w:r>
      <w:r w:rsidRPr="005A36FA">
        <w:rPr>
          <w:b/>
          <w:lang w:val="ru-RU"/>
        </w:rPr>
        <w:t>–</w:t>
      </w:r>
      <w:proofErr w:type="gramEnd"/>
      <w:r w:rsidRPr="005A36FA">
        <w:rPr>
          <w:b/>
          <w:lang w:val="sr-Cyrl-CS"/>
        </w:rPr>
        <w:t xml:space="preserve"> </w:t>
      </w:r>
      <w:r>
        <w:rPr>
          <w:rStyle w:val="Bodytext3"/>
          <w:lang w:eastAsia="sr-Cyrl-CS"/>
        </w:rPr>
        <w:t xml:space="preserve">Израда пројектне документације за Здравствени центар Ужице </w:t>
      </w:r>
    </w:p>
    <w:p w:rsidR="005E7B25" w:rsidRPr="000F0291" w:rsidRDefault="005E7B25" w:rsidP="005E7B25">
      <w:pPr>
        <w:jc w:val="center"/>
        <w:rPr>
          <w:b/>
          <w:iCs/>
        </w:rPr>
      </w:pPr>
      <w:r w:rsidRPr="000F0291">
        <w:rPr>
          <w:b/>
          <w:iCs/>
        </w:rPr>
        <w:t xml:space="preserve"> Пону</w:t>
      </w:r>
      <w:r>
        <w:rPr>
          <w:b/>
          <w:iCs/>
        </w:rPr>
        <w:t xml:space="preserve">да бр ________________ од </w:t>
      </w:r>
      <w:r w:rsidRPr="000F0291">
        <w:rPr>
          <w:b/>
          <w:iCs/>
        </w:rPr>
        <w:t>_____</w:t>
      </w:r>
      <w:r>
        <w:rPr>
          <w:b/>
          <w:iCs/>
        </w:rPr>
        <w:t>____________</w:t>
      </w:r>
      <w:r w:rsidRPr="000F0291">
        <w:rPr>
          <w:b/>
          <w:iCs/>
        </w:rPr>
        <w:t xml:space="preserve"> године</w:t>
      </w:r>
    </w:p>
    <w:p w:rsidR="005E7B25" w:rsidRDefault="005E7B25" w:rsidP="005E7B25">
      <w:pPr>
        <w:jc w:val="both"/>
        <w:rPr>
          <w:iCs/>
        </w:rPr>
      </w:pPr>
    </w:p>
    <w:p w:rsidR="005E7B25" w:rsidRPr="00BD6B0B" w:rsidRDefault="005E7B25" w:rsidP="005E7B25">
      <w:pPr>
        <w:jc w:val="both"/>
        <w:rPr>
          <w:i/>
          <w:iCs/>
        </w:rPr>
      </w:pPr>
    </w:p>
    <w:p w:rsidR="005E7B25" w:rsidRDefault="005E7B25" w:rsidP="005E7B25">
      <w:pPr>
        <w:rPr>
          <w:b/>
          <w:bCs/>
          <w:i/>
          <w:iCs/>
        </w:rPr>
      </w:pPr>
      <w:proofErr w:type="gramStart"/>
      <w:r w:rsidRPr="000F0291">
        <w:rPr>
          <w:b/>
          <w:bCs/>
          <w:i/>
          <w:iCs/>
        </w:rPr>
        <w:t>1)ОПШТИ</w:t>
      </w:r>
      <w:proofErr w:type="gramEnd"/>
      <w:r w:rsidRPr="000F0291">
        <w:rPr>
          <w:b/>
          <w:bCs/>
          <w:i/>
          <w:iCs/>
        </w:rPr>
        <w:t xml:space="preserve"> ПОДАЦИ О ПОНУЂАЧУ</w:t>
      </w:r>
    </w:p>
    <w:p w:rsidR="005E7B25" w:rsidRPr="000F0291" w:rsidRDefault="005E7B25" w:rsidP="005E7B25">
      <w:pPr>
        <w:rPr>
          <w:b/>
          <w:bCs/>
          <w:i/>
          <w:iCs/>
        </w:rPr>
      </w:pPr>
    </w:p>
    <w:tbl>
      <w:tblPr>
        <w:tblW w:w="9281" w:type="dxa"/>
        <w:tblInd w:w="-20" w:type="dxa"/>
        <w:tblLayout w:type="fixed"/>
        <w:tblLook w:val="0000"/>
      </w:tblPr>
      <w:tblGrid>
        <w:gridCol w:w="4621"/>
        <w:gridCol w:w="4660"/>
      </w:tblGrid>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Назив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Адреса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Матични број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Порески идентификациони број понуђача (ПИБ):</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Име особе за контакт:</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Телефон:</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Телефакс:</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Број рачуна понуђача и назив банке:</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p w:rsidR="005E7B25" w:rsidRPr="000F0291" w:rsidRDefault="005E7B25" w:rsidP="00D12F6E">
            <w:pPr>
              <w:rPr>
                <w:b/>
                <w:bCs/>
                <w:i/>
                <w:iCs/>
                <w:lang w:val="ru-RU"/>
              </w:rPr>
            </w:pPr>
          </w:p>
          <w:p w:rsidR="005E7B25" w:rsidRPr="000F0291" w:rsidRDefault="005E7B25" w:rsidP="00D12F6E">
            <w:pPr>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ind w:firstLine="708"/>
              <w:rPr>
                <w:b/>
                <w:bCs/>
                <w:i/>
                <w:iCs/>
                <w:lang w:val="ru-RU"/>
              </w:rPr>
            </w:pPr>
          </w:p>
          <w:p w:rsidR="005E7B25" w:rsidRPr="000F0291" w:rsidRDefault="005E7B25" w:rsidP="00D12F6E">
            <w:pPr>
              <w:ind w:firstLine="708"/>
              <w:rPr>
                <w:b/>
                <w:bCs/>
                <w:i/>
                <w:iCs/>
                <w:lang w:val="ru-RU"/>
              </w:rPr>
            </w:pPr>
          </w:p>
          <w:p w:rsidR="005E7B25" w:rsidRPr="000F0291" w:rsidRDefault="005E7B25" w:rsidP="00D12F6E">
            <w:pPr>
              <w:ind w:firstLine="708"/>
              <w:rPr>
                <w:b/>
                <w:bCs/>
                <w:i/>
                <w:iCs/>
                <w:lang w:val="ru-RU"/>
              </w:rPr>
            </w:pPr>
          </w:p>
        </w:tc>
      </w:tr>
    </w:tbl>
    <w:p w:rsidR="005E7B25" w:rsidRPr="000F0291" w:rsidRDefault="005E7B25" w:rsidP="005E7B25">
      <w:pPr>
        <w:rPr>
          <w:b/>
          <w:bCs/>
          <w:i/>
          <w:iCs/>
        </w:rPr>
      </w:pPr>
    </w:p>
    <w:p w:rsidR="005E7B25" w:rsidRPr="000F0291" w:rsidRDefault="005E7B25" w:rsidP="005E7B25">
      <w:pPr>
        <w:rPr>
          <w:rFonts w:eastAsia="TimesNewRomanPSMT"/>
          <w:b/>
          <w:bCs/>
          <w:i/>
          <w:iCs/>
        </w:rPr>
      </w:pPr>
      <w:r w:rsidRPr="000F0291">
        <w:rPr>
          <w:rFonts w:eastAsia="TimesNewRomanPSMT"/>
          <w:b/>
          <w:bCs/>
          <w:i/>
          <w:iCs/>
        </w:rPr>
        <w:t xml:space="preserve">2) ПОНУДУ ПОДНОСИ: </w:t>
      </w:r>
    </w:p>
    <w:p w:rsidR="005E7B25" w:rsidRPr="000F0291" w:rsidRDefault="005E7B25" w:rsidP="005E7B25">
      <w:pPr>
        <w:rPr>
          <w:rFonts w:eastAsia="TimesNewRomanPSMT"/>
          <w:b/>
          <w:bCs/>
          <w:i/>
          <w:iCs/>
        </w:rPr>
      </w:pPr>
    </w:p>
    <w:tbl>
      <w:tblPr>
        <w:tblW w:w="9282" w:type="dxa"/>
        <w:tblInd w:w="-20" w:type="dxa"/>
        <w:tblLayout w:type="fixed"/>
        <w:tblLook w:val="0000"/>
      </w:tblPr>
      <w:tblGrid>
        <w:gridCol w:w="9282"/>
      </w:tblGrid>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rFonts w:eastAsia="TimesNewRomanPSMT"/>
                <w:b/>
                <w:bCs/>
              </w:rPr>
            </w:pPr>
            <w:r w:rsidRPr="000F0291">
              <w:rPr>
                <w:rFonts w:eastAsia="TimesNewRomanPSMT"/>
                <w:b/>
                <w:bCs/>
              </w:rPr>
              <w:t xml:space="preserve">А) САМОСТАЛНО </w:t>
            </w:r>
          </w:p>
        </w:tc>
      </w:tr>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rFonts w:eastAsia="TimesNewRomanPSMT"/>
                <w:b/>
                <w:bCs/>
              </w:rPr>
            </w:pPr>
            <w:r w:rsidRPr="000F0291">
              <w:rPr>
                <w:rFonts w:eastAsia="TimesNewRomanPSMT"/>
                <w:b/>
                <w:bCs/>
              </w:rPr>
              <w:t>Б) СА ПОДИЗВОЂАЧЕМ</w:t>
            </w:r>
          </w:p>
        </w:tc>
      </w:tr>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b/>
                <w:i/>
                <w:iCs/>
                <w:lang w:val="ru-RU"/>
              </w:rPr>
            </w:pPr>
            <w:r w:rsidRPr="000F0291">
              <w:rPr>
                <w:rFonts w:eastAsia="TimesNewRomanPSMT"/>
                <w:b/>
                <w:bCs/>
              </w:rPr>
              <w:t>В) КАО ЗАЈЕДНИЧКУ ПОНУДУ</w:t>
            </w:r>
          </w:p>
        </w:tc>
      </w:tr>
    </w:tbl>
    <w:p w:rsidR="005E7B25" w:rsidRDefault="005E7B25" w:rsidP="005E7B25">
      <w:pPr>
        <w:jc w:val="both"/>
        <w:rPr>
          <w:b/>
          <w:i/>
          <w:iCs/>
          <w:u w:val="single"/>
          <w:lang w:val="ru-RU"/>
        </w:rPr>
      </w:pPr>
    </w:p>
    <w:p w:rsidR="005E7B25" w:rsidRDefault="005E7B25" w:rsidP="005E7B25">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7B25" w:rsidRDefault="005E7B25" w:rsidP="005E7B25">
      <w:pPr>
        <w:jc w:val="both"/>
        <w:rPr>
          <w:i/>
          <w:iCs/>
          <w:lang w:val="ru-RU"/>
        </w:rPr>
      </w:pPr>
    </w:p>
    <w:p w:rsidR="005E7B25" w:rsidRDefault="005E7B25" w:rsidP="005E7B25">
      <w:pPr>
        <w:jc w:val="both"/>
        <w:rPr>
          <w:i/>
          <w:iCs/>
          <w:lang w:val="ru-RU"/>
        </w:rPr>
      </w:pPr>
    </w:p>
    <w:p w:rsidR="005E7B25" w:rsidRPr="000F0291" w:rsidRDefault="005E7B25" w:rsidP="005E7B25">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5E7B25" w:rsidRPr="000F0291" w:rsidRDefault="005E7B25" w:rsidP="005E7B25">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pPr>
          </w:p>
          <w:p w:rsidR="005E7B25" w:rsidRPr="000F0291" w:rsidRDefault="005E7B25" w:rsidP="00D12F6E">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bl>
    <w:p w:rsidR="005E7B25" w:rsidRPr="000F0291" w:rsidRDefault="005E7B25" w:rsidP="005E7B25">
      <w:pPr>
        <w:jc w:val="both"/>
        <w:rPr>
          <w:b/>
          <w:bCs/>
          <w:i/>
          <w:iCs/>
          <w:u w:val="single"/>
          <w:lang w:val="ru-RU"/>
        </w:rPr>
      </w:pPr>
    </w:p>
    <w:p w:rsidR="005E7B25" w:rsidRDefault="005E7B25" w:rsidP="005E7B25">
      <w:pPr>
        <w:jc w:val="both"/>
        <w:rPr>
          <w:b/>
          <w:bCs/>
          <w:i/>
          <w:iCs/>
          <w:lang w:val="ru-RU"/>
        </w:rPr>
      </w:pPr>
      <w:r w:rsidRPr="000F0291">
        <w:rPr>
          <w:b/>
          <w:bCs/>
          <w:i/>
          <w:iCs/>
          <w:u w:val="single"/>
          <w:lang w:val="ru-RU"/>
        </w:rPr>
        <w:t>Напомена:</w:t>
      </w:r>
      <w:r w:rsidRPr="000F0291">
        <w:rPr>
          <w:b/>
          <w:bCs/>
          <w:i/>
          <w:iCs/>
          <w:lang w:val="ru-RU"/>
        </w:rPr>
        <w:t xml:space="preserve"> </w:t>
      </w:r>
    </w:p>
    <w:p w:rsidR="005E7B25" w:rsidRPr="000F0291" w:rsidRDefault="005E7B25" w:rsidP="005E7B25">
      <w:pPr>
        <w:jc w:val="both"/>
        <w:rPr>
          <w:b/>
          <w:bCs/>
          <w:i/>
          <w:iCs/>
          <w:lang w:val="ru-RU"/>
        </w:rPr>
      </w:pPr>
    </w:p>
    <w:p w:rsidR="005E7B25" w:rsidRPr="000F0291" w:rsidRDefault="005E7B25" w:rsidP="005E7B25">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Pr="000F0291" w:rsidRDefault="005E7B25" w:rsidP="005E7B25">
      <w:pPr>
        <w:jc w:val="both"/>
        <w:rPr>
          <w:rFonts w:eastAsia="TimesNewRomanPSMT"/>
          <w:b/>
          <w:bCs/>
          <w:lang w:val="ru-RU"/>
        </w:rPr>
      </w:pPr>
    </w:p>
    <w:p w:rsidR="005E7B25" w:rsidRPr="000F0291" w:rsidRDefault="005E7B25" w:rsidP="005E7B25">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5E7B25" w:rsidRPr="000F0291" w:rsidRDefault="005E7B25" w:rsidP="005E7B25">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pPr>
          </w:p>
          <w:p w:rsidR="005E7B25" w:rsidRPr="000F0291" w:rsidRDefault="005E7B25" w:rsidP="00D12F6E">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bl>
    <w:p w:rsidR="005E7B25" w:rsidRPr="000F0291" w:rsidRDefault="005E7B25" w:rsidP="005E7B25">
      <w:pPr>
        <w:jc w:val="both"/>
        <w:rPr>
          <w:b/>
          <w:bCs/>
          <w:i/>
          <w:iCs/>
          <w:u w:val="single"/>
        </w:rPr>
      </w:pPr>
    </w:p>
    <w:p w:rsidR="005E7B25" w:rsidRDefault="005E7B25" w:rsidP="005E7B25">
      <w:pPr>
        <w:jc w:val="both"/>
        <w:rPr>
          <w:b/>
          <w:bCs/>
          <w:i/>
          <w:iCs/>
        </w:rPr>
      </w:pPr>
      <w:r w:rsidRPr="000F0291">
        <w:rPr>
          <w:b/>
          <w:bCs/>
          <w:i/>
          <w:iCs/>
          <w:u w:val="single"/>
        </w:rPr>
        <w:t>Напомена:</w:t>
      </w:r>
      <w:r w:rsidRPr="000F0291">
        <w:rPr>
          <w:b/>
          <w:bCs/>
          <w:i/>
          <w:iCs/>
        </w:rPr>
        <w:t xml:space="preserve"> </w:t>
      </w:r>
    </w:p>
    <w:p w:rsidR="005E7B25" w:rsidRPr="000F0291" w:rsidRDefault="005E7B25" w:rsidP="005E7B25">
      <w:pPr>
        <w:jc w:val="both"/>
        <w:rPr>
          <w:i/>
          <w:iCs/>
        </w:rPr>
      </w:pPr>
    </w:p>
    <w:p w:rsidR="005E7B25" w:rsidRPr="000F0291" w:rsidRDefault="005E7B25" w:rsidP="005E7B25">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7B25" w:rsidRPr="000F0291"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lang w:val="ru-RU"/>
        </w:rPr>
      </w:pPr>
    </w:p>
    <w:p w:rsidR="005E7B25" w:rsidRDefault="005E7B25" w:rsidP="005E7B25">
      <w:pPr>
        <w:jc w:val="both"/>
        <w:rPr>
          <w:i/>
          <w:iCs/>
        </w:rPr>
      </w:pPr>
    </w:p>
    <w:p w:rsidR="005E7B25" w:rsidRPr="005A36FA" w:rsidRDefault="005E7B25" w:rsidP="005E7B25">
      <w:pPr>
        <w:jc w:val="both"/>
        <w:rPr>
          <w:i/>
          <w:iCs/>
        </w:rPr>
      </w:pPr>
    </w:p>
    <w:p w:rsidR="005E7B25" w:rsidRDefault="005E7B25" w:rsidP="005E7B25">
      <w:pPr>
        <w:jc w:val="both"/>
        <w:rPr>
          <w:i/>
          <w:iCs/>
          <w:lang w:val="ru-RU"/>
        </w:rPr>
      </w:pPr>
    </w:p>
    <w:p w:rsidR="005E7B25" w:rsidRDefault="005E7B25" w:rsidP="005E7B25">
      <w:pPr>
        <w:jc w:val="both"/>
        <w:rPr>
          <w:i/>
          <w:iCs/>
          <w:lang w:val="ru-RU"/>
        </w:rPr>
      </w:pPr>
    </w:p>
    <w:p w:rsidR="005E7B25" w:rsidRPr="008700AA" w:rsidRDefault="005E7B25" w:rsidP="005E7B25">
      <w:pPr>
        <w:rPr>
          <w:rStyle w:val="Bodytext3"/>
          <w:b w:val="0"/>
          <w:lang w:eastAsia="sr-Cyrl-CS"/>
        </w:rPr>
      </w:pPr>
      <w:proofErr w:type="gramStart"/>
      <w:r>
        <w:rPr>
          <w:rFonts w:eastAsia="TimesNewRomanPSMT"/>
          <w:b/>
          <w:bCs/>
        </w:rPr>
        <w:t>5)</w:t>
      </w:r>
      <w:r w:rsidRPr="00BA60A2">
        <w:rPr>
          <w:rFonts w:eastAsia="TimesNewRomanPSMT"/>
          <w:b/>
          <w:bCs/>
        </w:rPr>
        <w:t>ОПИС</w:t>
      </w:r>
      <w:proofErr w:type="gramEnd"/>
      <w:r w:rsidRPr="00BA60A2">
        <w:rPr>
          <w:rFonts w:eastAsia="TimesNewRomanPSMT"/>
          <w:b/>
          <w:bCs/>
        </w:rPr>
        <w:t xml:space="preserve"> ПРЕДМЕТА НАБАВКЕ</w:t>
      </w:r>
      <w:r w:rsidRPr="00BA60A2">
        <w:rPr>
          <w:rFonts w:eastAsia="TimesNewRomanPSMT"/>
          <w:b/>
          <w:bCs/>
          <w:lang w:val="sr-Cyrl-CS"/>
        </w:rPr>
        <w:t xml:space="preserve"> </w:t>
      </w:r>
      <w:r>
        <w:rPr>
          <w:b/>
        </w:rPr>
        <w:t>-</w:t>
      </w:r>
      <w:r w:rsidRPr="008172C7">
        <w:rPr>
          <w:rStyle w:val="Bodytext3"/>
          <w:lang w:eastAsia="sr-Cyrl-CS"/>
        </w:rPr>
        <w:t xml:space="preserve"> </w:t>
      </w:r>
      <w:r w:rsidRPr="008700AA">
        <w:rPr>
          <w:rStyle w:val="Bodytext3"/>
          <w:lang w:eastAsia="sr-Cyrl-CS"/>
        </w:rPr>
        <w:t xml:space="preserve">Израда пројектне документације за Здравствени центар Ужице </w:t>
      </w:r>
    </w:p>
    <w:p w:rsidR="005E7B25" w:rsidRDefault="005E7B25" w:rsidP="005E7B25">
      <w:pPr>
        <w:jc w:val="center"/>
        <w:rPr>
          <w:rStyle w:val="Bodytext3"/>
          <w:lang w:eastAsia="sr-Cyrl-CS"/>
        </w:rPr>
      </w:pPr>
    </w:p>
    <w:p w:rsidR="005E7B25" w:rsidRPr="00CF11FA" w:rsidRDefault="005E7B25" w:rsidP="005E7B25">
      <w:pPr>
        <w:suppressAutoHyphens/>
        <w:spacing w:line="100" w:lineRule="atLeast"/>
        <w:contextualSpacing/>
        <w:jc w:val="both"/>
      </w:pPr>
    </w:p>
    <w:p w:rsidR="005E7B25" w:rsidRPr="000F0291" w:rsidRDefault="005E7B25" w:rsidP="005E7B25">
      <w:pPr>
        <w:suppressAutoHyphens/>
        <w:spacing w:line="100" w:lineRule="atLeast"/>
        <w:ind w:left="720"/>
        <w:jc w:val="both"/>
      </w:pPr>
    </w:p>
    <w:tbl>
      <w:tblPr>
        <w:tblW w:w="9161" w:type="dxa"/>
        <w:tblInd w:w="303" w:type="dxa"/>
        <w:tblLayout w:type="fixed"/>
        <w:tblLook w:val="0000"/>
      </w:tblPr>
      <w:tblGrid>
        <w:gridCol w:w="2924"/>
        <w:gridCol w:w="6237"/>
      </w:tblGrid>
      <w:tr w:rsidR="005E7B25" w:rsidRPr="000F0291" w:rsidTr="00D12F6E">
        <w:trPr>
          <w:trHeight w:val="962"/>
        </w:trPr>
        <w:tc>
          <w:tcPr>
            <w:tcW w:w="2924" w:type="dxa"/>
            <w:tcBorders>
              <w:top w:val="single" w:sz="4" w:space="0" w:color="auto"/>
              <w:left w:val="single" w:sz="4" w:space="0" w:color="000000"/>
              <w:bottom w:val="single" w:sz="4" w:space="0" w:color="auto"/>
            </w:tcBorders>
            <w:shd w:val="clear" w:color="auto" w:fill="auto"/>
          </w:tcPr>
          <w:p w:rsidR="005E7B25" w:rsidRDefault="005E7B25" w:rsidP="00D12F6E">
            <w:pPr>
              <w:snapToGrid w:val="0"/>
              <w:spacing w:line="100" w:lineRule="atLeast"/>
              <w:rPr>
                <w:rFonts w:eastAsia="TimesNewRomanPSMT"/>
                <w:bCs/>
                <w:lang w:val="ru-RU"/>
              </w:rPr>
            </w:pPr>
            <w:r>
              <w:rPr>
                <w:rFonts w:eastAsia="TimesNewRomanPSMT"/>
                <w:bCs/>
                <w:lang w:val="ru-RU"/>
              </w:rPr>
              <w:t>Укупна цена понуде</w:t>
            </w:r>
          </w:p>
          <w:p w:rsidR="005E7B25" w:rsidRPr="000F0291" w:rsidRDefault="005E7B25" w:rsidP="00D12F6E">
            <w:pPr>
              <w:snapToGrid w:val="0"/>
              <w:spacing w:line="100" w:lineRule="atLeast"/>
              <w:rPr>
                <w:rFonts w:eastAsia="TimesNewRomanPSMT"/>
                <w:bCs/>
                <w:lang w:val="ru-RU"/>
              </w:rPr>
            </w:pPr>
            <w:r>
              <w:rPr>
                <w:rFonts w:eastAsia="TimesNewRomanPSMT"/>
                <w:bCs/>
                <w:lang w:val="ru-RU"/>
              </w:rPr>
              <w:t xml:space="preserve"> </w:t>
            </w:r>
            <w:r>
              <w:rPr>
                <w:rFonts w:eastAsia="TimesNewRomanPSMT"/>
                <w:bCs/>
              </w:rPr>
              <w:t xml:space="preserve">I </w:t>
            </w:r>
            <w:proofErr w:type="gramStart"/>
            <w:r>
              <w:rPr>
                <w:rFonts w:eastAsia="TimesNewRomanPSMT"/>
                <w:bCs/>
              </w:rPr>
              <w:t xml:space="preserve">фаза </w:t>
            </w:r>
            <w:r w:rsidRPr="000F0291">
              <w:rPr>
                <w:rFonts w:eastAsia="TimesNewRomanPSMT"/>
                <w:bCs/>
                <w:lang w:val="ru-RU"/>
              </w:rPr>
              <w:t xml:space="preserve"> </w:t>
            </w:r>
            <w:r>
              <w:rPr>
                <w:rFonts w:eastAsia="TimesNewRomanPSMT"/>
                <w:bCs/>
                <w:lang w:val="ru-RU"/>
              </w:rPr>
              <w:t>+</w:t>
            </w:r>
            <w:proofErr w:type="gramEnd"/>
            <w:r>
              <w:rPr>
                <w:rFonts w:eastAsia="TimesNewRomanPSMT"/>
                <w:bCs/>
                <w:lang w:val="ru-RU"/>
              </w:rPr>
              <w:t xml:space="preserve"> Израда </w:t>
            </w:r>
            <w:r>
              <w:rPr>
                <w:rFonts w:eastAsia="TimesNewRomanPSMT"/>
                <w:bCs/>
                <w:color w:val="000000"/>
                <w:kern w:val="2"/>
                <w:sz w:val="22"/>
                <w:szCs w:val="22"/>
                <w:lang w:eastAsia="ar-SA"/>
              </w:rPr>
              <w:t>ПГД и ПЗИ</w:t>
            </w:r>
            <w:r>
              <w:rPr>
                <w:rFonts w:eastAsia="TimesNewRomanPSMT"/>
                <w:bCs/>
                <w:color w:val="000000"/>
                <w:kern w:val="2"/>
                <w:sz w:val="22"/>
                <w:szCs w:val="22"/>
                <w:lang w:val="ru-RU" w:eastAsia="ar-SA"/>
              </w:rPr>
              <w:t xml:space="preserve"> без ПДВ-а.</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E7B25" w:rsidRPr="000F0291" w:rsidRDefault="005E7B25" w:rsidP="00D12F6E">
            <w:pPr>
              <w:snapToGrid w:val="0"/>
              <w:jc w:val="both"/>
              <w:rPr>
                <w:rFonts w:eastAsia="TimesNewRomanPSMT"/>
                <w:bCs/>
                <w:color w:val="FF0000"/>
                <w:lang w:val="ru-RU"/>
              </w:rPr>
            </w:pPr>
          </w:p>
        </w:tc>
      </w:tr>
      <w:tr w:rsidR="005E7B25" w:rsidRPr="000F0291" w:rsidTr="00D12F6E">
        <w:trPr>
          <w:trHeight w:val="881"/>
        </w:trPr>
        <w:tc>
          <w:tcPr>
            <w:tcW w:w="2924" w:type="dxa"/>
            <w:tcBorders>
              <w:top w:val="single" w:sz="4" w:space="0" w:color="auto"/>
              <w:left w:val="single" w:sz="4" w:space="0" w:color="000000"/>
              <w:bottom w:val="single" w:sz="4" w:space="0" w:color="auto"/>
            </w:tcBorders>
            <w:shd w:val="clear" w:color="auto" w:fill="auto"/>
          </w:tcPr>
          <w:p w:rsidR="005E7B25" w:rsidRDefault="005E7B25" w:rsidP="00D12F6E">
            <w:pPr>
              <w:snapToGrid w:val="0"/>
              <w:spacing w:line="100" w:lineRule="atLeast"/>
              <w:rPr>
                <w:rFonts w:eastAsia="TimesNewRomanPSMT"/>
                <w:bCs/>
                <w:lang w:val="ru-RU"/>
              </w:rPr>
            </w:pPr>
            <w:r>
              <w:rPr>
                <w:rFonts w:eastAsia="TimesNewRomanPSMT"/>
                <w:bCs/>
                <w:lang w:val="ru-RU"/>
              </w:rPr>
              <w:t>Укупна цена понуде</w:t>
            </w:r>
          </w:p>
          <w:p w:rsidR="005E7B25" w:rsidRDefault="005E7B25" w:rsidP="00D12F6E">
            <w:pPr>
              <w:snapToGrid w:val="0"/>
              <w:spacing w:line="100" w:lineRule="atLeast"/>
              <w:rPr>
                <w:rFonts w:eastAsia="TimesNewRomanPSMT"/>
                <w:bCs/>
                <w:lang w:val="ru-RU"/>
              </w:rPr>
            </w:pPr>
            <w:r>
              <w:rPr>
                <w:rFonts w:eastAsia="TimesNewRomanPSMT"/>
                <w:bCs/>
                <w:lang w:val="ru-RU"/>
              </w:rPr>
              <w:t xml:space="preserve"> </w:t>
            </w:r>
            <w:r>
              <w:rPr>
                <w:rFonts w:eastAsia="TimesNewRomanPSMT"/>
                <w:bCs/>
              </w:rPr>
              <w:t xml:space="preserve">I </w:t>
            </w:r>
            <w:proofErr w:type="gramStart"/>
            <w:r>
              <w:rPr>
                <w:rFonts w:eastAsia="TimesNewRomanPSMT"/>
                <w:bCs/>
              </w:rPr>
              <w:t xml:space="preserve">фаза </w:t>
            </w:r>
            <w:r w:rsidRPr="000F0291">
              <w:rPr>
                <w:rFonts w:eastAsia="TimesNewRomanPSMT"/>
                <w:bCs/>
                <w:lang w:val="ru-RU"/>
              </w:rPr>
              <w:t xml:space="preserve"> </w:t>
            </w:r>
            <w:r>
              <w:rPr>
                <w:rFonts w:eastAsia="TimesNewRomanPSMT"/>
                <w:bCs/>
                <w:lang w:val="ru-RU"/>
              </w:rPr>
              <w:t>+</w:t>
            </w:r>
            <w:proofErr w:type="gramEnd"/>
            <w:r>
              <w:rPr>
                <w:rFonts w:eastAsia="TimesNewRomanPSMT"/>
                <w:bCs/>
                <w:lang w:val="ru-RU"/>
              </w:rPr>
              <w:t xml:space="preserve"> Израда </w:t>
            </w:r>
            <w:r>
              <w:rPr>
                <w:rFonts w:eastAsia="TimesNewRomanPSMT"/>
                <w:bCs/>
                <w:color w:val="000000"/>
                <w:kern w:val="2"/>
                <w:sz w:val="22"/>
                <w:szCs w:val="22"/>
                <w:lang w:eastAsia="ar-SA"/>
              </w:rPr>
              <w:t>ПГД и ПЗИ</w:t>
            </w:r>
            <w:r>
              <w:rPr>
                <w:rFonts w:eastAsia="TimesNewRomanPSMT"/>
                <w:bCs/>
                <w:color w:val="000000"/>
                <w:kern w:val="2"/>
                <w:sz w:val="22"/>
                <w:szCs w:val="22"/>
                <w:lang w:val="ru-RU" w:eastAsia="ar-SA"/>
              </w:rPr>
              <w:t xml:space="preserve"> са пдв-ом.</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E7B25" w:rsidRPr="000F0291" w:rsidRDefault="005E7B25" w:rsidP="00D12F6E">
            <w:pPr>
              <w:snapToGrid w:val="0"/>
              <w:jc w:val="both"/>
              <w:rPr>
                <w:rFonts w:eastAsia="TimesNewRomanPSMT"/>
                <w:bCs/>
                <w:color w:val="FF0000"/>
                <w:lang w:val="ru-RU"/>
              </w:rPr>
            </w:pPr>
          </w:p>
        </w:tc>
      </w:tr>
      <w:tr w:rsidR="005E7B25" w:rsidRPr="000F0291" w:rsidTr="00D12F6E">
        <w:tc>
          <w:tcPr>
            <w:tcW w:w="2924" w:type="dxa"/>
            <w:tcBorders>
              <w:top w:val="single" w:sz="4" w:space="0" w:color="auto"/>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lang w:val="ru-RU"/>
              </w:rPr>
            </w:pPr>
          </w:p>
          <w:p w:rsidR="005E7B25" w:rsidRPr="000F0291" w:rsidRDefault="005E7B25" w:rsidP="00D12F6E">
            <w:pPr>
              <w:jc w:val="both"/>
              <w:rPr>
                <w:rFonts w:eastAsia="TimesNewRomanPSMT"/>
                <w:bCs/>
                <w:lang w:val="ru-RU"/>
              </w:rPr>
            </w:pPr>
            <w:r w:rsidRPr="000F0291">
              <w:rPr>
                <w:rFonts w:eastAsia="TimesNewRomanPSMT"/>
                <w:bCs/>
                <w:lang w:val="ru-RU"/>
              </w:rPr>
              <w:t>Рок и начин плаћања</w:t>
            </w:r>
          </w:p>
          <w:p w:rsidR="005E7B25" w:rsidRPr="000F0291" w:rsidRDefault="005E7B25" w:rsidP="00D12F6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E7B25" w:rsidRPr="000F0291" w:rsidRDefault="005E7B25" w:rsidP="00D12F6E">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Pr>
                <w:lang w:val="sr-Cyrl-CS"/>
              </w:rPr>
              <w:t>фактуре/рачуна</w:t>
            </w:r>
            <w:r w:rsidRPr="000F0291">
              <w:rPr>
                <w:lang w:val="sr-Cyrl-CS"/>
              </w:rPr>
              <w:t xml:space="preserve">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Pr>
                <w:rFonts w:eastAsia="TimesNewRomanPSMT"/>
              </w:rPr>
              <w:t>,</w:t>
            </w:r>
            <w:r w:rsidRPr="000F0291">
              <w:rPr>
                <w:rFonts w:eastAsia="TimesNewRomanPSMT"/>
              </w:rPr>
              <w:t xml:space="preserve"> 113/2017</w:t>
            </w:r>
            <w:r>
              <w:rPr>
                <w:rFonts w:eastAsia="TimesNewRomanPSMT"/>
              </w:rPr>
              <w:t xml:space="preserve"> и 91/2019</w:t>
            </w:r>
            <w:r w:rsidRPr="000F0291">
              <w:rPr>
                <w:rFonts w:eastAsia="TimesNewRomanPSMT"/>
              </w:rPr>
              <w:t>).</w:t>
            </w:r>
            <w:r w:rsidRPr="000F0291">
              <w:rPr>
                <w:lang w:val="sr-Cyrl-CS"/>
              </w:rPr>
              <w:t xml:space="preserve"> </w:t>
            </w:r>
          </w:p>
          <w:p w:rsidR="005E7B25" w:rsidRDefault="005E7B25" w:rsidP="00D12F6E">
            <w:pPr>
              <w:tabs>
                <w:tab w:val="num" w:pos="0"/>
                <w:tab w:val="left" w:pos="360"/>
              </w:tabs>
              <w:spacing w:line="240" w:lineRule="atLeast"/>
              <w:rPr>
                <w:lang w:val="sr-Cyrl-CS"/>
              </w:rPr>
            </w:pPr>
            <w:r>
              <w:rPr>
                <w:lang w:val="sr-Cyrl-CS"/>
              </w:rPr>
              <w:t xml:space="preserve">Понуђачу </w:t>
            </w:r>
            <w:r w:rsidRPr="000F0291">
              <w:rPr>
                <w:lang w:val="sr-Cyrl-CS"/>
              </w:rPr>
              <w:t>је дозвољено да захтева аванс.</w:t>
            </w:r>
          </w:p>
          <w:p w:rsidR="005E7B25" w:rsidRPr="009878AF" w:rsidRDefault="005E7B25" w:rsidP="00D12F6E">
            <w:pPr>
              <w:jc w:val="both"/>
              <w:rPr>
                <w:rFonts w:eastAsia="TimesNewRomanPSMT"/>
                <w:bCs/>
                <w:color w:val="FF0000"/>
                <w:lang w:val="ru-RU"/>
              </w:rPr>
            </w:pPr>
          </w:p>
          <w:p w:rsidR="005E7B25" w:rsidRDefault="005E7B25" w:rsidP="00D12F6E">
            <w:pPr>
              <w:tabs>
                <w:tab w:val="num" w:pos="0"/>
                <w:tab w:val="left" w:pos="360"/>
              </w:tabs>
              <w:spacing w:line="240" w:lineRule="atLeast"/>
              <w:rPr>
                <w:lang w:val="sr-Cyrl-CS"/>
              </w:rPr>
            </w:pPr>
            <w:r>
              <w:rPr>
                <w:lang w:val="sr-Cyrl-CS"/>
              </w:rPr>
              <w:t>Плаћање се врши уплатом на рачун понуђача на следећи начин:</w:t>
            </w:r>
          </w:p>
          <w:p w:rsidR="005E7B25" w:rsidRDefault="005E7B25" w:rsidP="00D12F6E">
            <w:pPr>
              <w:tabs>
                <w:tab w:val="num" w:pos="0"/>
                <w:tab w:val="left" w:pos="360"/>
              </w:tabs>
              <w:spacing w:line="240" w:lineRule="atLeast"/>
              <w:rPr>
                <w:lang w:val="sr-Cyrl-CS"/>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rFonts w:eastAsia="TimesNewRomanPSMT"/>
                <w:bCs/>
                <w:color w:val="000000"/>
                <w:kern w:val="2"/>
                <w:lang w:val="ru-RU" w:eastAsia="ar-SA"/>
              </w:rPr>
              <w:t>30</w:t>
            </w:r>
            <w:r w:rsidRPr="00EE512C">
              <w:rPr>
                <w:rFonts w:eastAsia="TimesNewRomanPSMT"/>
                <w:bCs/>
                <w:color w:val="000000"/>
                <w:kern w:val="2"/>
                <w:lang w:val="ru-RU" w:eastAsia="ar-SA"/>
              </w:rPr>
              <w:t xml:space="preserve">%  од укупне вредности са пдв-ом  након израде  </w:t>
            </w:r>
            <w:r w:rsidRPr="00EE512C">
              <w:rPr>
                <w:rFonts w:eastAsia="TimesNewRomanPSMT"/>
                <w:bCs/>
                <w:color w:val="000000"/>
                <w:kern w:val="2"/>
                <w:lang w:eastAsia="ar-SA"/>
              </w:rPr>
              <w:t>предходне студије оправданости са генералним пројектом</w:t>
            </w:r>
          </w:p>
          <w:p w:rsidR="005E7B25" w:rsidRDefault="005E7B25" w:rsidP="00D12F6E">
            <w:pPr>
              <w:tabs>
                <w:tab w:val="num" w:pos="0"/>
                <w:tab w:val="left" w:pos="360"/>
              </w:tabs>
              <w:spacing w:line="240" w:lineRule="atLeast"/>
              <w:rPr>
                <w:lang w:val="sr-Cyrl-CS"/>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t>10</w:t>
            </w:r>
            <w:r w:rsidRPr="009878AF">
              <w:rPr>
                <w:lang w:val="sr-Cyrl-CS"/>
              </w:rPr>
              <w:t xml:space="preserve">% </w:t>
            </w:r>
            <w:r>
              <w:rPr>
                <w:lang w:val="sr-Cyrl-CS"/>
              </w:rPr>
              <w:t xml:space="preserve"> од укупне вредности понуде са пдв-ом н</w:t>
            </w:r>
            <w:r w:rsidRPr="009878AF">
              <w:rPr>
                <w:lang w:val="sr-Cyrl-CS"/>
              </w:rPr>
              <w:t xml:space="preserve">акон израде детаљног пројектног задатка и добијене сагласности </w:t>
            </w:r>
            <w:r w:rsidRPr="009878AF">
              <w:rPr>
                <w:rFonts w:eastAsia="Arial Unicode MS"/>
                <w:iCs/>
                <w:color w:val="000000"/>
                <w:kern w:val="2"/>
                <w:lang w:eastAsia="ar-SA"/>
              </w:rPr>
              <w:t xml:space="preserve"> Министарства здравља </w:t>
            </w:r>
            <w:r>
              <w:rPr>
                <w:rFonts w:eastAsia="TimesNewRomanPSMT"/>
                <w:bCs/>
                <w:color w:val="000000"/>
                <w:kern w:val="2"/>
                <w:sz w:val="20"/>
                <w:szCs w:val="20"/>
                <w:lang w:eastAsia="ar-SA"/>
              </w:rPr>
              <w:t>на Предходну студију оправданости са генералним пројектом.</w:t>
            </w:r>
          </w:p>
          <w:p w:rsidR="005E7B25" w:rsidRPr="00EE512C" w:rsidRDefault="005E7B25" w:rsidP="00D12F6E">
            <w:pPr>
              <w:pStyle w:val="ListParagraph"/>
              <w:rPr>
                <w:rFonts w:eastAsia="Arial Unicode MS"/>
                <w:iCs/>
                <w:color w:val="000000"/>
                <w:kern w:val="2"/>
                <w:sz w:val="20"/>
                <w:szCs w:val="20"/>
                <w:lang w:eastAsia="ar-SA"/>
              </w:rPr>
            </w:pP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t>10</w:t>
            </w:r>
            <w:r w:rsidRPr="009878AF">
              <w:rPr>
                <w:lang w:val="sr-Cyrl-CS"/>
              </w:rPr>
              <w:t xml:space="preserve">% </w:t>
            </w:r>
            <w:r>
              <w:rPr>
                <w:lang w:val="sr-Cyrl-CS"/>
              </w:rPr>
              <w:t xml:space="preserve">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 </w:t>
            </w:r>
            <w:r w:rsidRPr="00EE512C">
              <w:rPr>
                <w:rFonts w:eastAsia="TimesNewRomanPSMT"/>
                <w:bCs/>
                <w:color w:val="000000"/>
                <w:kern w:val="2"/>
                <w:lang w:val="ru-RU" w:eastAsia="ar-SA"/>
              </w:rPr>
              <w:t xml:space="preserve"> И</w:t>
            </w:r>
            <w:r w:rsidRPr="00EE512C">
              <w:rPr>
                <w:rFonts w:eastAsia="TimesNewRomanPSMT"/>
                <w:bCs/>
                <w:color w:val="000000"/>
                <w:kern w:val="2"/>
                <w:lang w:eastAsia="ar-SA"/>
              </w:rPr>
              <w:t xml:space="preserve">дејног решења и </w:t>
            </w:r>
            <w:r w:rsidRPr="00EE512C">
              <w:rPr>
                <w:rFonts w:eastAsia="TimesNewRomanPSMT"/>
                <w:bCs/>
                <w:color w:val="000000"/>
                <w:kern w:val="2"/>
                <w:lang w:val="ru-RU" w:eastAsia="ar-SA"/>
              </w:rPr>
              <w:t>прибављене сагласности К</w:t>
            </w:r>
            <w:r w:rsidRPr="00EE512C">
              <w:rPr>
                <w:rFonts w:eastAsia="TimesNewRomanPSMT"/>
                <w:bCs/>
                <w:color w:val="000000"/>
                <w:kern w:val="2"/>
                <w:lang w:eastAsia="ar-SA"/>
              </w:rPr>
              <w:t>анцеларије за јавна улагања</w:t>
            </w:r>
            <w:r w:rsidRPr="00EE512C">
              <w:rPr>
                <w:rFonts w:eastAsia="TimesNewRomanPSMT"/>
                <w:bCs/>
                <w:color w:val="000000"/>
                <w:kern w:val="2"/>
                <w:lang w:val="ru-RU" w:eastAsia="ar-SA"/>
              </w:rPr>
              <w:t xml:space="preserve"> на д</w:t>
            </w:r>
            <w:r w:rsidRPr="00EE512C">
              <w:rPr>
                <w:rFonts w:eastAsia="TimesNewRomanPSMT"/>
                <w:bCs/>
                <w:color w:val="000000"/>
                <w:kern w:val="2"/>
                <w:lang w:eastAsia="ar-SA"/>
              </w:rPr>
              <w:t>етаљни пројектни задатак.</w:t>
            </w: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sidRPr="00EE512C">
              <w:rPr>
                <w:rFonts w:eastAsia="Arial Unicode MS"/>
                <w:iCs/>
                <w:color w:val="000000"/>
                <w:kern w:val="2"/>
                <w:lang w:eastAsia="ar-SA"/>
              </w:rPr>
              <w:t xml:space="preserve">25 %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TimesNewRomanPSMT"/>
                <w:bCs/>
                <w:color w:val="000000"/>
                <w:kern w:val="2"/>
                <w:sz w:val="20"/>
                <w:szCs w:val="20"/>
                <w:lang w:val="ru-RU" w:eastAsia="ar-SA"/>
              </w:rPr>
              <w:t xml:space="preserve"> </w:t>
            </w:r>
            <w:r>
              <w:rPr>
                <w:rFonts w:eastAsia="Arial Unicode MS"/>
                <w:iCs/>
                <w:color w:val="000000"/>
                <w:kern w:val="2"/>
                <w:lang w:eastAsia="ar-SA"/>
              </w:rPr>
              <w:t>ПЗИ</w:t>
            </w:r>
            <w:r>
              <w:rPr>
                <w:rFonts w:eastAsia="TimesNewRomanPSMT"/>
                <w:bCs/>
                <w:color w:val="000000"/>
                <w:kern w:val="2"/>
                <w:sz w:val="20"/>
                <w:szCs w:val="20"/>
                <w:lang w:val="ru-RU" w:eastAsia="ar-SA"/>
              </w:rPr>
              <w:t xml:space="preserve"> </w:t>
            </w:r>
          </w:p>
          <w:p w:rsidR="005E7B25" w:rsidRPr="00EE512C" w:rsidRDefault="005E7B25" w:rsidP="005E7B25">
            <w:pPr>
              <w:pStyle w:val="ListParagraph"/>
              <w:numPr>
                <w:ilvl w:val="0"/>
                <w:numId w:val="10"/>
              </w:numPr>
              <w:tabs>
                <w:tab w:val="num" w:pos="0"/>
                <w:tab w:val="left" w:pos="360"/>
              </w:tabs>
              <w:spacing w:line="240" w:lineRule="atLeast"/>
              <w:contextualSpacing w:val="0"/>
              <w:rPr>
                <w:lang w:val="sr-Cyrl-CS"/>
              </w:rPr>
            </w:pPr>
            <w:r>
              <w:rPr>
                <w:lang w:val="sr-Cyrl-CS"/>
              </w:rPr>
              <w:t xml:space="preserve">25%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Arial Unicode MS"/>
                <w:iCs/>
                <w:color w:val="000000"/>
                <w:kern w:val="2"/>
                <w:lang w:eastAsia="ar-SA"/>
              </w:rPr>
              <w:t xml:space="preserve"> </w:t>
            </w:r>
            <w:r>
              <w:rPr>
                <w:rFonts w:eastAsia="TimesNewRomanPSMT"/>
                <w:bCs/>
                <w:color w:val="000000"/>
                <w:kern w:val="2"/>
                <w:sz w:val="20"/>
                <w:szCs w:val="20"/>
                <w:lang w:val="ru-RU" w:eastAsia="ar-SA"/>
              </w:rPr>
              <w:t>ПГД</w:t>
            </w:r>
          </w:p>
          <w:p w:rsidR="005E7B25" w:rsidRPr="009878AF" w:rsidRDefault="005E7B25" w:rsidP="00D12F6E">
            <w:pPr>
              <w:tabs>
                <w:tab w:val="num" w:pos="0"/>
                <w:tab w:val="left" w:pos="360"/>
              </w:tabs>
              <w:spacing w:line="240" w:lineRule="atLeast"/>
              <w:ind w:left="360"/>
              <w:rPr>
                <w:lang w:val="sr-Cyrl-CS"/>
              </w:rPr>
            </w:pPr>
          </w:p>
          <w:p w:rsidR="005E7B25" w:rsidRPr="00AD74D4" w:rsidRDefault="005E7B25" w:rsidP="00D12F6E">
            <w:pPr>
              <w:tabs>
                <w:tab w:val="num" w:pos="0"/>
                <w:tab w:val="left" w:pos="360"/>
              </w:tabs>
              <w:spacing w:line="240" w:lineRule="atLeast"/>
              <w:rPr>
                <w:lang w:val="sr-Cyrl-CS"/>
              </w:rPr>
            </w:pPr>
          </w:p>
        </w:tc>
      </w:tr>
      <w:tr w:rsidR="005E7B25" w:rsidRPr="000F0291" w:rsidTr="00D12F6E">
        <w:tc>
          <w:tcPr>
            <w:tcW w:w="2924" w:type="dxa"/>
            <w:tcBorders>
              <w:top w:val="single" w:sz="4" w:space="0" w:color="auto"/>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lang w:val="ru-RU"/>
              </w:rPr>
            </w:pPr>
            <w:r>
              <w:rPr>
                <w:rFonts w:eastAsia="TimesNewRomanPSMT"/>
                <w:bCs/>
                <w:lang w:val="ru-RU"/>
              </w:rPr>
              <w:t>Тражени аванс ( не може бити већи од 30% укупне понуде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E7B25" w:rsidRDefault="005E7B25" w:rsidP="00D12F6E">
            <w:pPr>
              <w:tabs>
                <w:tab w:val="left" w:pos="360"/>
              </w:tabs>
              <w:spacing w:line="240" w:lineRule="atLeast"/>
            </w:pPr>
            <w:r>
              <w:rPr>
                <w:rFonts w:eastAsia="Arial Unicode MS"/>
                <w:color w:val="000000"/>
                <w:kern w:val="2"/>
                <w:sz w:val="22"/>
                <w:szCs w:val="22"/>
                <w:lang w:eastAsia="ar-SA"/>
              </w:rPr>
              <w:t>А) аванс _______%</w:t>
            </w:r>
          </w:p>
          <w:p w:rsidR="005E7B25" w:rsidRDefault="005E7B25" w:rsidP="00D12F6E">
            <w:pPr>
              <w:tabs>
                <w:tab w:val="left" w:pos="360"/>
              </w:tabs>
              <w:spacing w:line="240" w:lineRule="atLeast"/>
              <w:rPr>
                <w:rFonts w:eastAsia="Arial Unicode MS"/>
                <w:color w:val="000000"/>
                <w:kern w:val="2"/>
                <w:lang w:eastAsia="ar-SA"/>
              </w:rPr>
            </w:pPr>
            <w:r>
              <w:rPr>
                <w:rFonts w:eastAsia="Arial Unicode MS"/>
                <w:color w:val="000000"/>
                <w:kern w:val="2"/>
                <w:sz w:val="22"/>
                <w:szCs w:val="22"/>
                <w:lang w:eastAsia="ar-SA"/>
              </w:rPr>
              <w:t>Б) без аванса</w:t>
            </w:r>
          </w:p>
          <w:p w:rsidR="005E7B25" w:rsidRPr="0036405A" w:rsidRDefault="005E7B25" w:rsidP="00D12F6E">
            <w:pPr>
              <w:tabs>
                <w:tab w:val="left" w:pos="360"/>
              </w:tabs>
              <w:spacing w:line="240" w:lineRule="atLeast"/>
            </w:pPr>
            <w:r w:rsidRPr="0036405A">
              <w:rPr>
                <w:rFonts w:eastAsia="Arial Unicode MS"/>
                <w:color w:val="000000"/>
                <w:kern w:val="2"/>
                <w:lang w:eastAsia="ar-SA"/>
              </w:rPr>
              <w:t>Аванс се одбија пропорционално од сваког испостављењог рачуна фактуре</w:t>
            </w:r>
          </w:p>
          <w:p w:rsidR="005E7B25" w:rsidRPr="000F0291" w:rsidRDefault="005E7B25" w:rsidP="00D12F6E">
            <w:pPr>
              <w:tabs>
                <w:tab w:val="left" w:pos="360"/>
              </w:tabs>
              <w:spacing w:line="240" w:lineRule="atLeast"/>
              <w:jc w:val="both"/>
              <w:rPr>
                <w:lang w:val="sr-Cyrl-CS"/>
              </w:rPr>
            </w:pPr>
            <w:r>
              <w:rPr>
                <w:lang w:val="sr-Cyrl-CS"/>
              </w:rPr>
              <w:t xml:space="preserve">Аванс се исплаћује по закључењу уговора, након достављања банкарске гаранције за повраћај авансног плаћања </w:t>
            </w:r>
          </w:p>
        </w:tc>
      </w:tr>
      <w:tr w:rsidR="005E7B25" w:rsidRPr="000F0291" w:rsidTr="00D12F6E">
        <w:tc>
          <w:tcPr>
            <w:tcW w:w="2924" w:type="dxa"/>
            <w:tcBorders>
              <w:top w:val="single" w:sz="4" w:space="0" w:color="000000"/>
              <w:left w:val="single" w:sz="4" w:space="0" w:color="000000"/>
              <w:bottom w:val="single" w:sz="4" w:space="0" w:color="000000"/>
            </w:tcBorders>
            <w:shd w:val="clear" w:color="auto" w:fill="auto"/>
          </w:tcPr>
          <w:p w:rsidR="005E7B25" w:rsidRPr="0036405A" w:rsidRDefault="005E7B25" w:rsidP="00D12F6E">
            <w:pPr>
              <w:snapToGrid w:val="0"/>
              <w:spacing w:line="100" w:lineRule="atLeast"/>
            </w:pPr>
            <w:r w:rsidRPr="0036405A">
              <w:rPr>
                <w:rFonts w:eastAsia="TimesNewRomanPSMT"/>
                <w:bCs/>
                <w:color w:val="000000"/>
                <w:kern w:val="2"/>
                <w:lang w:val="ru-RU" w:eastAsia="ar-SA"/>
              </w:rPr>
              <w:t xml:space="preserve">Рок за израду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E7B25" w:rsidRPr="0036405A" w:rsidRDefault="005E7B25" w:rsidP="00D12F6E">
            <w:pPr>
              <w:spacing w:line="100" w:lineRule="atLeast"/>
            </w:pPr>
            <w:r w:rsidRPr="0036405A">
              <w:rPr>
                <w:rFonts w:eastAsia="TimesNewRomanPSMT"/>
                <w:bCs/>
                <w:color w:val="000000"/>
                <w:kern w:val="2"/>
                <w:lang w:val="ru-RU" w:eastAsia="ar-SA"/>
              </w:rPr>
              <w:t xml:space="preserve">Рок за израду </w:t>
            </w:r>
            <w:r w:rsidRPr="0036405A">
              <w:rPr>
                <w:rFonts w:eastAsia="TimesNewRomanPSMT"/>
                <w:bCs/>
                <w:color w:val="000000"/>
                <w:kern w:val="2"/>
                <w:lang w:eastAsia="ar-SA"/>
              </w:rPr>
              <w:t>предходне студије оправданости са генералним пројектом</w:t>
            </w:r>
            <w:r w:rsidRPr="0036405A">
              <w:rPr>
                <w:rFonts w:eastAsia="TimesNewRomanPSMT"/>
                <w:bCs/>
                <w:color w:val="000000"/>
                <w:kern w:val="2"/>
                <w:lang w:val="ru-RU" w:eastAsia="ar-SA"/>
              </w:rPr>
              <w:t xml:space="preserve"> _____ календарских дана од дана закључења уговора (не дужи од </w:t>
            </w:r>
            <w:r>
              <w:rPr>
                <w:rFonts w:eastAsia="TimesNewRomanPSMT"/>
                <w:bCs/>
                <w:color w:val="000000"/>
                <w:kern w:val="2"/>
                <w:lang w:eastAsia="ar-SA"/>
              </w:rPr>
              <w:t xml:space="preserve">100 </w:t>
            </w:r>
            <w:r w:rsidRPr="0036405A">
              <w:rPr>
                <w:rFonts w:eastAsia="TimesNewRomanPSMT"/>
                <w:bCs/>
                <w:color w:val="000000"/>
                <w:kern w:val="2"/>
                <w:lang w:eastAsia="ar-SA"/>
              </w:rPr>
              <w:t>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5E7B25" w:rsidRPr="0036405A" w:rsidRDefault="005E7B25" w:rsidP="00D12F6E">
            <w:pPr>
              <w:spacing w:line="100" w:lineRule="atLeast"/>
            </w:pPr>
            <w:r w:rsidRPr="0036405A">
              <w:rPr>
                <w:rFonts w:eastAsia="TimesNewRomanPSMT"/>
                <w:bCs/>
                <w:color w:val="000000"/>
                <w:kern w:val="2"/>
                <w:lang w:eastAsia="ar-SA"/>
              </w:rPr>
              <w:t xml:space="preserve">Рок за израду детаљног пројектног задатка ________ </w:t>
            </w:r>
            <w:r w:rsidRPr="0036405A">
              <w:rPr>
                <w:rFonts w:eastAsia="TimesNewRomanPSMT"/>
                <w:bCs/>
                <w:color w:val="000000"/>
                <w:kern w:val="2"/>
                <w:lang w:val="ru-RU" w:eastAsia="ar-SA"/>
              </w:rPr>
              <w:t>календарских дана од дана п</w:t>
            </w:r>
            <w:r w:rsidRPr="0036405A">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Pr>
                <w:rFonts w:eastAsia="TimesNewRomanPSMT"/>
                <w:bCs/>
                <w:color w:val="000000"/>
                <w:kern w:val="2"/>
                <w:lang w:val="ru-RU" w:eastAsia="ar-SA"/>
              </w:rPr>
              <w:t xml:space="preserve"> (не дужи од 2</w:t>
            </w:r>
            <w:r w:rsidRPr="0036405A">
              <w:rPr>
                <w:rFonts w:eastAsia="TimesNewRomanPSMT"/>
                <w:bCs/>
                <w:color w:val="000000"/>
                <w:kern w:val="2"/>
                <w:lang w:eastAsia="ar-SA"/>
              </w:rPr>
              <w:t>0 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5E7B25" w:rsidRPr="0036405A" w:rsidRDefault="005E7B25" w:rsidP="00D12F6E">
            <w:pPr>
              <w:spacing w:line="100" w:lineRule="atLeast"/>
            </w:pPr>
            <w:r w:rsidRPr="0036405A">
              <w:rPr>
                <w:rFonts w:eastAsia="TimesNewRomanPSMT"/>
                <w:bCs/>
                <w:color w:val="000000"/>
                <w:kern w:val="2"/>
                <w:lang w:val="ru-RU" w:eastAsia="ar-SA"/>
              </w:rPr>
              <w:t>Рок за израду И</w:t>
            </w:r>
            <w:r w:rsidRPr="0036405A">
              <w:rPr>
                <w:rFonts w:eastAsia="TimesNewRomanPSMT"/>
                <w:bCs/>
                <w:color w:val="000000"/>
                <w:kern w:val="2"/>
                <w:lang w:eastAsia="ar-SA"/>
              </w:rPr>
              <w:t>дејног решења</w:t>
            </w:r>
            <w:r w:rsidRPr="0036405A">
              <w:rPr>
                <w:rFonts w:eastAsia="TimesNewRomanPSMT"/>
                <w:bCs/>
                <w:color w:val="000000"/>
                <w:kern w:val="2"/>
                <w:lang w:val="ru-RU" w:eastAsia="ar-SA"/>
              </w:rPr>
              <w:t xml:space="preserve"> ________ календарских дана од дана прибављене сагласности К</w:t>
            </w:r>
            <w:r w:rsidRPr="0036405A">
              <w:rPr>
                <w:rFonts w:eastAsia="TimesNewRomanPSMT"/>
                <w:bCs/>
                <w:color w:val="000000"/>
                <w:kern w:val="2"/>
                <w:lang w:eastAsia="ar-SA"/>
              </w:rPr>
              <w:t>анцеларије за јавна улагања</w:t>
            </w:r>
            <w:r w:rsidRPr="0036405A">
              <w:rPr>
                <w:rFonts w:eastAsia="TimesNewRomanPSMT"/>
                <w:bCs/>
                <w:color w:val="000000"/>
                <w:kern w:val="2"/>
                <w:lang w:val="ru-RU" w:eastAsia="ar-SA"/>
              </w:rPr>
              <w:t xml:space="preserve"> на д</w:t>
            </w:r>
            <w:r w:rsidRPr="0036405A">
              <w:rPr>
                <w:rFonts w:eastAsia="TimesNewRomanPSMT"/>
                <w:bCs/>
                <w:color w:val="000000"/>
                <w:kern w:val="2"/>
                <w:lang w:eastAsia="ar-SA"/>
              </w:rPr>
              <w:t>етаљни пројектни задатак</w:t>
            </w:r>
            <w:r>
              <w:rPr>
                <w:rFonts w:eastAsia="TimesNewRomanPSMT"/>
                <w:bCs/>
                <w:color w:val="000000"/>
                <w:kern w:val="2"/>
                <w:lang w:val="ru-RU" w:eastAsia="ar-SA"/>
              </w:rPr>
              <w:t xml:space="preserve"> (не дужи од 6</w:t>
            </w:r>
            <w:r w:rsidRPr="0036405A">
              <w:rPr>
                <w:rFonts w:eastAsia="TimesNewRomanPSMT"/>
                <w:bCs/>
                <w:color w:val="000000"/>
                <w:kern w:val="2"/>
                <w:lang w:eastAsia="ar-SA"/>
              </w:rPr>
              <w:t>0</w:t>
            </w:r>
            <w:r w:rsidRPr="0036405A">
              <w:rPr>
                <w:rFonts w:eastAsia="TimesNewRomanPSMT"/>
                <w:bCs/>
                <w:color w:val="000000"/>
                <w:kern w:val="2"/>
                <w:lang w:val="ru-RU" w:eastAsia="ar-SA"/>
              </w:rPr>
              <w:t xml:space="preserve"> дана) </w:t>
            </w:r>
            <w:r w:rsidRPr="0036405A">
              <w:rPr>
                <w:rFonts w:eastAsia="TimesNewRomanPSMT"/>
                <w:bCs/>
                <w:i/>
                <w:color w:val="000000"/>
                <w:kern w:val="2"/>
                <w:lang w:val="ru-RU" w:eastAsia="ar-SA"/>
              </w:rPr>
              <w:t>(уписати)</w:t>
            </w:r>
          </w:p>
          <w:p w:rsidR="005E7B25" w:rsidRPr="0036405A" w:rsidRDefault="005E7B25" w:rsidP="00D12F6E">
            <w:pPr>
              <w:spacing w:line="100" w:lineRule="atLeast"/>
            </w:pPr>
            <w:r w:rsidRPr="0036405A">
              <w:rPr>
                <w:rFonts w:eastAsia="TimesNewRomanPSMT"/>
                <w:bCs/>
                <w:color w:val="000000"/>
                <w:kern w:val="2"/>
                <w:lang w:val="ru-RU" w:eastAsia="ar-SA"/>
              </w:rPr>
              <w:t xml:space="preserve">Рок за израду ПГД </w:t>
            </w:r>
            <w:r w:rsidRPr="0036405A">
              <w:rPr>
                <w:rFonts w:eastAsia="TimesNewRomanPSMT"/>
                <w:bCs/>
                <w:color w:val="000000"/>
                <w:kern w:val="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5E7B25" w:rsidRPr="000F0291" w:rsidTr="00D12F6E">
        <w:tc>
          <w:tcPr>
            <w:tcW w:w="2924"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lang w:val="ru-RU"/>
              </w:rPr>
            </w:pPr>
          </w:p>
          <w:p w:rsidR="005E7B25" w:rsidRPr="000F0291" w:rsidRDefault="005E7B25" w:rsidP="00D12F6E">
            <w:pPr>
              <w:jc w:val="both"/>
              <w:rPr>
                <w:rFonts w:eastAsia="TimesNewRomanPSMT"/>
                <w:bCs/>
                <w:lang w:val="ru-RU"/>
              </w:rPr>
            </w:pPr>
            <w:r w:rsidRPr="000F0291">
              <w:rPr>
                <w:rFonts w:eastAsia="TimesNewRomanPSMT"/>
                <w:bCs/>
                <w:lang w:val="ru-RU"/>
              </w:rPr>
              <w:t>Рок важења понуде</w:t>
            </w:r>
          </w:p>
          <w:p w:rsidR="005E7B25" w:rsidRPr="000F0291" w:rsidRDefault="005E7B25" w:rsidP="00D12F6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5E7B25" w:rsidRDefault="005E7B25" w:rsidP="005E7B25">
      <w:pPr>
        <w:ind w:left="720" w:firstLine="720"/>
        <w:jc w:val="both"/>
        <w:rPr>
          <w:rFonts w:eastAsia="TimesNewRomanPSMT"/>
          <w:bCs/>
        </w:rPr>
      </w:pPr>
    </w:p>
    <w:p w:rsidR="005E7B25" w:rsidRPr="000F0291" w:rsidRDefault="005E7B25" w:rsidP="005E7B25">
      <w:pPr>
        <w:ind w:left="720" w:firstLine="720"/>
        <w:jc w:val="both"/>
        <w:rPr>
          <w:rFonts w:eastAsia="TimesNewRomanPSMT"/>
          <w:bCs/>
        </w:rPr>
      </w:pPr>
    </w:p>
    <w:p w:rsidR="005E7B25" w:rsidRPr="000F0291" w:rsidRDefault="005E7B25" w:rsidP="005E7B25">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5E7B25" w:rsidRPr="000F0291" w:rsidRDefault="005E7B25" w:rsidP="005E7B25">
      <w:pPr>
        <w:ind w:left="2880" w:firstLine="720"/>
        <w:jc w:val="both"/>
        <w:rPr>
          <w:rFonts w:eastAsia="TimesNewRomanPS-BoldMT"/>
          <w:b/>
          <w:bCs/>
          <w:i/>
          <w:iCs/>
          <w:color w:val="002060"/>
        </w:rPr>
      </w:pPr>
      <w:r w:rsidRPr="000F0291">
        <w:rPr>
          <w:rFonts w:eastAsia="TimesNewRomanPSMT"/>
          <w:bCs/>
        </w:rPr>
        <w:t xml:space="preserve">    </w:t>
      </w:r>
    </w:p>
    <w:p w:rsidR="005E7B25" w:rsidRPr="000F0291" w:rsidRDefault="005E7B25" w:rsidP="005E7B25">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5E7B25" w:rsidRPr="000F0291" w:rsidRDefault="005E7B25" w:rsidP="005E7B25">
      <w:pPr>
        <w:jc w:val="both"/>
        <w:rPr>
          <w:b/>
          <w:bCs/>
          <w:i/>
          <w:iCs/>
          <w:u w:val="single"/>
        </w:rPr>
      </w:pPr>
    </w:p>
    <w:p w:rsidR="005E7B25" w:rsidRDefault="005E7B25" w:rsidP="005E7B25">
      <w:pPr>
        <w:jc w:val="both"/>
        <w:rPr>
          <w:b/>
          <w:bCs/>
          <w:i/>
          <w:iCs/>
          <w:u w:val="single"/>
        </w:rPr>
      </w:pPr>
    </w:p>
    <w:p w:rsidR="005E7B25" w:rsidRDefault="005E7B25" w:rsidP="005E7B25">
      <w:pPr>
        <w:jc w:val="both"/>
        <w:rPr>
          <w:b/>
          <w:bCs/>
          <w:i/>
          <w:iCs/>
        </w:rPr>
      </w:pPr>
      <w:r w:rsidRPr="000F0291">
        <w:rPr>
          <w:b/>
          <w:bCs/>
          <w:i/>
          <w:iCs/>
          <w:u w:val="single"/>
        </w:rPr>
        <w:t>Напомене:</w:t>
      </w:r>
      <w:r w:rsidRPr="000F0291">
        <w:rPr>
          <w:b/>
          <w:bCs/>
          <w:i/>
          <w:iCs/>
        </w:rPr>
        <w:t xml:space="preserve"> </w:t>
      </w:r>
    </w:p>
    <w:p w:rsidR="005E7B25" w:rsidRPr="00283F65" w:rsidRDefault="005E7B25" w:rsidP="005E7B25">
      <w:pPr>
        <w:jc w:val="both"/>
        <w:rPr>
          <w:i/>
          <w:iCs/>
        </w:rPr>
      </w:pPr>
    </w:p>
    <w:p w:rsidR="005E7B25" w:rsidRPr="000F0291" w:rsidRDefault="005E7B25" w:rsidP="005E7B25">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5E7B25" w:rsidRPr="000F0291" w:rsidRDefault="005E7B25" w:rsidP="005E7B25">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5E7B25" w:rsidRPr="000F0291" w:rsidRDefault="005E7B25" w:rsidP="005E7B25">
      <w:pPr>
        <w:jc w:val="both"/>
        <w:rPr>
          <w:i/>
          <w:iCs/>
          <w:lang w:val="sr-Cyrl-CS"/>
        </w:rPr>
      </w:pPr>
    </w:p>
    <w:p w:rsidR="005E7B25" w:rsidRDefault="005E7B25" w:rsidP="005E7B25">
      <w:pPr>
        <w:jc w:val="both"/>
        <w:rPr>
          <w:i/>
          <w:iCs/>
          <w:lang w:val="sr-Cyrl-CS"/>
        </w:rPr>
      </w:pPr>
    </w:p>
    <w:p w:rsidR="005E7B25" w:rsidRDefault="005E7B25" w:rsidP="005E7B25">
      <w:pPr>
        <w:jc w:val="both"/>
        <w:rPr>
          <w:i/>
          <w:iCs/>
          <w:lang w:val="sr-Cyrl-CS"/>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5E7B25">
      <w:pPr>
        <w:pStyle w:val="Bodytext31"/>
        <w:shd w:val="clear" w:color="auto" w:fill="auto"/>
        <w:spacing w:after="0" w:line="240" w:lineRule="auto"/>
        <w:rPr>
          <w:iCs/>
          <w:u w:val="single"/>
        </w:rPr>
      </w:pPr>
      <w:r w:rsidRPr="009B3BCC">
        <w:rPr>
          <w:highlight w:val="yellow"/>
        </w:rPr>
        <w:t>МЕЊА СЕ И ГЛАСИ:</w:t>
      </w: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Pr="00F234B8" w:rsidRDefault="005E7B25" w:rsidP="005E7B25">
      <w:pPr>
        <w:ind w:left="720"/>
        <w:jc w:val="center"/>
        <w:rPr>
          <w:b/>
          <w:bCs/>
          <w:iCs/>
        </w:rPr>
      </w:pPr>
      <w:r w:rsidRPr="000F0291">
        <w:rPr>
          <w:b/>
          <w:bCs/>
          <w:iCs/>
        </w:rPr>
        <w:t>ОБРАЗАЦ ПОНУДЕ</w:t>
      </w:r>
      <w:r>
        <w:rPr>
          <w:b/>
          <w:bCs/>
          <w:iCs/>
        </w:rPr>
        <w:t xml:space="preserve"> </w:t>
      </w:r>
    </w:p>
    <w:p w:rsidR="005E7B25" w:rsidRPr="008172C7" w:rsidRDefault="005E7B25" w:rsidP="005E7B25">
      <w:pPr>
        <w:jc w:val="center"/>
        <w:rPr>
          <w:rStyle w:val="Bodytext3"/>
          <w:lang w:eastAsia="sr-Cyrl-CS"/>
        </w:rPr>
      </w:pPr>
      <w:r>
        <w:rPr>
          <w:b/>
        </w:rPr>
        <w:t>VIII 404-91</w:t>
      </w:r>
      <w:r w:rsidRPr="005A36FA">
        <w:rPr>
          <w:b/>
        </w:rPr>
        <w:t>/</w:t>
      </w:r>
      <w:proofErr w:type="gramStart"/>
      <w:r w:rsidRPr="005A36FA">
        <w:rPr>
          <w:b/>
        </w:rPr>
        <w:t>20</w:t>
      </w:r>
      <w:r w:rsidRPr="005A36FA">
        <w:rPr>
          <w:b/>
          <w:lang w:val="ru-RU"/>
        </w:rPr>
        <w:t xml:space="preserve"> </w:t>
      </w:r>
      <w:r w:rsidRPr="005A36FA">
        <w:rPr>
          <w:b/>
        </w:rPr>
        <w:t xml:space="preserve"> </w:t>
      </w:r>
      <w:r w:rsidRPr="005A36FA">
        <w:rPr>
          <w:b/>
          <w:lang w:val="ru-RU"/>
        </w:rPr>
        <w:t>–</w:t>
      </w:r>
      <w:proofErr w:type="gramEnd"/>
      <w:r w:rsidRPr="005A36FA">
        <w:rPr>
          <w:b/>
          <w:lang w:val="sr-Cyrl-CS"/>
        </w:rPr>
        <w:t xml:space="preserve"> </w:t>
      </w:r>
      <w:r>
        <w:rPr>
          <w:rStyle w:val="Bodytext3"/>
          <w:lang w:eastAsia="sr-Cyrl-CS"/>
        </w:rPr>
        <w:t xml:space="preserve">Израда пројектне документације за Здравствени центар Ужице </w:t>
      </w:r>
    </w:p>
    <w:p w:rsidR="005E7B25" w:rsidRPr="000F0291" w:rsidRDefault="005E7B25" w:rsidP="005E7B25">
      <w:pPr>
        <w:jc w:val="center"/>
        <w:rPr>
          <w:b/>
          <w:iCs/>
        </w:rPr>
      </w:pPr>
      <w:r w:rsidRPr="000F0291">
        <w:rPr>
          <w:b/>
          <w:iCs/>
        </w:rPr>
        <w:t xml:space="preserve"> Пону</w:t>
      </w:r>
      <w:r>
        <w:rPr>
          <w:b/>
          <w:iCs/>
        </w:rPr>
        <w:t xml:space="preserve">да бр ________________ од </w:t>
      </w:r>
      <w:r w:rsidRPr="000F0291">
        <w:rPr>
          <w:b/>
          <w:iCs/>
        </w:rPr>
        <w:t>_____</w:t>
      </w:r>
      <w:r>
        <w:rPr>
          <w:b/>
          <w:iCs/>
        </w:rPr>
        <w:t>____________</w:t>
      </w:r>
      <w:r w:rsidRPr="000F0291">
        <w:rPr>
          <w:b/>
          <w:iCs/>
        </w:rPr>
        <w:t xml:space="preserve"> године</w:t>
      </w:r>
    </w:p>
    <w:p w:rsidR="005E7B25" w:rsidRDefault="005E7B25" w:rsidP="005E7B25">
      <w:pPr>
        <w:jc w:val="both"/>
        <w:rPr>
          <w:iCs/>
        </w:rPr>
      </w:pPr>
    </w:p>
    <w:p w:rsidR="005E7B25" w:rsidRPr="00BD6B0B" w:rsidRDefault="005E7B25" w:rsidP="005E7B25">
      <w:pPr>
        <w:jc w:val="both"/>
        <w:rPr>
          <w:i/>
          <w:iCs/>
        </w:rPr>
      </w:pPr>
    </w:p>
    <w:p w:rsidR="005E7B25" w:rsidRDefault="005E7B25" w:rsidP="005E7B25">
      <w:pPr>
        <w:rPr>
          <w:b/>
          <w:bCs/>
          <w:i/>
          <w:iCs/>
        </w:rPr>
      </w:pPr>
      <w:proofErr w:type="gramStart"/>
      <w:r w:rsidRPr="000F0291">
        <w:rPr>
          <w:b/>
          <w:bCs/>
          <w:i/>
          <w:iCs/>
        </w:rPr>
        <w:t>1)ОПШТИ</w:t>
      </w:r>
      <w:proofErr w:type="gramEnd"/>
      <w:r w:rsidRPr="000F0291">
        <w:rPr>
          <w:b/>
          <w:bCs/>
          <w:i/>
          <w:iCs/>
        </w:rPr>
        <w:t xml:space="preserve"> ПОДАЦИ О ПОНУЂАЧУ</w:t>
      </w:r>
    </w:p>
    <w:p w:rsidR="005E7B25" w:rsidRPr="000F0291" w:rsidRDefault="005E7B25" w:rsidP="005E7B25">
      <w:pPr>
        <w:rPr>
          <w:b/>
          <w:bCs/>
          <w:i/>
          <w:iCs/>
        </w:rPr>
      </w:pPr>
    </w:p>
    <w:tbl>
      <w:tblPr>
        <w:tblW w:w="9281" w:type="dxa"/>
        <w:tblInd w:w="-20" w:type="dxa"/>
        <w:tblLayout w:type="fixed"/>
        <w:tblLook w:val="0000"/>
      </w:tblPr>
      <w:tblGrid>
        <w:gridCol w:w="4621"/>
        <w:gridCol w:w="4660"/>
      </w:tblGrid>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Назив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Адреса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Матични број понуђача:</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Порески идентификациони број понуђача (ПИБ):</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Име особе за контакт:</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Телефон:</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rPr>
            </w:pPr>
            <w:r w:rsidRPr="000F0291">
              <w:rPr>
                <w:i/>
                <w:iCs/>
              </w:rPr>
              <w:t>Телефакс:</w:t>
            </w:r>
          </w:p>
          <w:p w:rsidR="005E7B25" w:rsidRPr="000F0291" w:rsidRDefault="005E7B25"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rPr>
            </w:pPr>
          </w:p>
          <w:p w:rsidR="005E7B25" w:rsidRPr="000F0291" w:rsidRDefault="005E7B25" w:rsidP="00D12F6E">
            <w:pPr>
              <w:rPr>
                <w:b/>
                <w:bCs/>
                <w:i/>
                <w:iCs/>
              </w:rPr>
            </w:pPr>
          </w:p>
          <w:p w:rsidR="005E7B25" w:rsidRPr="000F0291" w:rsidRDefault="005E7B25" w:rsidP="00D12F6E">
            <w:pPr>
              <w:rPr>
                <w:b/>
                <w:bCs/>
                <w:i/>
                <w:iCs/>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Број рачуна понуђача и назив банке:</w:t>
            </w:r>
          </w:p>
          <w:p w:rsidR="005E7B25" w:rsidRPr="000F0291" w:rsidRDefault="005E7B25"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rPr>
                <w:b/>
                <w:bCs/>
                <w:i/>
                <w:iCs/>
                <w:lang w:val="ru-RU"/>
              </w:rPr>
            </w:pPr>
          </w:p>
          <w:p w:rsidR="005E7B25" w:rsidRPr="000F0291" w:rsidRDefault="005E7B25" w:rsidP="00D12F6E">
            <w:pPr>
              <w:rPr>
                <w:b/>
                <w:bCs/>
                <w:i/>
                <w:iCs/>
                <w:lang w:val="ru-RU"/>
              </w:rPr>
            </w:pPr>
          </w:p>
          <w:p w:rsidR="005E7B25" w:rsidRPr="000F0291" w:rsidRDefault="005E7B25" w:rsidP="00D12F6E">
            <w:pPr>
              <w:rPr>
                <w:b/>
                <w:bCs/>
                <w:i/>
                <w:iCs/>
                <w:lang w:val="ru-RU"/>
              </w:rPr>
            </w:pPr>
          </w:p>
        </w:tc>
      </w:tr>
      <w:tr w:rsidR="005E7B25" w:rsidRPr="000F0291" w:rsidTr="00D12F6E">
        <w:tc>
          <w:tcPr>
            <w:tcW w:w="4621"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ind w:firstLine="708"/>
              <w:rPr>
                <w:b/>
                <w:bCs/>
                <w:i/>
                <w:iCs/>
                <w:lang w:val="ru-RU"/>
              </w:rPr>
            </w:pPr>
          </w:p>
          <w:p w:rsidR="005E7B25" w:rsidRPr="000F0291" w:rsidRDefault="005E7B25" w:rsidP="00D12F6E">
            <w:pPr>
              <w:ind w:firstLine="708"/>
              <w:rPr>
                <w:b/>
                <w:bCs/>
                <w:i/>
                <w:iCs/>
                <w:lang w:val="ru-RU"/>
              </w:rPr>
            </w:pPr>
          </w:p>
          <w:p w:rsidR="005E7B25" w:rsidRPr="000F0291" w:rsidRDefault="005E7B25" w:rsidP="00D12F6E">
            <w:pPr>
              <w:ind w:firstLine="708"/>
              <w:rPr>
                <w:b/>
                <w:bCs/>
                <w:i/>
                <w:iCs/>
                <w:lang w:val="ru-RU"/>
              </w:rPr>
            </w:pPr>
          </w:p>
        </w:tc>
      </w:tr>
    </w:tbl>
    <w:p w:rsidR="005E7B25" w:rsidRPr="000F0291" w:rsidRDefault="005E7B25" w:rsidP="005E7B25">
      <w:pPr>
        <w:rPr>
          <w:b/>
          <w:bCs/>
          <w:i/>
          <w:iCs/>
        </w:rPr>
      </w:pPr>
    </w:p>
    <w:p w:rsidR="005E7B25" w:rsidRPr="000F0291" w:rsidRDefault="005E7B25" w:rsidP="005E7B25">
      <w:pPr>
        <w:rPr>
          <w:rFonts w:eastAsia="TimesNewRomanPSMT"/>
          <w:b/>
          <w:bCs/>
          <w:i/>
          <w:iCs/>
        </w:rPr>
      </w:pPr>
      <w:r w:rsidRPr="000F0291">
        <w:rPr>
          <w:rFonts w:eastAsia="TimesNewRomanPSMT"/>
          <w:b/>
          <w:bCs/>
          <w:i/>
          <w:iCs/>
        </w:rPr>
        <w:t xml:space="preserve">2) ПОНУДУ ПОДНОСИ: </w:t>
      </w:r>
    </w:p>
    <w:p w:rsidR="005E7B25" w:rsidRPr="000F0291" w:rsidRDefault="005E7B25" w:rsidP="005E7B25">
      <w:pPr>
        <w:rPr>
          <w:rFonts w:eastAsia="TimesNewRomanPSMT"/>
          <w:b/>
          <w:bCs/>
          <w:i/>
          <w:iCs/>
        </w:rPr>
      </w:pPr>
    </w:p>
    <w:tbl>
      <w:tblPr>
        <w:tblW w:w="9282" w:type="dxa"/>
        <w:tblInd w:w="-20" w:type="dxa"/>
        <w:tblLayout w:type="fixed"/>
        <w:tblLook w:val="0000"/>
      </w:tblPr>
      <w:tblGrid>
        <w:gridCol w:w="9282"/>
      </w:tblGrid>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rFonts w:eastAsia="TimesNewRomanPSMT"/>
                <w:b/>
                <w:bCs/>
              </w:rPr>
            </w:pPr>
            <w:r w:rsidRPr="000F0291">
              <w:rPr>
                <w:rFonts w:eastAsia="TimesNewRomanPSMT"/>
                <w:b/>
                <w:bCs/>
              </w:rPr>
              <w:t xml:space="preserve">А) САМОСТАЛНО </w:t>
            </w:r>
          </w:p>
        </w:tc>
      </w:tr>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rFonts w:eastAsia="TimesNewRomanPSMT"/>
                <w:b/>
                <w:bCs/>
              </w:rPr>
            </w:pPr>
            <w:r w:rsidRPr="000F0291">
              <w:rPr>
                <w:rFonts w:eastAsia="TimesNewRomanPSMT"/>
                <w:b/>
                <w:bCs/>
              </w:rPr>
              <w:t>Б) СА ПОДИЗВОЂАЧЕМ</w:t>
            </w:r>
          </w:p>
        </w:tc>
      </w:tr>
      <w:tr w:rsidR="005E7B25"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rPr>
                <w:b/>
                <w:i/>
                <w:iCs/>
                <w:lang w:val="ru-RU"/>
              </w:rPr>
            </w:pPr>
            <w:r w:rsidRPr="000F0291">
              <w:rPr>
                <w:rFonts w:eastAsia="TimesNewRomanPSMT"/>
                <w:b/>
                <w:bCs/>
              </w:rPr>
              <w:t>В) КАО ЗАЈЕДНИЧКУ ПОНУДУ</w:t>
            </w:r>
          </w:p>
        </w:tc>
      </w:tr>
    </w:tbl>
    <w:p w:rsidR="005E7B25" w:rsidRDefault="005E7B25" w:rsidP="005E7B25">
      <w:pPr>
        <w:jc w:val="both"/>
        <w:rPr>
          <w:b/>
          <w:i/>
          <w:iCs/>
          <w:u w:val="single"/>
          <w:lang w:val="ru-RU"/>
        </w:rPr>
      </w:pPr>
    </w:p>
    <w:p w:rsidR="005E7B25" w:rsidRDefault="005E7B25" w:rsidP="005E7B25">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7B25" w:rsidRDefault="005E7B25" w:rsidP="005E7B25">
      <w:pPr>
        <w:jc w:val="both"/>
        <w:rPr>
          <w:i/>
          <w:iCs/>
          <w:lang w:val="ru-RU"/>
        </w:rPr>
      </w:pPr>
    </w:p>
    <w:p w:rsidR="005E7B25" w:rsidRDefault="005E7B25" w:rsidP="005E7B25">
      <w:pPr>
        <w:jc w:val="both"/>
        <w:rPr>
          <w:i/>
          <w:iCs/>
          <w:lang w:val="ru-RU"/>
        </w:rPr>
      </w:pPr>
    </w:p>
    <w:p w:rsidR="005E7B25" w:rsidRPr="000F0291" w:rsidRDefault="005E7B25" w:rsidP="005E7B25">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5E7B25" w:rsidRPr="000F0291" w:rsidRDefault="005E7B25" w:rsidP="005E7B25">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pPr>
          </w:p>
          <w:p w:rsidR="005E7B25" w:rsidRPr="000F0291" w:rsidRDefault="005E7B25" w:rsidP="00D12F6E">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bl>
    <w:p w:rsidR="005E7B25" w:rsidRPr="000F0291" w:rsidRDefault="005E7B25" w:rsidP="005E7B25">
      <w:pPr>
        <w:jc w:val="both"/>
        <w:rPr>
          <w:b/>
          <w:bCs/>
          <w:i/>
          <w:iCs/>
          <w:u w:val="single"/>
          <w:lang w:val="ru-RU"/>
        </w:rPr>
      </w:pPr>
    </w:p>
    <w:p w:rsidR="005E7B25" w:rsidRDefault="005E7B25" w:rsidP="005E7B25">
      <w:pPr>
        <w:jc w:val="both"/>
        <w:rPr>
          <w:b/>
          <w:bCs/>
          <w:i/>
          <w:iCs/>
          <w:lang w:val="ru-RU"/>
        </w:rPr>
      </w:pPr>
      <w:r w:rsidRPr="000F0291">
        <w:rPr>
          <w:b/>
          <w:bCs/>
          <w:i/>
          <w:iCs/>
          <w:u w:val="single"/>
          <w:lang w:val="ru-RU"/>
        </w:rPr>
        <w:t>Напомена:</w:t>
      </w:r>
      <w:r w:rsidRPr="000F0291">
        <w:rPr>
          <w:b/>
          <w:bCs/>
          <w:i/>
          <w:iCs/>
          <w:lang w:val="ru-RU"/>
        </w:rPr>
        <w:t xml:space="preserve"> </w:t>
      </w:r>
    </w:p>
    <w:p w:rsidR="005E7B25" w:rsidRPr="000F0291" w:rsidRDefault="005E7B25" w:rsidP="005E7B25">
      <w:pPr>
        <w:jc w:val="both"/>
        <w:rPr>
          <w:b/>
          <w:bCs/>
          <w:i/>
          <w:iCs/>
          <w:lang w:val="ru-RU"/>
        </w:rPr>
      </w:pPr>
    </w:p>
    <w:p w:rsidR="005E7B25" w:rsidRPr="000F0291" w:rsidRDefault="005E7B25" w:rsidP="005E7B25">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Default="005E7B25" w:rsidP="005E7B25">
      <w:pPr>
        <w:jc w:val="both"/>
        <w:rPr>
          <w:rFonts w:eastAsia="TimesNewRomanPSMT"/>
          <w:b/>
          <w:bCs/>
          <w:lang w:val="ru-RU"/>
        </w:rPr>
      </w:pPr>
    </w:p>
    <w:p w:rsidR="005E7B25" w:rsidRPr="000F0291" w:rsidRDefault="005E7B25" w:rsidP="005E7B25">
      <w:pPr>
        <w:jc w:val="both"/>
        <w:rPr>
          <w:rFonts w:eastAsia="TimesNewRomanPSMT"/>
          <w:b/>
          <w:bCs/>
          <w:lang w:val="ru-RU"/>
        </w:rPr>
      </w:pPr>
    </w:p>
    <w:p w:rsidR="005E7B25" w:rsidRPr="000F0291" w:rsidRDefault="005E7B25" w:rsidP="005E7B25">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5E7B25" w:rsidRPr="000F0291" w:rsidRDefault="005E7B25" w:rsidP="005E7B25">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pPr>
          </w:p>
          <w:p w:rsidR="005E7B25" w:rsidRPr="000F0291" w:rsidRDefault="005E7B25" w:rsidP="00D12F6E">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lang w:val="ru-RU"/>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lang w:val="ru-RU"/>
              </w:rPr>
            </w:pPr>
          </w:p>
          <w:p w:rsidR="005E7B25" w:rsidRPr="000F0291" w:rsidRDefault="005E7B25"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r w:rsidR="005E7B25" w:rsidRPr="000F0291" w:rsidTr="00D12F6E">
        <w:tc>
          <w:tcPr>
            <w:tcW w:w="465"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E7B25" w:rsidRPr="000F0291" w:rsidRDefault="005E7B25" w:rsidP="00D12F6E">
            <w:pPr>
              <w:snapToGrid w:val="0"/>
              <w:jc w:val="both"/>
              <w:rPr>
                <w:rFonts w:eastAsia="TimesNewRomanPSMT"/>
                <w:bCs/>
                <w:i/>
              </w:rPr>
            </w:pPr>
          </w:p>
          <w:p w:rsidR="005E7B25" w:rsidRPr="000F0291" w:rsidRDefault="005E7B25"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E7B25" w:rsidRPr="000F0291" w:rsidRDefault="005E7B25" w:rsidP="00D12F6E">
            <w:pPr>
              <w:snapToGrid w:val="0"/>
              <w:jc w:val="both"/>
              <w:rPr>
                <w:rFonts w:eastAsia="TimesNewRomanPSMT"/>
                <w:b/>
                <w:bCs/>
              </w:rPr>
            </w:pPr>
          </w:p>
        </w:tc>
      </w:tr>
    </w:tbl>
    <w:p w:rsidR="005E7B25" w:rsidRPr="000F0291" w:rsidRDefault="005E7B25" w:rsidP="005E7B25">
      <w:pPr>
        <w:jc w:val="both"/>
        <w:rPr>
          <w:b/>
          <w:bCs/>
          <w:i/>
          <w:iCs/>
          <w:u w:val="single"/>
        </w:rPr>
      </w:pPr>
    </w:p>
    <w:p w:rsidR="005E7B25" w:rsidRDefault="005E7B25" w:rsidP="005E7B25">
      <w:pPr>
        <w:jc w:val="both"/>
        <w:rPr>
          <w:b/>
          <w:bCs/>
          <w:i/>
          <w:iCs/>
        </w:rPr>
      </w:pPr>
      <w:r w:rsidRPr="000F0291">
        <w:rPr>
          <w:b/>
          <w:bCs/>
          <w:i/>
          <w:iCs/>
          <w:u w:val="single"/>
        </w:rPr>
        <w:t>Напомена:</w:t>
      </w:r>
      <w:r w:rsidRPr="000F0291">
        <w:rPr>
          <w:b/>
          <w:bCs/>
          <w:i/>
          <w:iCs/>
        </w:rPr>
        <w:t xml:space="preserve"> </w:t>
      </w:r>
    </w:p>
    <w:p w:rsidR="005E7B25" w:rsidRPr="000F0291" w:rsidRDefault="005E7B25" w:rsidP="005E7B25">
      <w:pPr>
        <w:jc w:val="both"/>
        <w:rPr>
          <w:i/>
          <w:iCs/>
        </w:rPr>
      </w:pPr>
    </w:p>
    <w:p w:rsidR="005E7B25" w:rsidRPr="000F0291" w:rsidRDefault="005E7B25" w:rsidP="005E7B25">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7B25" w:rsidRPr="005E7B25" w:rsidRDefault="005E7B25" w:rsidP="005E7B25">
      <w:pPr>
        <w:jc w:val="both"/>
        <w:rPr>
          <w:i/>
          <w:iCs/>
        </w:rPr>
      </w:pPr>
    </w:p>
    <w:p w:rsidR="005E7B25" w:rsidRDefault="005E7B25" w:rsidP="005E7B25">
      <w:pPr>
        <w:jc w:val="both"/>
        <w:rPr>
          <w:i/>
          <w:iCs/>
          <w:lang w:val="ru-RU"/>
        </w:rPr>
      </w:pPr>
    </w:p>
    <w:p w:rsidR="005E7B25" w:rsidRDefault="005E7B25" w:rsidP="005E7B25">
      <w:pPr>
        <w:jc w:val="both"/>
        <w:rPr>
          <w:i/>
          <w:iCs/>
          <w:lang w:val="ru-RU"/>
        </w:rPr>
      </w:pPr>
    </w:p>
    <w:p w:rsidR="005E7B25" w:rsidRPr="008700AA" w:rsidRDefault="005E7B25" w:rsidP="005E7B25">
      <w:pPr>
        <w:rPr>
          <w:rStyle w:val="Bodytext3"/>
          <w:b w:val="0"/>
          <w:lang w:eastAsia="sr-Cyrl-CS"/>
        </w:rPr>
      </w:pPr>
      <w:proofErr w:type="gramStart"/>
      <w:r>
        <w:rPr>
          <w:rFonts w:eastAsia="TimesNewRomanPSMT"/>
          <w:b/>
          <w:bCs/>
        </w:rPr>
        <w:t>5)</w:t>
      </w:r>
      <w:r w:rsidRPr="00BA60A2">
        <w:rPr>
          <w:rFonts w:eastAsia="TimesNewRomanPSMT"/>
          <w:b/>
          <w:bCs/>
        </w:rPr>
        <w:t>ОПИС</w:t>
      </w:r>
      <w:proofErr w:type="gramEnd"/>
      <w:r w:rsidRPr="00BA60A2">
        <w:rPr>
          <w:rFonts w:eastAsia="TimesNewRomanPSMT"/>
          <w:b/>
          <w:bCs/>
        </w:rPr>
        <w:t xml:space="preserve"> ПРЕДМЕТА НАБАВКЕ</w:t>
      </w:r>
      <w:r w:rsidRPr="00BA60A2">
        <w:rPr>
          <w:rFonts w:eastAsia="TimesNewRomanPSMT"/>
          <w:b/>
          <w:bCs/>
          <w:lang w:val="sr-Cyrl-CS"/>
        </w:rPr>
        <w:t xml:space="preserve"> </w:t>
      </w:r>
      <w:r>
        <w:rPr>
          <w:b/>
        </w:rPr>
        <w:t>-</w:t>
      </w:r>
      <w:r w:rsidRPr="008172C7">
        <w:rPr>
          <w:rStyle w:val="Bodytext3"/>
          <w:lang w:eastAsia="sr-Cyrl-CS"/>
        </w:rPr>
        <w:t xml:space="preserve"> </w:t>
      </w:r>
      <w:r w:rsidRPr="008700AA">
        <w:rPr>
          <w:rStyle w:val="Bodytext3"/>
          <w:lang w:eastAsia="sr-Cyrl-CS"/>
        </w:rPr>
        <w:t xml:space="preserve">Израда пројектне документације за Здравствени центар Ужице </w:t>
      </w:r>
    </w:p>
    <w:p w:rsidR="005E7B25" w:rsidRDefault="005E7B25" w:rsidP="005E7B25">
      <w:pPr>
        <w:jc w:val="center"/>
        <w:rPr>
          <w:rStyle w:val="Bodytext3"/>
          <w:lang w:eastAsia="sr-Cyrl-CS"/>
        </w:rPr>
      </w:pPr>
    </w:p>
    <w:p w:rsidR="005E7B25" w:rsidRPr="00CF11FA" w:rsidRDefault="005E7B25" w:rsidP="005E7B25">
      <w:pPr>
        <w:suppressAutoHyphens/>
        <w:spacing w:line="100" w:lineRule="atLeast"/>
        <w:contextualSpacing/>
        <w:jc w:val="both"/>
      </w:pPr>
    </w:p>
    <w:tbl>
      <w:tblPr>
        <w:tblW w:w="0" w:type="auto"/>
        <w:tblInd w:w="292" w:type="dxa"/>
        <w:tblLayout w:type="fixed"/>
        <w:tblLook w:val="0000"/>
      </w:tblPr>
      <w:tblGrid>
        <w:gridCol w:w="3066"/>
        <w:gridCol w:w="5831"/>
      </w:tblGrid>
      <w:tr w:rsidR="006B23DD" w:rsidTr="00D12F6E">
        <w:tc>
          <w:tcPr>
            <w:tcW w:w="3066" w:type="dxa"/>
            <w:tcBorders>
              <w:top w:val="single" w:sz="4" w:space="0" w:color="000001"/>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 xml:space="preserve">Цена фазе </w:t>
            </w:r>
            <w:r>
              <w:rPr>
                <w:rFonts w:eastAsia="TimesNewRomanPSMT"/>
                <w:bCs/>
                <w:color w:val="000000"/>
                <w:kern w:val="2"/>
                <w:sz w:val="22"/>
                <w:szCs w:val="22"/>
                <w:lang w:eastAsia="ar-SA"/>
              </w:rPr>
              <w:t xml:space="preserve">I </w:t>
            </w:r>
            <w:r>
              <w:rPr>
                <w:rFonts w:eastAsia="TimesNewRomanPSMT"/>
                <w:bCs/>
                <w:color w:val="000000"/>
                <w:kern w:val="2"/>
                <w:sz w:val="22"/>
                <w:szCs w:val="22"/>
                <w:lang w:val="ru-RU" w:eastAsia="ar-SA"/>
              </w:rPr>
              <w:t xml:space="preserve">без ПДВ-а </w:t>
            </w:r>
          </w:p>
        </w:tc>
        <w:tc>
          <w:tcPr>
            <w:tcW w:w="5831" w:type="dxa"/>
            <w:tcBorders>
              <w:top w:val="single" w:sz="4" w:space="0" w:color="000001"/>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p w:rsidR="006B23DD" w:rsidRDefault="006B23DD" w:rsidP="00D12F6E">
            <w:pPr>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val="ru-RU" w:eastAsia="ar-SA"/>
              </w:rPr>
              <w:t xml:space="preserve">Цена фазе </w:t>
            </w:r>
            <w:r>
              <w:rPr>
                <w:rFonts w:eastAsia="TimesNewRomanPSMT"/>
                <w:bCs/>
                <w:color w:val="000000"/>
                <w:kern w:val="2"/>
                <w:sz w:val="22"/>
                <w:szCs w:val="22"/>
                <w:lang w:eastAsia="ar-SA"/>
              </w:rPr>
              <w:t>I</w:t>
            </w:r>
            <w:r>
              <w:rPr>
                <w:rFonts w:eastAsia="TimesNewRomanPSMT"/>
                <w:bCs/>
                <w:color w:val="000000"/>
                <w:kern w:val="2"/>
                <w:sz w:val="22"/>
                <w:szCs w:val="22"/>
                <w:lang w:val="ru-RU" w:eastAsia="ar-SA"/>
              </w:rPr>
              <w:t xml:space="preserve"> 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eastAsia="ar-SA"/>
              </w:rPr>
              <w:t xml:space="preserve">Јединична цена израде ПГД и ПЗИ (дин/м2) </w:t>
            </w:r>
            <w:r>
              <w:rPr>
                <w:rFonts w:eastAsia="TimesNewRomanPSMT"/>
                <w:bCs/>
                <w:color w:val="000000"/>
                <w:kern w:val="2"/>
                <w:sz w:val="22"/>
                <w:szCs w:val="22"/>
                <w:lang w:val="ru-RU" w:eastAsia="ar-SA"/>
              </w:rPr>
              <w:t xml:space="preserve">без ПДВ-а </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eastAsia="ar-SA"/>
              </w:rPr>
              <w:t xml:space="preserve">Јединична цена израде ПГД и ПЗИ (дин/м2) </w:t>
            </w:r>
            <w:r>
              <w:rPr>
                <w:rFonts w:eastAsia="TimesNewRomanPSMT"/>
                <w:bCs/>
                <w:color w:val="000000"/>
                <w:kern w:val="2"/>
                <w:sz w:val="22"/>
                <w:szCs w:val="22"/>
                <w:lang w:val="ru-RU" w:eastAsia="ar-SA"/>
              </w:rPr>
              <w:t>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1"/>
            </w:tcBorders>
            <w:shd w:val="clear" w:color="auto" w:fill="FFFFFF"/>
          </w:tcPr>
          <w:p w:rsidR="006B23DD" w:rsidRDefault="006B23DD" w:rsidP="00D12F6E">
            <w:pPr>
              <w:snapToGrid w:val="0"/>
              <w:spacing w:line="100" w:lineRule="atLeast"/>
              <w:rPr>
                <w:rFonts w:eastAsia="TimesNewRomanPSMT"/>
                <w:bCs/>
                <w:color w:val="000000"/>
                <w:kern w:val="2"/>
                <w:highlight w:val="yellow"/>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Рок и начин плаћања</w:t>
            </w:r>
          </w:p>
          <w:p w:rsidR="006B23DD" w:rsidRDefault="006B23DD" w:rsidP="00D12F6E">
            <w:pPr>
              <w:spacing w:line="100" w:lineRule="atLeast"/>
              <w:rPr>
                <w:rFonts w:eastAsia="TimesNewRomanPSMT"/>
                <w:bCs/>
                <w:color w:val="000000"/>
                <w:kern w:val="2"/>
                <w:highlight w:val="yellow"/>
                <w:lang w:val="ru-RU" w:eastAsia="ar-SA"/>
              </w:rPr>
            </w:pP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rsidR="006B23DD" w:rsidRDefault="006B23DD" w:rsidP="00D12F6E">
            <w:pPr>
              <w:tabs>
                <w:tab w:val="left" w:pos="360"/>
              </w:tabs>
              <w:spacing w:line="240" w:lineRule="atLeast"/>
            </w:pPr>
            <w:r>
              <w:rPr>
                <w:rFonts w:eastAsia="Arial Unicode MS"/>
                <w:color w:val="000000"/>
                <w:kern w:val="2"/>
                <w:sz w:val="20"/>
                <w:szCs w:val="20"/>
                <w:lang w:eastAsia="ar-SA"/>
              </w:rPr>
              <w:t xml:space="preserve">Плаћање на основу оверене фактуре/рачуна </w:t>
            </w:r>
            <w:r>
              <w:rPr>
                <w:rFonts w:eastAsia="Arial Unicode MS"/>
                <w:iCs/>
                <w:color w:val="000000"/>
                <w:kern w:val="2"/>
                <w:sz w:val="20"/>
                <w:szCs w:val="20"/>
                <w:lang w:eastAsia="ar-SA"/>
              </w:rPr>
              <w:t xml:space="preserve">у </w:t>
            </w:r>
            <w:r>
              <w:rPr>
                <w:rFonts w:eastAsia="Arial Unicode MS"/>
                <w:iCs/>
                <w:kern w:val="2"/>
                <w:sz w:val="20"/>
                <w:szCs w:val="20"/>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sz w:val="20"/>
                <w:szCs w:val="20"/>
                <w:lang w:eastAsia="ar-SA"/>
              </w:rPr>
              <w:t>(„Службени гласник РС”, бр. 119/12, 68/15 и 113/2017).</w:t>
            </w:r>
            <w:r>
              <w:rPr>
                <w:rFonts w:eastAsia="Arial Unicode MS"/>
                <w:color w:val="000000"/>
                <w:kern w:val="2"/>
                <w:sz w:val="20"/>
                <w:szCs w:val="20"/>
                <w:lang w:eastAsia="ar-SA"/>
              </w:rPr>
              <w:t xml:space="preserve"> </w:t>
            </w:r>
          </w:p>
          <w:p w:rsidR="006B23DD" w:rsidRDefault="006B23DD" w:rsidP="00D12F6E">
            <w:pPr>
              <w:spacing w:line="100" w:lineRule="atLeast"/>
            </w:pPr>
            <w:r>
              <w:rPr>
                <w:rFonts w:eastAsia="Arial Unicode MS"/>
                <w:iCs/>
                <w:color w:val="000000"/>
                <w:kern w:val="2"/>
                <w:sz w:val="20"/>
                <w:szCs w:val="20"/>
                <w:lang w:eastAsia="ar-SA"/>
              </w:rPr>
              <w:t>Плаћање се врши уплатом на рачун понуђача.</w:t>
            </w:r>
          </w:p>
          <w:p w:rsidR="006B23DD" w:rsidRDefault="006B23DD" w:rsidP="00D12F6E">
            <w:pPr>
              <w:snapToGrid w:val="0"/>
              <w:spacing w:line="100" w:lineRule="atLeast"/>
            </w:pPr>
            <w:r>
              <w:rPr>
                <w:rFonts w:eastAsia="Arial Unicode MS"/>
                <w:iCs/>
                <w:color w:val="000000"/>
                <w:kern w:val="2"/>
                <w:sz w:val="20"/>
                <w:szCs w:val="20"/>
                <w:lang w:eastAsia="ar-SA"/>
              </w:rPr>
              <w:t>Начин плаћања:</w:t>
            </w:r>
          </w:p>
          <w:p w:rsidR="006B23DD" w:rsidRDefault="006B23DD" w:rsidP="00D12F6E">
            <w:pPr>
              <w:snapToGrid w:val="0"/>
              <w:spacing w:line="100" w:lineRule="atLeast"/>
            </w:pPr>
            <w:r>
              <w:rPr>
                <w:rFonts w:eastAsia="Arial Unicode MS"/>
                <w:iCs/>
                <w:color w:val="000000"/>
                <w:kern w:val="2"/>
                <w:sz w:val="20"/>
                <w:szCs w:val="20"/>
                <w:lang w:eastAsia="ar-SA"/>
              </w:rPr>
              <w:t xml:space="preserve">до </w:t>
            </w:r>
            <w:r>
              <w:rPr>
                <w:rFonts w:eastAsia="Arial Unicode MS"/>
                <w:iCs/>
                <w:color w:val="000000"/>
                <w:kern w:val="2"/>
                <w:sz w:val="20"/>
                <w:szCs w:val="20"/>
                <w:lang w:val="en-GB" w:eastAsia="ar-SA"/>
              </w:rPr>
              <w:t xml:space="preserve">30% </w:t>
            </w:r>
            <w:r>
              <w:rPr>
                <w:rFonts w:eastAsia="Arial Unicode MS"/>
                <w:iCs/>
                <w:color w:val="000000"/>
                <w:kern w:val="2"/>
                <w:sz w:val="20"/>
                <w:szCs w:val="20"/>
                <w:lang w:eastAsia="ar-SA"/>
              </w:rPr>
              <w:t xml:space="preserve">коштаља </w:t>
            </w:r>
            <w:r>
              <w:rPr>
                <w:rFonts w:eastAsia="TimesNewRomanPSMT"/>
                <w:b/>
                <w:bCs/>
                <w:iCs/>
                <w:color w:val="000000"/>
                <w:kern w:val="2"/>
                <w:sz w:val="20"/>
                <w:szCs w:val="20"/>
                <w:lang w:val="ru-RU" w:eastAsia="ar-SA"/>
              </w:rPr>
              <w:t xml:space="preserve">фазе </w:t>
            </w:r>
            <w:r>
              <w:rPr>
                <w:rFonts w:eastAsia="TimesNewRomanPSMT"/>
                <w:b/>
                <w:bCs/>
                <w:iCs/>
                <w:color w:val="000000"/>
                <w:kern w:val="2"/>
                <w:sz w:val="20"/>
                <w:szCs w:val="20"/>
                <w:lang w:eastAsia="ar-SA"/>
              </w:rPr>
              <w:t>I-</w:t>
            </w:r>
            <w:r>
              <w:rPr>
                <w:rFonts w:eastAsia="Arial Unicode MS"/>
                <w:iCs/>
                <w:color w:val="000000"/>
                <w:kern w:val="2"/>
                <w:sz w:val="20"/>
                <w:szCs w:val="20"/>
                <w:lang w:eastAsia="ar-SA"/>
              </w:rPr>
              <w:t>аванс – по потписивању уговора</w:t>
            </w:r>
          </w:p>
          <w:p w:rsidR="006B23DD" w:rsidRDefault="006B23DD" w:rsidP="00D12F6E">
            <w:pPr>
              <w:snapToGrid w:val="0"/>
              <w:spacing w:line="100" w:lineRule="atLeast"/>
            </w:pPr>
            <w:r>
              <w:rPr>
                <w:rFonts w:eastAsia="Arial Unicode MS"/>
                <w:iCs/>
                <w:color w:val="000000"/>
                <w:kern w:val="2"/>
                <w:sz w:val="20"/>
                <w:szCs w:val="20"/>
                <w:lang w:eastAsia="ar-SA"/>
              </w:rPr>
              <w:t>5</w:t>
            </w:r>
            <w:r>
              <w:rPr>
                <w:rFonts w:eastAsia="Arial Unicode MS"/>
                <w:iCs/>
                <w:color w:val="000000"/>
                <w:kern w:val="2"/>
                <w:sz w:val="20"/>
                <w:szCs w:val="20"/>
                <w:lang w:val="en-GB" w:eastAsia="ar-SA"/>
              </w:rPr>
              <w:t>0</w:t>
            </w:r>
            <w:r>
              <w:rPr>
                <w:rFonts w:eastAsia="Arial Unicode MS"/>
                <w:iCs/>
                <w:color w:val="000000"/>
                <w:kern w:val="2"/>
                <w:sz w:val="20"/>
                <w:szCs w:val="20"/>
                <w:lang w:eastAsia="ar-SA"/>
              </w:rPr>
              <w:t xml:space="preserve">%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 (највише до 80% коштања прве фазе заједно са авансом)</w:t>
            </w:r>
            <w:r>
              <w:rPr>
                <w:rFonts w:eastAsia="Arial Unicode MS"/>
                <w:iCs/>
                <w:color w:val="000000"/>
                <w:kern w:val="2"/>
                <w:sz w:val="20"/>
                <w:szCs w:val="20"/>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 степену извршења радова</w:t>
            </w:r>
          </w:p>
          <w:p w:rsidR="006B23DD" w:rsidRDefault="006B23DD" w:rsidP="00D12F6E">
            <w:pPr>
              <w:snapToGrid w:val="0"/>
              <w:spacing w:line="100" w:lineRule="atLeast"/>
            </w:pPr>
            <w:r>
              <w:rPr>
                <w:rFonts w:eastAsia="Arial Unicode MS"/>
                <w:iCs/>
                <w:color w:val="000000"/>
                <w:kern w:val="2"/>
                <w:sz w:val="20"/>
                <w:szCs w:val="20"/>
                <w:lang w:eastAsia="ar-SA"/>
              </w:rPr>
              <w:t xml:space="preserve">10%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w:t>
            </w:r>
            <w:r>
              <w:rPr>
                <w:rFonts w:eastAsia="Arial Unicode MS"/>
                <w:iCs/>
                <w:color w:val="000000"/>
                <w:kern w:val="2"/>
                <w:sz w:val="20"/>
                <w:szCs w:val="20"/>
                <w:lang w:eastAsia="ar-SA"/>
              </w:rPr>
              <w:t>- по привременим ситуацијама по достављању сагласности Министарства здравља и Канцеларије за јавна улагања у законском року</w:t>
            </w:r>
          </w:p>
          <w:p w:rsidR="006B23DD" w:rsidRDefault="006B23DD" w:rsidP="00D12F6E">
            <w:pPr>
              <w:snapToGrid w:val="0"/>
              <w:spacing w:line="100" w:lineRule="atLeast"/>
            </w:pPr>
            <w:r>
              <w:rPr>
                <w:rFonts w:eastAsia="Arial Unicode MS"/>
                <w:iCs/>
                <w:color w:val="000000"/>
                <w:kern w:val="2"/>
                <w:sz w:val="20"/>
                <w:szCs w:val="20"/>
                <w:lang w:eastAsia="ar-SA"/>
              </w:rPr>
              <w:t xml:space="preserve">10%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w:t>
            </w:r>
            <w:r>
              <w:rPr>
                <w:rFonts w:eastAsia="Arial Unicode MS"/>
                <w:iCs/>
                <w:color w:val="000000"/>
                <w:kern w:val="2"/>
                <w:sz w:val="20"/>
                <w:szCs w:val="20"/>
                <w:lang w:eastAsia="ar-SA"/>
              </w:rPr>
              <w:t xml:space="preserve">- по прибављању Локацијских услова и достављања окончане ситуације за </w:t>
            </w:r>
            <w:r>
              <w:rPr>
                <w:rFonts w:eastAsia="TimesNewRomanPSMT"/>
                <w:bCs/>
                <w:iCs/>
                <w:color w:val="000000"/>
                <w:kern w:val="2"/>
                <w:sz w:val="20"/>
                <w:szCs w:val="20"/>
                <w:lang w:eastAsia="ar-SA"/>
              </w:rPr>
              <w:t>фазу</w:t>
            </w:r>
            <w:r>
              <w:rPr>
                <w:rFonts w:eastAsia="TimesNewRomanPSMT"/>
                <w:bCs/>
                <w:iCs/>
                <w:color w:val="000000"/>
                <w:kern w:val="2"/>
                <w:sz w:val="20"/>
                <w:szCs w:val="20"/>
                <w:lang w:val="ru-RU" w:eastAsia="ar-SA"/>
              </w:rPr>
              <w:t xml:space="preserve"> </w:t>
            </w:r>
            <w:r>
              <w:rPr>
                <w:rFonts w:eastAsia="TimesNewRomanPSMT"/>
                <w:bCs/>
                <w:iCs/>
                <w:color w:val="000000"/>
                <w:kern w:val="2"/>
                <w:sz w:val="20"/>
                <w:szCs w:val="20"/>
                <w:lang w:eastAsia="ar-SA"/>
              </w:rPr>
              <w:t>I</w:t>
            </w:r>
            <w:r>
              <w:rPr>
                <w:rFonts w:eastAsia="Arial Unicode MS"/>
                <w:iCs/>
                <w:color w:val="000000"/>
                <w:kern w:val="2"/>
                <w:sz w:val="20"/>
                <w:szCs w:val="20"/>
                <w:lang w:eastAsia="ar-SA"/>
              </w:rPr>
              <w:t xml:space="preserve"> у законском року</w:t>
            </w:r>
          </w:p>
          <w:p w:rsidR="006B23DD" w:rsidRDefault="006B23DD" w:rsidP="00D12F6E">
            <w:pPr>
              <w:snapToGrid w:val="0"/>
              <w:spacing w:line="100" w:lineRule="atLeast"/>
            </w:pPr>
            <w:r>
              <w:rPr>
                <w:rFonts w:eastAsia="Arial Unicode MS"/>
                <w:b/>
                <w:bCs/>
                <w:iCs/>
                <w:color w:val="000000"/>
                <w:kern w:val="2"/>
                <w:sz w:val="20"/>
                <w:szCs w:val="20"/>
                <w:lang w:eastAsia="ar-SA"/>
              </w:rPr>
              <w:t xml:space="preserve">фаза </w:t>
            </w:r>
            <w:r>
              <w:rPr>
                <w:rFonts w:eastAsia="Arial Unicode MS"/>
                <w:b/>
                <w:bCs/>
                <w:iCs/>
                <w:color w:val="000000"/>
                <w:kern w:val="2"/>
                <w:sz w:val="20"/>
                <w:szCs w:val="20"/>
                <w:lang w:val="en-GB" w:eastAsia="ar-SA"/>
              </w:rPr>
              <w:t>II</w:t>
            </w:r>
            <w:r>
              <w:rPr>
                <w:rFonts w:eastAsia="Arial Unicode MS"/>
                <w:iCs/>
                <w:color w:val="000000"/>
                <w:kern w:val="2"/>
                <w:sz w:val="20"/>
                <w:szCs w:val="20"/>
                <w:lang w:val="en-GB" w:eastAsia="ar-SA"/>
              </w:rPr>
              <w:t xml:space="preserve"> </w:t>
            </w:r>
            <w:r>
              <w:rPr>
                <w:rFonts w:eastAsia="Arial Unicode MS"/>
                <w:iCs/>
                <w:color w:val="000000"/>
                <w:kern w:val="2"/>
                <w:sz w:val="20"/>
                <w:szCs w:val="20"/>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Наручиоц задржава право да одреди начин плаћања и висину аванса, који не може бити мањи од 20%.</w:t>
            </w:r>
          </w:p>
          <w:p w:rsidR="006B23DD" w:rsidRDefault="006B23DD" w:rsidP="00D12F6E">
            <w:pPr>
              <w:snapToGrid w:val="0"/>
              <w:spacing w:line="100" w:lineRule="atLeast"/>
            </w:pPr>
          </w:p>
        </w:tc>
      </w:tr>
      <w:tr w:rsidR="006B23DD" w:rsidTr="00D12F6E">
        <w:tc>
          <w:tcPr>
            <w:tcW w:w="3066" w:type="dxa"/>
            <w:tcBorders>
              <w:top w:val="single" w:sz="4" w:space="0" w:color="00000A"/>
              <w:left w:val="single" w:sz="4" w:space="0" w:color="000001"/>
              <w:bottom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Тражени аванс </w:t>
            </w:r>
          </w:p>
          <w:p w:rsidR="006B23DD" w:rsidRDefault="006B23DD" w:rsidP="00D12F6E">
            <w:pPr>
              <w:snapToGrid w:val="0"/>
              <w:spacing w:line="100" w:lineRule="atLeast"/>
            </w:pPr>
            <w:r>
              <w:rPr>
                <w:rFonts w:eastAsia="TimesNewRomanPSMT"/>
                <w:bCs/>
                <w:color w:val="000000"/>
                <w:kern w:val="2"/>
                <w:sz w:val="22"/>
                <w:szCs w:val="22"/>
                <w:lang w:val="ru-RU" w:eastAsia="ar-SA"/>
              </w:rPr>
              <w:t xml:space="preserve">(највише до </w:t>
            </w:r>
            <w:r>
              <w:rPr>
                <w:rFonts w:eastAsia="TimesNewRomanPSMT"/>
                <w:bCs/>
                <w:color w:val="000000"/>
                <w:kern w:val="2"/>
                <w:sz w:val="22"/>
                <w:szCs w:val="22"/>
                <w:lang w:eastAsia="ar-SA"/>
              </w:rPr>
              <w:t>3</w:t>
            </w:r>
            <w:r>
              <w:rPr>
                <w:rFonts w:eastAsia="TimesNewRomanPSMT"/>
                <w:bCs/>
                <w:color w:val="000000"/>
                <w:kern w:val="2"/>
                <w:sz w:val="22"/>
                <w:szCs w:val="22"/>
                <w:lang w:val="ru-RU" w:eastAsia="ar-SA"/>
              </w:rPr>
              <w:t xml:space="preserve">0% вредности </w:t>
            </w:r>
            <w:r>
              <w:rPr>
                <w:rFonts w:eastAsia="TimesNewRomanPSMT"/>
                <w:bCs/>
                <w:color w:val="000000"/>
                <w:kern w:val="2"/>
                <w:sz w:val="22"/>
                <w:szCs w:val="22"/>
                <w:lang w:eastAsia="ar-SA"/>
              </w:rPr>
              <w:t xml:space="preserve">укупне цене </w:t>
            </w:r>
            <w:r>
              <w:rPr>
                <w:rFonts w:eastAsia="TimesNewRomanPSMT"/>
                <w:bCs/>
                <w:color w:val="000000"/>
                <w:kern w:val="2"/>
                <w:sz w:val="22"/>
                <w:szCs w:val="22"/>
                <w:lang w:val="ru-RU" w:eastAsia="ar-SA"/>
              </w:rPr>
              <w:t>понуде без пдв-а)</w:t>
            </w: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rsidR="006B23DD" w:rsidRDefault="006B23DD" w:rsidP="00D12F6E">
            <w:pPr>
              <w:tabs>
                <w:tab w:val="left" w:pos="360"/>
              </w:tabs>
              <w:spacing w:line="240" w:lineRule="atLeast"/>
            </w:pPr>
            <w:r>
              <w:rPr>
                <w:rFonts w:eastAsia="Arial Unicode MS"/>
                <w:color w:val="000000"/>
                <w:kern w:val="2"/>
                <w:sz w:val="22"/>
                <w:szCs w:val="22"/>
                <w:lang w:eastAsia="ar-SA"/>
              </w:rPr>
              <w:t>А) аванс _______%</w:t>
            </w:r>
          </w:p>
          <w:p w:rsidR="006B23DD" w:rsidRDefault="006B23DD" w:rsidP="00D12F6E">
            <w:pPr>
              <w:tabs>
                <w:tab w:val="left" w:pos="360"/>
              </w:tabs>
              <w:spacing w:line="240" w:lineRule="atLeast"/>
            </w:pPr>
            <w:r>
              <w:rPr>
                <w:rFonts w:eastAsia="Arial Unicode MS"/>
                <w:color w:val="000000"/>
                <w:kern w:val="2"/>
                <w:sz w:val="22"/>
                <w:szCs w:val="22"/>
                <w:lang w:eastAsia="ar-SA"/>
              </w:rPr>
              <w:t>Б) без аванса</w:t>
            </w:r>
          </w:p>
          <w:p w:rsidR="006B23DD" w:rsidRDefault="006B23DD" w:rsidP="00D12F6E">
            <w:pPr>
              <w:tabs>
                <w:tab w:val="left" w:pos="360"/>
              </w:tabs>
              <w:spacing w:line="240" w:lineRule="atLeast"/>
            </w:pPr>
            <w:r>
              <w:rPr>
                <w:rFonts w:eastAsia="Arial Unicode MS"/>
                <w:color w:val="000000"/>
                <w:kern w:val="2"/>
                <w:sz w:val="20"/>
                <w:szCs w:val="20"/>
                <w:lang w:eastAsia="ar-SA"/>
              </w:rPr>
              <w:t>Аванс се одбија пропорционално од сваког испостављењог рачуна фактуре</w:t>
            </w:r>
          </w:p>
        </w:tc>
      </w:tr>
      <w:tr w:rsidR="006B23DD" w:rsidTr="00D12F6E">
        <w:tc>
          <w:tcPr>
            <w:tcW w:w="3066" w:type="dxa"/>
            <w:tcBorders>
              <w:top w:val="single" w:sz="4" w:space="0" w:color="000001"/>
              <w:left w:val="single" w:sz="4" w:space="0" w:color="000001"/>
              <w:bottom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Рок за израду </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rsidR="006B23DD" w:rsidRPr="0036405A" w:rsidRDefault="006B23DD" w:rsidP="006B23DD">
            <w:pPr>
              <w:spacing w:line="100" w:lineRule="atLeast"/>
            </w:pPr>
            <w:r w:rsidRPr="0036405A">
              <w:rPr>
                <w:rFonts w:eastAsia="TimesNewRomanPSMT"/>
                <w:bCs/>
                <w:color w:val="000000"/>
                <w:kern w:val="2"/>
                <w:lang w:val="ru-RU" w:eastAsia="ar-SA"/>
              </w:rPr>
              <w:t xml:space="preserve">Рок за израду </w:t>
            </w:r>
            <w:r w:rsidRPr="0036405A">
              <w:rPr>
                <w:rFonts w:eastAsia="TimesNewRomanPSMT"/>
                <w:bCs/>
                <w:color w:val="000000"/>
                <w:kern w:val="2"/>
                <w:lang w:eastAsia="ar-SA"/>
              </w:rPr>
              <w:t>предходне студије оправданости са генералним пројектом</w:t>
            </w:r>
            <w:r w:rsidRPr="0036405A">
              <w:rPr>
                <w:rFonts w:eastAsia="TimesNewRomanPSMT"/>
                <w:bCs/>
                <w:color w:val="000000"/>
                <w:kern w:val="2"/>
                <w:lang w:val="ru-RU" w:eastAsia="ar-SA"/>
              </w:rPr>
              <w:t xml:space="preserve"> _____ календарских дана од дана закључења уговора (не дужи од </w:t>
            </w:r>
            <w:r>
              <w:rPr>
                <w:rFonts w:eastAsia="TimesNewRomanPSMT"/>
                <w:bCs/>
                <w:color w:val="000000"/>
                <w:kern w:val="2"/>
                <w:lang w:eastAsia="ar-SA"/>
              </w:rPr>
              <w:t xml:space="preserve">100 </w:t>
            </w:r>
            <w:r w:rsidRPr="0036405A">
              <w:rPr>
                <w:rFonts w:eastAsia="TimesNewRomanPSMT"/>
                <w:bCs/>
                <w:color w:val="000000"/>
                <w:kern w:val="2"/>
                <w:lang w:eastAsia="ar-SA"/>
              </w:rPr>
              <w:t>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6B23DD" w:rsidRPr="0036405A" w:rsidRDefault="006B23DD" w:rsidP="006B23DD">
            <w:pPr>
              <w:spacing w:line="100" w:lineRule="atLeast"/>
            </w:pPr>
            <w:r w:rsidRPr="0036405A">
              <w:rPr>
                <w:rFonts w:eastAsia="TimesNewRomanPSMT"/>
                <w:bCs/>
                <w:color w:val="000000"/>
                <w:kern w:val="2"/>
                <w:lang w:eastAsia="ar-SA"/>
              </w:rPr>
              <w:t xml:space="preserve">Рок за израду детаљног пројектног задатка ________ </w:t>
            </w:r>
            <w:r w:rsidRPr="0036405A">
              <w:rPr>
                <w:rFonts w:eastAsia="TimesNewRomanPSMT"/>
                <w:bCs/>
                <w:color w:val="000000"/>
                <w:kern w:val="2"/>
                <w:lang w:val="ru-RU" w:eastAsia="ar-SA"/>
              </w:rPr>
              <w:t>календарских дана од дана п</w:t>
            </w:r>
            <w:r w:rsidRPr="0036405A">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Pr>
                <w:rFonts w:eastAsia="TimesNewRomanPSMT"/>
                <w:bCs/>
                <w:color w:val="000000"/>
                <w:kern w:val="2"/>
                <w:lang w:val="ru-RU" w:eastAsia="ar-SA"/>
              </w:rPr>
              <w:t xml:space="preserve"> (не дужи од 2</w:t>
            </w:r>
            <w:r w:rsidRPr="0036405A">
              <w:rPr>
                <w:rFonts w:eastAsia="TimesNewRomanPSMT"/>
                <w:bCs/>
                <w:color w:val="000000"/>
                <w:kern w:val="2"/>
                <w:lang w:eastAsia="ar-SA"/>
              </w:rPr>
              <w:t>0 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6B23DD" w:rsidRPr="0036405A" w:rsidRDefault="006B23DD" w:rsidP="006B23DD">
            <w:pPr>
              <w:spacing w:line="100" w:lineRule="atLeast"/>
            </w:pPr>
            <w:r w:rsidRPr="0036405A">
              <w:rPr>
                <w:rFonts w:eastAsia="TimesNewRomanPSMT"/>
                <w:bCs/>
                <w:color w:val="000000"/>
                <w:kern w:val="2"/>
                <w:lang w:val="ru-RU" w:eastAsia="ar-SA"/>
              </w:rPr>
              <w:t>Рок за израду И</w:t>
            </w:r>
            <w:r w:rsidRPr="0036405A">
              <w:rPr>
                <w:rFonts w:eastAsia="TimesNewRomanPSMT"/>
                <w:bCs/>
                <w:color w:val="000000"/>
                <w:kern w:val="2"/>
                <w:lang w:eastAsia="ar-SA"/>
              </w:rPr>
              <w:t>дејног решења</w:t>
            </w:r>
            <w:r w:rsidRPr="0036405A">
              <w:rPr>
                <w:rFonts w:eastAsia="TimesNewRomanPSMT"/>
                <w:bCs/>
                <w:color w:val="000000"/>
                <w:kern w:val="2"/>
                <w:lang w:val="ru-RU" w:eastAsia="ar-SA"/>
              </w:rPr>
              <w:t xml:space="preserve"> ________ календарских дана од дана прибављене сагласности К</w:t>
            </w:r>
            <w:r w:rsidRPr="0036405A">
              <w:rPr>
                <w:rFonts w:eastAsia="TimesNewRomanPSMT"/>
                <w:bCs/>
                <w:color w:val="000000"/>
                <w:kern w:val="2"/>
                <w:lang w:eastAsia="ar-SA"/>
              </w:rPr>
              <w:t>анцеларије за јавна улагања</w:t>
            </w:r>
            <w:r w:rsidRPr="0036405A">
              <w:rPr>
                <w:rFonts w:eastAsia="TimesNewRomanPSMT"/>
                <w:bCs/>
                <w:color w:val="000000"/>
                <w:kern w:val="2"/>
                <w:lang w:val="ru-RU" w:eastAsia="ar-SA"/>
              </w:rPr>
              <w:t xml:space="preserve"> на д</w:t>
            </w:r>
            <w:r w:rsidRPr="0036405A">
              <w:rPr>
                <w:rFonts w:eastAsia="TimesNewRomanPSMT"/>
                <w:bCs/>
                <w:color w:val="000000"/>
                <w:kern w:val="2"/>
                <w:lang w:eastAsia="ar-SA"/>
              </w:rPr>
              <w:t>етаљни пројектни задатак</w:t>
            </w:r>
            <w:r>
              <w:rPr>
                <w:rFonts w:eastAsia="TimesNewRomanPSMT"/>
                <w:bCs/>
                <w:color w:val="000000"/>
                <w:kern w:val="2"/>
                <w:lang w:val="ru-RU" w:eastAsia="ar-SA"/>
              </w:rPr>
              <w:t xml:space="preserve"> (не дужи од 6</w:t>
            </w:r>
            <w:r w:rsidRPr="0036405A">
              <w:rPr>
                <w:rFonts w:eastAsia="TimesNewRomanPSMT"/>
                <w:bCs/>
                <w:color w:val="000000"/>
                <w:kern w:val="2"/>
                <w:lang w:eastAsia="ar-SA"/>
              </w:rPr>
              <w:t>0</w:t>
            </w:r>
            <w:r w:rsidRPr="0036405A">
              <w:rPr>
                <w:rFonts w:eastAsia="TimesNewRomanPSMT"/>
                <w:bCs/>
                <w:color w:val="000000"/>
                <w:kern w:val="2"/>
                <w:lang w:val="ru-RU" w:eastAsia="ar-SA"/>
              </w:rPr>
              <w:t xml:space="preserve"> дана) </w:t>
            </w:r>
            <w:r w:rsidRPr="0036405A">
              <w:rPr>
                <w:rFonts w:eastAsia="TimesNewRomanPSMT"/>
                <w:bCs/>
                <w:i/>
                <w:color w:val="000000"/>
                <w:kern w:val="2"/>
                <w:lang w:val="ru-RU" w:eastAsia="ar-SA"/>
              </w:rPr>
              <w:t>(уписати)</w:t>
            </w:r>
          </w:p>
          <w:p w:rsidR="006B23DD" w:rsidRDefault="006B23DD" w:rsidP="006B23DD">
            <w:pPr>
              <w:spacing w:line="100" w:lineRule="atLeast"/>
            </w:pPr>
            <w:r w:rsidRPr="0036405A">
              <w:rPr>
                <w:rFonts w:eastAsia="TimesNewRomanPSMT"/>
                <w:bCs/>
                <w:color w:val="000000"/>
                <w:kern w:val="2"/>
                <w:lang w:val="ru-RU" w:eastAsia="ar-SA"/>
              </w:rPr>
              <w:t xml:space="preserve">Рок за израду ПГД </w:t>
            </w:r>
            <w:r w:rsidRPr="0036405A">
              <w:rPr>
                <w:rFonts w:eastAsia="TimesNewRomanPSMT"/>
                <w:bCs/>
                <w:color w:val="000000"/>
                <w:kern w:val="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6B23DD" w:rsidTr="00D12F6E">
        <w:tc>
          <w:tcPr>
            <w:tcW w:w="3066" w:type="dxa"/>
            <w:tcBorders>
              <w:top w:val="single" w:sz="4" w:space="0" w:color="000001"/>
              <w:left w:val="single" w:sz="4" w:space="0" w:color="000001"/>
              <w:bottom w:val="single" w:sz="4" w:space="0" w:color="000001"/>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Рок важења понуде</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_____ дана (минимум </w:t>
            </w:r>
            <w:r>
              <w:rPr>
                <w:rFonts w:eastAsia="TimesNewRomanPSMT"/>
                <w:bCs/>
                <w:color w:val="000000"/>
                <w:kern w:val="2"/>
                <w:sz w:val="22"/>
                <w:szCs w:val="22"/>
                <w:lang w:eastAsia="ar-SA"/>
              </w:rPr>
              <w:t>120</w:t>
            </w:r>
            <w:r>
              <w:rPr>
                <w:rFonts w:eastAsia="TimesNewRomanPSMT"/>
                <w:bCs/>
                <w:color w:val="000000"/>
                <w:kern w:val="2"/>
                <w:sz w:val="22"/>
                <w:szCs w:val="22"/>
                <w:lang w:val="ru-RU" w:eastAsia="ar-SA"/>
              </w:rPr>
              <w:t xml:space="preserve">) од дана отварања понуда </w:t>
            </w:r>
            <w:r>
              <w:rPr>
                <w:rFonts w:eastAsia="TimesNewRomanPSMT"/>
                <w:bCs/>
                <w:i/>
                <w:color w:val="000000"/>
                <w:kern w:val="2"/>
                <w:sz w:val="22"/>
                <w:szCs w:val="22"/>
                <w:lang w:val="ru-RU" w:eastAsia="ar-SA"/>
              </w:rPr>
              <w:t>(уписати)</w:t>
            </w:r>
          </w:p>
        </w:tc>
      </w:tr>
    </w:tbl>
    <w:p w:rsidR="005E7B25" w:rsidRPr="000F0291" w:rsidRDefault="005E7B25" w:rsidP="005E7B25">
      <w:pPr>
        <w:suppressAutoHyphens/>
        <w:spacing w:line="100" w:lineRule="atLeast"/>
        <w:ind w:left="720"/>
        <w:jc w:val="both"/>
      </w:pPr>
    </w:p>
    <w:p w:rsidR="005E7B25" w:rsidRDefault="005E7B25" w:rsidP="005E7B25">
      <w:pPr>
        <w:ind w:left="720" w:firstLine="720"/>
        <w:jc w:val="both"/>
        <w:rPr>
          <w:rFonts w:eastAsia="TimesNewRomanPSMT"/>
          <w:bCs/>
        </w:rPr>
      </w:pPr>
    </w:p>
    <w:p w:rsidR="005E7B25" w:rsidRPr="000F0291" w:rsidRDefault="005E7B25" w:rsidP="005E7B25">
      <w:pPr>
        <w:ind w:left="720" w:firstLine="720"/>
        <w:jc w:val="both"/>
        <w:rPr>
          <w:rFonts w:eastAsia="TimesNewRomanPSMT"/>
          <w:bCs/>
        </w:rPr>
      </w:pPr>
    </w:p>
    <w:p w:rsidR="005E7B25" w:rsidRPr="000F0291" w:rsidRDefault="005E7B25" w:rsidP="005E7B25">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5E7B25" w:rsidRPr="000F0291" w:rsidRDefault="005E7B25" w:rsidP="005E7B25">
      <w:pPr>
        <w:ind w:left="2880" w:firstLine="720"/>
        <w:jc w:val="both"/>
        <w:rPr>
          <w:rFonts w:eastAsia="TimesNewRomanPS-BoldMT"/>
          <w:b/>
          <w:bCs/>
          <w:i/>
          <w:iCs/>
          <w:color w:val="002060"/>
        </w:rPr>
      </w:pPr>
      <w:r w:rsidRPr="000F0291">
        <w:rPr>
          <w:rFonts w:eastAsia="TimesNewRomanPSMT"/>
          <w:bCs/>
        </w:rPr>
        <w:t xml:space="preserve">    </w:t>
      </w:r>
    </w:p>
    <w:p w:rsidR="005E7B25" w:rsidRPr="000F0291" w:rsidRDefault="005E7B25" w:rsidP="005E7B25">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5E7B25" w:rsidRPr="000F0291" w:rsidRDefault="005E7B25" w:rsidP="005E7B25">
      <w:pPr>
        <w:jc w:val="both"/>
        <w:rPr>
          <w:b/>
          <w:bCs/>
          <w:i/>
          <w:iCs/>
          <w:u w:val="single"/>
        </w:rPr>
      </w:pPr>
    </w:p>
    <w:p w:rsidR="005E7B25" w:rsidRDefault="005E7B25" w:rsidP="005E7B25">
      <w:pPr>
        <w:jc w:val="both"/>
        <w:rPr>
          <w:b/>
          <w:bCs/>
          <w:i/>
          <w:iCs/>
          <w:u w:val="single"/>
        </w:rPr>
      </w:pPr>
    </w:p>
    <w:p w:rsidR="005E7B25" w:rsidRDefault="005E7B25" w:rsidP="005E7B25">
      <w:pPr>
        <w:jc w:val="both"/>
        <w:rPr>
          <w:b/>
          <w:bCs/>
          <w:i/>
          <w:iCs/>
        </w:rPr>
      </w:pPr>
      <w:r w:rsidRPr="000F0291">
        <w:rPr>
          <w:b/>
          <w:bCs/>
          <w:i/>
          <w:iCs/>
          <w:u w:val="single"/>
        </w:rPr>
        <w:t>Напомене:</w:t>
      </w:r>
      <w:r w:rsidRPr="000F0291">
        <w:rPr>
          <w:b/>
          <w:bCs/>
          <w:i/>
          <w:iCs/>
        </w:rPr>
        <w:t xml:space="preserve"> </w:t>
      </w:r>
    </w:p>
    <w:p w:rsidR="005E7B25" w:rsidRPr="00283F65" w:rsidRDefault="005E7B25" w:rsidP="005E7B25">
      <w:pPr>
        <w:jc w:val="both"/>
        <w:rPr>
          <w:i/>
          <w:iCs/>
        </w:rPr>
      </w:pPr>
    </w:p>
    <w:p w:rsidR="005E7B25" w:rsidRPr="000F0291" w:rsidRDefault="005E7B25" w:rsidP="005E7B25">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5E7B25" w:rsidRPr="000F0291" w:rsidRDefault="005E7B25" w:rsidP="005E7B25">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5E7B25" w:rsidRPr="000F0291" w:rsidRDefault="005E7B25" w:rsidP="005E7B25">
      <w:pPr>
        <w:jc w:val="both"/>
        <w:rPr>
          <w:i/>
          <w:iCs/>
          <w:lang w:val="sr-Cyrl-CS"/>
        </w:rPr>
      </w:pPr>
    </w:p>
    <w:p w:rsidR="005E7B25" w:rsidRDefault="005E7B25" w:rsidP="005E7B25">
      <w:pPr>
        <w:jc w:val="both"/>
        <w:rPr>
          <w:i/>
          <w:iCs/>
          <w:lang w:val="sr-Cyrl-CS"/>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pPr>
    </w:p>
    <w:p w:rsidR="006B23DD" w:rsidRDefault="006B23DD" w:rsidP="00EE5E16">
      <w:pPr>
        <w:pStyle w:val="Bodytext31"/>
        <w:shd w:val="clear" w:color="auto" w:fill="auto"/>
        <w:spacing w:after="0" w:line="240" w:lineRule="auto"/>
        <w:jc w:val="left"/>
      </w:pPr>
    </w:p>
    <w:p w:rsidR="006B23DD" w:rsidRDefault="006B23DD" w:rsidP="00EE5E16">
      <w:pPr>
        <w:pStyle w:val="Bodytext31"/>
        <w:shd w:val="clear" w:color="auto" w:fill="auto"/>
        <w:spacing w:after="0" w:line="240" w:lineRule="auto"/>
        <w:jc w:val="left"/>
      </w:pPr>
    </w:p>
    <w:p w:rsidR="006B23DD" w:rsidRDefault="006B23DD" w:rsidP="00EE5E16">
      <w:pPr>
        <w:pStyle w:val="Bodytext31"/>
        <w:shd w:val="clear" w:color="auto" w:fill="auto"/>
        <w:spacing w:after="0" w:line="240" w:lineRule="auto"/>
        <w:jc w:val="left"/>
      </w:pPr>
    </w:p>
    <w:p w:rsidR="006B23DD" w:rsidRDefault="006B23DD" w:rsidP="00EE5E16">
      <w:pPr>
        <w:pStyle w:val="Bodytext31"/>
        <w:shd w:val="clear" w:color="auto" w:fill="auto"/>
        <w:spacing w:after="0" w:line="240" w:lineRule="auto"/>
        <w:jc w:val="left"/>
      </w:pPr>
    </w:p>
    <w:p w:rsidR="006B23DD" w:rsidRP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6B23DD" w:rsidRPr="008700AA" w:rsidRDefault="006B23DD" w:rsidP="006B23DD">
      <w:pPr>
        <w:keepNext/>
        <w:keepLines/>
        <w:pBdr>
          <w:top w:val="dotted" w:sz="4" w:space="0" w:color="auto"/>
          <w:left w:val="dotted" w:sz="4" w:space="12" w:color="auto"/>
          <w:bottom w:val="dotted" w:sz="4" w:space="1" w:color="auto"/>
          <w:right w:val="dotted" w:sz="4" w:space="4" w:color="auto"/>
        </w:pBdr>
        <w:tabs>
          <w:tab w:val="right" w:pos="0"/>
        </w:tabs>
        <w:spacing w:line="276" w:lineRule="auto"/>
        <w:jc w:val="center"/>
        <w:outlineLvl w:val="0"/>
        <w:rPr>
          <w:b/>
        </w:rPr>
      </w:pPr>
      <w:r w:rsidRPr="008700AA">
        <w:rPr>
          <w:b/>
          <w:bCs/>
          <w:lang w:val="sr-Cyrl-CS"/>
        </w:rPr>
        <w:t>МОДЕЛ УГОВОРА</w:t>
      </w:r>
    </w:p>
    <w:p w:rsidR="006B23DD" w:rsidRPr="008700AA" w:rsidRDefault="006B23DD" w:rsidP="006B23DD">
      <w:pPr>
        <w:jc w:val="both"/>
      </w:pPr>
      <w:proofErr w:type="gramStart"/>
      <w:r w:rsidRPr="008700AA">
        <w:t>Овај модел уговора представља садржину уговора који ће бити закључен са изабраним понуђачем.</w:t>
      </w:r>
      <w:proofErr w:type="gramEnd"/>
    </w:p>
    <w:p w:rsidR="006B23DD" w:rsidRPr="008700AA" w:rsidRDefault="006B23DD" w:rsidP="006B23DD">
      <w:pPr>
        <w:jc w:val="both"/>
      </w:pPr>
      <w:proofErr w:type="gramStart"/>
      <w:r w:rsidRPr="008700AA">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roofErr w:type="gramEnd"/>
    </w:p>
    <w:p w:rsidR="006B23DD" w:rsidRPr="008700AA" w:rsidRDefault="006B23DD" w:rsidP="006B23DD">
      <w:pPr>
        <w:jc w:val="both"/>
      </w:pPr>
      <w:proofErr w:type="gramStart"/>
      <w:r w:rsidRPr="008700AA">
        <w:t>Чланови 2а.</w:t>
      </w:r>
      <w:proofErr w:type="gramEnd"/>
      <w:r w:rsidRPr="008700AA">
        <w:t xml:space="preserve"> </w:t>
      </w:r>
      <w:proofErr w:type="gramStart"/>
      <w:r w:rsidRPr="008700AA">
        <w:t>и</w:t>
      </w:r>
      <w:proofErr w:type="gramEnd"/>
      <w:r w:rsidRPr="008700AA">
        <w:t xml:space="preserve"> 2б. </w:t>
      </w:r>
      <w:proofErr w:type="gramStart"/>
      <w:r w:rsidRPr="008700AA">
        <w:t>модела</w:t>
      </w:r>
      <w:proofErr w:type="gramEnd"/>
      <w:r w:rsidRPr="008700AA">
        <w:t xml:space="preserve"> уговора, биће унети у садржину Уговора, у колико за то буде имало основа – у зависности од понуде Понуђача.</w:t>
      </w:r>
    </w:p>
    <w:p w:rsidR="006B23DD" w:rsidRPr="008700AA" w:rsidRDefault="006B23DD" w:rsidP="006B23DD">
      <w:pPr>
        <w:jc w:val="both"/>
      </w:pPr>
    </w:p>
    <w:p w:rsidR="006B23DD" w:rsidRPr="008700AA" w:rsidRDefault="006B23DD" w:rsidP="006B23DD">
      <w:pPr>
        <w:jc w:val="both"/>
      </w:pPr>
      <w:proofErr w:type="gramStart"/>
      <w:r w:rsidRPr="008700AA">
        <w:t>Потребно је да понуђач попуни и потпише модел уговора.</w:t>
      </w:r>
      <w:proofErr w:type="gramEnd"/>
    </w:p>
    <w:p w:rsidR="006B23DD" w:rsidRPr="008700AA" w:rsidRDefault="006B23DD" w:rsidP="006B23DD">
      <w:pPr>
        <w:jc w:val="both"/>
      </w:pPr>
    </w:p>
    <w:p w:rsidR="006B23DD" w:rsidRPr="008700AA" w:rsidRDefault="006B23DD" w:rsidP="006B23DD">
      <w:pPr>
        <w:jc w:val="center"/>
      </w:pPr>
      <w:r w:rsidRPr="008700AA">
        <w:t>УГОВОР О ПРУЖАЊУ УСЛУГЕ-ИЗРАДА ПРОЈЕКТНE ДОКУМЕНТАЦИЈЕ ЗА ЗДРАВСТВЕНИ ЦЕНТАР УЖИЦЕ</w:t>
      </w: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6B23DD" w:rsidRPr="008700AA" w:rsidRDefault="006B23DD" w:rsidP="006B23DD">
      <w:pPr>
        <w:jc w:val="both"/>
      </w:pPr>
      <w:r w:rsidRPr="008700AA">
        <w:rPr>
          <w:highlight w:val="lightGray"/>
        </w:rPr>
        <w:t>Плаћање</w:t>
      </w:r>
    </w:p>
    <w:p w:rsidR="006B23DD" w:rsidRDefault="006B23DD" w:rsidP="006B23DD">
      <w:pPr>
        <w:jc w:val="center"/>
      </w:pPr>
      <w:proofErr w:type="gramStart"/>
      <w:r w:rsidRPr="008700AA">
        <w:t>Члан 5.</w:t>
      </w:r>
      <w:proofErr w:type="gramEnd"/>
    </w:p>
    <w:p w:rsidR="006B23DD" w:rsidRPr="00B85673" w:rsidRDefault="006B23DD" w:rsidP="006B23DD">
      <w:pPr>
        <w:jc w:val="center"/>
      </w:pPr>
    </w:p>
    <w:p w:rsidR="006B23DD" w:rsidRPr="008700AA" w:rsidRDefault="006B23DD" w:rsidP="006B23DD">
      <w:pPr>
        <w:jc w:val="both"/>
      </w:pPr>
      <w:proofErr w:type="gramStart"/>
      <w:r w:rsidRPr="008700AA">
        <w:t xml:space="preserve">Наручилац ће плаћање извршених услуга ивршити на основу </w:t>
      </w:r>
      <w:r w:rsidRPr="008700AA">
        <w:rPr>
          <w:rFonts w:eastAsia="Arial Unicode MS"/>
        </w:rPr>
        <w:t xml:space="preserve">оверене фактуре/рачуна у складу са Законом о роковима измирења новчаних обавеза у комерцијалним трансакцијама </w:t>
      </w:r>
      <w:r w:rsidRPr="008700AA">
        <w:rPr>
          <w:rFonts w:eastAsia="TimesNewRomanPSMT"/>
        </w:rPr>
        <w:t>(„Службени гласник РС”, бр. 119/12, 68/15 и 113/2017).</w:t>
      </w:r>
      <w:proofErr w:type="gramEnd"/>
      <w:r w:rsidRPr="008700AA">
        <w:rPr>
          <w:rFonts w:eastAsia="Arial Unicode MS"/>
        </w:rPr>
        <w:t xml:space="preserve"> </w:t>
      </w:r>
    </w:p>
    <w:p w:rsidR="006B23DD" w:rsidRPr="008700AA" w:rsidRDefault="006B23DD" w:rsidP="006B23DD">
      <w:pPr>
        <w:jc w:val="both"/>
      </w:pPr>
      <w:r w:rsidRPr="008700AA">
        <w:rPr>
          <w:rFonts w:eastAsia="Arial Unicode MS"/>
        </w:rPr>
        <w:t xml:space="preserve">Плаћање се врши уплатом на рачун </w:t>
      </w:r>
      <w:r>
        <w:rPr>
          <w:rFonts w:eastAsia="Arial Unicode MS"/>
        </w:rPr>
        <w:t xml:space="preserve">пружаоца </w:t>
      </w:r>
      <w:proofErr w:type="gramStart"/>
      <w:r>
        <w:rPr>
          <w:rFonts w:eastAsia="Arial Unicode MS"/>
        </w:rPr>
        <w:t xml:space="preserve">услуге </w:t>
      </w:r>
      <w:r w:rsidRPr="008700AA">
        <w:rPr>
          <w:rFonts w:eastAsia="Arial Unicode MS"/>
        </w:rPr>
        <w:t xml:space="preserve"> _</w:t>
      </w:r>
      <w:proofErr w:type="gramEnd"/>
      <w:r w:rsidRPr="008700AA">
        <w:rPr>
          <w:rFonts w:eastAsia="Arial Unicode MS"/>
        </w:rPr>
        <w:t>____________________________________ (попуњава понуђач)</w:t>
      </w:r>
    </w:p>
    <w:p w:rsidR="006B23DD" w:rsidRPr="008700AA" w:rsidRDefault="006B23DD" w:rsidP="006B23DD">
      <w:pPr>
        <w:jc w:val="both"/>
        <w:rPr>
          <w:rFonts w:eastAsia="Arial Unicode MS"/>
        </w:rPr>
      </w:pPr>
      <w:r w:rsidRPr="008700AA">
        <w:rPr>
          <w:rFonts w:eastAsia="Arial Unicode MS"/>
        </w:rPr>
        <w:t>Начин плаћања:</w:t>
      </w:r>
    </w:p>
    <w:p w:rsidR="006B23DD" w:rsidRPr="008700AA" w:rsidRDefault="006B23DD" w:rsidP="006B23DD">
      <w:pPr>
        <w:jc w:val="both"/>
        <w:rPr>
          <w:rFonts w:eastAsia="Arial Unicode MS"/>
        </w:rPr>
      </w:pPr>
    </w:p>
    <w:p w:rsidR="006B23DD" w:rsidRPr="008700AA" w:rsidRDefault="006B23DD" w:rsidP="006B23DD">
      <w:pPr>
        <w:tabs>
          <w:tab w:val="left" w:pos="360"/>
        </w:tabs>
        <w:spacing w:line="240" w:lineRule="atLeast"/>
        <w:jc w:val="both"/>
      </w:pPr>
      <w:r w:rsidRPr="008700AA">
        <w:rPr>
          <w:rFonts w:eastAsia="Arial Unicode MS"/>
          <w:color w:val="000000"/>
          <w:kern w:val="2"/>
          <w:lang w:eastAsia="ar-SA"/>
        </w:rPr>
        <w:t xml:space="preserve">А) </w:t>
      </w:r>
      <w:proofErr w:type="gramStart"/>
      <w:r w:rsidRPr="008700AA">
        <w:rPr>
          <w:rFonts w:eastAsia="Arial Unicode MS"/>
          <w:color w:val="000000"/>
          <w:kern w:val="2"/>
          <w:lang w:eastAsia="ar-SA"/>
        </w:rPr>
        <w:t>аванс</w:t>
      </w:r>
      <w:proofErr w:type="gramEnd"/>
      <w:r w:rsidRPr="008700AA">
        <w:rPr>
          <w:rFonts w:eastAsia="Arial Unicode MS"/>
          <w:color w:val="000000"/>
          <w:kern w:val="2"/>
          <w:lang w:eastAsia="ar-SA"/>
        </w:rPr>
        <w:t xml:space="preserve"> _______%</w:t>
      </w:r>
    </w:p>
    <w:p w:rsidR="006B23DD" w:rsidRPr="008700AA" w:rsidRDefault="006B23DD" w:rsidP="006B23DD">
      <w:pPr>
        <w:tabs>
          <w:tab w:val="left" w:pos="360"/>
        </w:tabs>
        <w:spacing w:line="240" w:lineRule="atLeast"/>
        <w:jc w:val="both"/>
        <w:rPr>
          <w:rFonts w:eastAsia="Arial Unicode MS"/>
          <w:color w:val="000000"/>
          <w:kern w:val="2"/>
          <w:lang w:eastAsia="ar-SA"/>
        </w:rPr>
      </w:pPr>
      <w:r w:rsidRPr="008700AA">
        <w:rPr>
          <w:rFonts w:eastAsia="Arial Unicode MS"/>
          <w:color w:val="000000"/>
          <w:kern w:val="2"/>
          <w:lang w:eastAsia="ar-SA"/>
        </w:rPr>
        <w:t xml:space="preserve">Б) </w:t>
      </w:r>
      <w:proofErr w:type="gramStart"/>
      <w:r w:rsidRPr="008700AA">
        <w:rPr>
          <w:rFonts w:eastAsia="Arial Unicode MS"/>
          <w:color w:val="000000"/>
          <w:kern w:val="2"/>
          <w:lang w:eastAsia="ar-SA"/>
        </w:rPr>
        <w:t>без</w:t>
      </w:r>
      <w:proofErr w:type="gramEnd"/>
      <w:r w:rsidRPr="008700AA">
        <w:rPr>
          <w:rFonts w:eastAsia="Arial Unicode MS"/>
          <w:color w:val="000000"/>
          <w:kern w:val="2"/>
          <w:lang w:eastAsia="ar-SA"/>
        </w:rPr>
        <w:t xml:space="preserve"> аванса</w:t>
      </w:r>
    </w:p>
    <w:p w:rsidR="006B23DD" w:rsidRPr="008700AA" w:rsidRDefault="006B23DD" w:rsidP="006B23DD">
      <w:pPr>
        <w:tabs>
          <w:tab w:val="left" w:pos="360"/>
        </w:tabs>
        <w:spacing w:line="240" w:lineRule="atLeast"/>
        <w:jc w:val="both"/>
      </w:pPr>
      <w:r w:rsidRPr="008700AA">
        <w:rPr>
          <w:rFonts w:eastAsia="Arial Unicode MS"/>
          <w:color w:val="000000"/>
          <w:kern w:val="2"/>
          <w:lang w:eastAsia="ar-SA"/>
        </w:rPr>
        <w:t>Аванс се одбија пропорционално од сваког испостављењог рачуна фактуре</w:t>
      </w:r>
    </w:p>
    <w:p w:rsidR="006B23DD" w:rsidRPr="008700AA" w:rsidRDefault="006B23DD" w:rsidP="006B23DD">
      <w:pPr>
        <w:jc w:val="both"/>
        <w:rPr>
          <w:rFonts w:eastAsia="Arial Unicode MS"/>
        </w:rPr>
      </w:pPr>
      <w:r w:rsidRPr="008700AA">
        <w:rPr>
          <w:lang w:val="sr-Cyrl-CS"/>
        </w:rPr>
        <w:t xml:space="preserve">Аванс се исплаћује по закључењу уговора, након достављања банкарске гаранције за повраћај авансног плаћања </w:t>
      </w:r>
    </w:p>
    <w:p w:rsidR="006B23DD" w:rsidRPr="008700AA" w:rsidRDefault="006B23DD" w:rsidP="006B23DD">
      <w:pPr>
        <w:jc w:val="both"/>
        <w:rPr>
          <w:rFonts w:eastAsia="Arial Unicode MS"/>
        </w:rPr>
      </w:pPr>
    </w:p>
    <w:p w:rsidR="006B23DD" w:rsidRPr="008700AA" w:rsidRDefault="006B23DD" w:rsidP="006B23DD">
      <w:pPr>
        <w:pStyle w:val="ListParagraph"/>
        <w:numPr>
          <w:ilvl w:val="0"/>
          <w:numId w:val="10"/>
        </w:numPr>
        <w:tabs>
          <w:tab w:val="num" w:pos="0"/>
          <w:tab w:val="left" w:pos="360"/>
        </w:tabs>
        <w:spacing w:line="240" w:lineRule="atLeast"/>
        <w:contextualSpacing w:val="0"/>
        <w:jc w:val="both"/>
        <w:rPr>
          <w:lang w:val="sr-Cyrl-CS"/>
        </w:rPr>
      </w:pPr>
      <w:r w:rsidRPr="008700AA">
        <w:rPr>
          <w:rFonts w:eastAsia="TimesNewRomanPSMT"/>
          <w:bCs/>
          <w:color w:val="000000"/>
          <w:kern w:val="2"/>
          <w:lang w:val="ru-RU" w:eastAsia="ar-SA"/>
        </w:rPr>
        <w:t xml:space="preserve">30%  од укупне вредности са пдв-ом  након израде  </w:t>
      </w:r>
      <w:r w:rsidRPr="008700AA">
        <w:rPr>
          <w:rFonts w:eastAsia="TimesNewRomanPSMT"/>
          <w:bCs/>
          <w:color w:val="000000"/>
          <w:kern w:val="2"/>
          <w:lang w:eastAsia="ar-SA"/>
        </w:rPr>
        <w:t>предходне студије оправданости са генералним пројектом</w:t>
      </w:r>
    </w:p>
    <w:p w:rsidR="006B23DD" w:rsidRPr="008700AA" w:rsidRDefault="006B23DD" w:rsidP="006B23DD">
      <w:pPr>
        <w:tabs>
          <w:tab w:val="num" w:pos="0"/>
          <w:tab w:val="left" w:pos="360"/>
        </w:tabs>
        <w:spacing w:line="240" w:lineRule="atLeast"/>
        <w:jc w:val="both"/>
        <w:rPr>
          <w:lang w:val="sr-Cyrl-CS"/>
        </w:rPr>
      </w:pPr>
    </w:p>
    <w:p w:rsidR="006B23DD" w:rsidRPr="008700AA" w:rsidRDefault="006B23DD" w:rsidP="006B23DD">
      <w:pPr>
        <w:pStyle w:val="ListParagraph"/>
        <w:numPr>
          <w:ilvl w:val="0"/>
          <w:numId w:val="10"/>
        </w:numPr>
        <w:tabs>
          <w:tab w:val="num" w:pos="0"/>
          <w:tab w:val="left" w:pos="360"/>
        </w:tabs>
        <w:spacing w:line="240" w:lineRule="atLeast"/>
        <w:contextualSpacing w:val="0"/>
        <w:jc w:val="both"/>
        <w:rPr>
          <w:lang w:val="sr-Cyrl-CS"/>
        </w:rPr>
      </w:pPr>
      <w:r w:rsidRPr="008700AA">
        <w:rPr>
          <w:lang w:val="sr-Cyrl-CS"/>
        </w:rPr>
        <w:t xml:space="preserve">10%  од укупне вредности понуде са пдв-ом након израде детаљног пројектног задатка и добијене сагласности </w:t>
      </w:r>
      <w:r w:rsidRPr="008700AA">
        <w:rPr>
          <w:rFonts w:eastAsia="Arial Unicode MS"/>
          <w:iCs/>
          <w:color w:val="000000"/>
          <w:kern w:val="2"/>
          <w:lang w:eastAsia="ar-SA"/>
        </w:rPr>
        <w:t xml:space="preserve"> Министарства здравља </w:t>
      </w:r>
      <w:r w:rsidRPr="008700AA">
        <w:rPr>
          <w:rFonts w:eastAsia="TimesNewRomanPSMT"/>
          <w:bCs/>
          <w:color w:val="000000"/>
          <w:kern w:val="2"/>
          <w:lang w:eastAsia="ar-SA"/>
        </w:rPr>
        <w:t>на Предходну студију оправданости са генералним пројектом.</w:t>
      </w:r>
    </w:p>
    <w:p w:rsidR="006B23DD" w:rsidRPr="008700AA" w:rsidRDefault="006B23DD" w:rsidP="006B23DD">
      <w:pPr>
        <w:pStyle w:val="ListParagraph"/>
        <w:jc w:val="both"/>
        <w:rPr>
          <w:rFonts w:eastAsia="Arial Unicode MS"/>
          <w:iCs/>
          <w:color w:val="000000"/>
          <w:kern w:val="2"/>
          <w:lang w:eastAsia="ar-SA"/>
        </w:rPr>
      </w:pPr>
    </w:p>
    <w:p w:rsidR="006B23DD" w:rsidRPr="008700AA" w:rsidRDefault="006B23DD" w:rsidP="006B23DD">
      <w:pPr>
        <w:pStyle w:val="ListParagraph"/>
        <w:numPr>
          <w:ilvl w:val="0"/>
          <w:numId w:val="10"/>
        </w:numPr>
        <w:tabs>
          <w:tab w:val="num" w:pos="0"/>
          <w:tab w:val="left" w:pos="360"/>
        </w:tabs>
        <w:spacing w:line="240" w:lineRule="atLeast"/>
        <w:contextualSpacing w:val="0"/>
        <w:jc w:val="both"/>
        <w:rPr>
          <w:lang w:val="sr-Cyrl-CS"/>
        </w:rPr>
      </w:pPr>
      <w:r w:rsidRPr="008700AA">
        <w:rPr>
          <w:lang w:val="sr-Cyrl-CS"/>
        </w:rPr>
        <w:t>10%  од укупне вредности понуде са пдв-ом</w:t>
      </w:r>
      <w:r w:rsidRPr="008700AA">
        <w:rPr>
          <w:rFonts w:eastAsia="Arial Unicode MS"/>
          <w:iCs/>
          <w:color w:val="000000"/>
          <w:kern w:val="2"/>
          <w:lang w:eastAsia="ar-SA"/>
        </w:rPr>
        <w:t xml:space="preserve"> након израде </w:t>
      </w:r>
      <w:r w:rsidRPr="008700AA">
        <w:rPr>
          <w:rFonts w:eastAsia="TimesNewRomanPSMT"/>
          <w:bCs/>
          <w:color w:val="000000"/>
          <w:kern w:val="2"/>
          <w:lang w:val="ru-RU" w:eastAsia="ar-SA"/>
        </w:rPr>
        <w:t xml:space="preserve"> И</w:t>
      </w:r>
      <w:r w:rsidRPr="008700AA">
        <w:rPr>
          <w:rFonts w:eastAsia="TimesNewRomanPSMT"/>
          <w:bCs/>
          <w:color w:val="000000"/>
          <w:kern w:val="2"/>
          <w:lang w:eastAsia="ar-SA"/>
        </w:rPr>
        <w:t xml:space="preserve">дејног решења и </w:t>
      </w:r>
      <w:r w:rsidRPr="008700AA">
        <w:rPr>
          <w:rFonts w:eastAsia="TimesNewRomanPSMT"/>
          <w:bCs/>
          <w:color w:val="000000"/>
          <w:kern w:val="2"/>
          <w:lang w:val="ru-RU" w:eastAsia="ar-SA"/>
        </w:rPr>
        <w:t>прибављене сагласности К</w:t>
      </w:r>
      <w:r w:rsidRPr="008700AA">
        <w:rPr>
          <w:rFonts w:eastAsia="TimesNewRomanPSMT"/>
          <w:bCs/>
          <w:color w:val="000000"/>
          <w:kern w:val="2"/>
          <w:lang w:eastAsia="ar-SA"/>
        </w:rPr>
        <w:t>анцеларије за јавна улагања</w:t>
      </w:r>
      <w:r w:rsidRPr="008700AA">
        <w:rPr>
          <w:rFonts w:eastAsia="TimesNewRomanPSMT"/>
          <w:bCs/>
          <w:color w:val="000000"/>
          <w:kern w:val="2"/>
          <w:lang w:val="ru-RU" w:eastAsia="ar-SA"/>
        </w:rPr>
        <w:t xml:space="preserve"> на д</w:t>
      </w:r>
      <w:r w:rsidRPr="008700AA">
        <w:rPr>
          <w:rFonts w:eastAsia="TimesNewRomanPSMT"/>
          <w:bCs/>
          <w:color w:val="000000"/>
          <w:kern w:val="2"/>
          <w:lang w:eastAsia="ar-SA"/>
        </w:rPr>
        <w:t>етаљни пројектни задатак.</w:t>
      </w:r>
    </w:p>
    <w:p w:rsidR="006B23DD" w:rsidRPr="008700AA" w:rsidRDefault="006B23DD" w:rsidP="006B23DD">
      <w:pPr>
        <w:pStyle w:val="ListParagraph"/>
        <w:numPr>
          <w:ilvl w:val="0"/>
          <w:numId w:val="10"/>
        </w:numPr>
        <w:tabs>
          <w:tab w:val="num" w:pos="0"/>
          <w:tab w:val="left" w:pos="360"/>
        </w:tabs>
        <w:spacing w:line="240" w:lineRule="atLeast"/>
        <w:contextualSpacing w:val="0"/>
        <w:jc w:val="both"/>
        <w:rPr>
          <w:lang w:val="sr-Cyrl-CS"/>
        </w:rPr>
      </w:pPr>
      <w:r w:rsidRPr="008700AA">
        <w:rPr>
          <w:rFonts w:eastAsia="Arial Unicode MS"/>
          <w:iCs/>
          <w:color w:val="000000"/>
          <w:kern w:val="2"/>
          <w:lang w:eastAsia="ar-SA"/>
        </w:rPr>
        <w:t xml:space="preserve">25 %  </w:t>
      </w:r>
      <w:r w:rsidRPr="008700AA">
        <w:rPr>
          <w:lang w:val="sr-Cyrl-CS"/>
        </w:rPr>
        <w:t>од укупне вредности понуде са пдв-ом</w:t>
      </w:r>
      <w:r w:rsidRPr="008700AA">
        <w:rPr>
          <w:rFonts w:eastAsia="Arial Unicode MS"/>
          <w:iCs/>
          <w:color w:val="000000"/>
          <w:kern w:val="2"/>
          <w:lang w:eastAsia="ar-SA"/>
        </w:rPr>
        <w:t xml:space="preserve"> након израде</w:t>
      </w:r>
      <w:r w:rsidRPr="008700AA">
        <w:rPr>
          <w:rFonts w:eastAsia="TimesNewRomanPSMT"/>
          <w:bCs/>
          <w:color w:val="000000"/>
          <w:kern w:val="2"/>
          <w:lang w:val="ru-RU" w:eastAsia="ar-SA"/>
        </w:rPr>
        <w:t xml:space="preserve"> </w:t>
      </w:r>
      <w:r w:rsidRPr="008700AA">
        <w:rPr>
          <w:rFonts w:eastAsia="Arial Unicode MS"/>
          <w:iCs/>
          <w:color w:val="000000"/>
          <w:kern w:val="2"/>
          <w:lang w:eastAsia="ar-SA"/>
        </w:rPr>
        <w:t>ПЗИ</w:t>
      </w:r>
      <w:r w:rsidRPr="008700AA">
        <w:rPr>
          <w:rFonts w:eastAsia="TimesNewRomanPSMT"/>
          <w:bCs/>
          <w:color w:val="000000"/>
          <w:kern w:val="2"/>
          <w:lang w:val="ru-RU" w:eastAsia="ar-SA"/>
        </w:rPr>
        <w:t xml:space="preserve"> </w:t>
      </w:r>
    </w:p>
    <w:p w:rsidR="006B23DD" w:rsidRPr="008700AA" w:rsidRDefault="006B23DD" w:rsidP="006B23DD">
      <w:pPr>
        <w:pStyle w:val="ListParagraph"/>
        <w:numPr>
          <w:ilvl w:val="0"/>
          <w:numId w:val="10"/>
        </w:numPr>
        <w:tabs>
          <w:tab w:val="num" w:pos="0"/>
          <w:tab w:val="left" w:pos="360"/>
        </w:tabs>
        <w:spacing w:line="240" w:lineRule="atLeast"/>
        <w:contextualSpacing w:val="0"/>
        <w:jc w:val="both"/>
        <w:rPr>
          <w:lang w:val="sr-Cyrl-CS"/>
        </w:rPr>
      </w:pPr>
      <w:r w:rsidRPr="008700AA">
        <w:rPr>
          <w:lang w:val="sr-Cyrl-CS"/>
        </w:rPr>
        <w:t>25% од укупне вредности понуде са пдв-ом</w:t>
      </w:r>
      <w:r w:rsidRPr="008700AA">
        <w:rPr>
          <w:rFonts w:eastAsia="Arial Unicode MS"/>
          <w:iCs/>
          <w:color w:val="000000"/>
          <w:kern w:val="2"/>
          <w:lang w:eastAsia="ar-SA"/>
        </w:rPr>
        <w:t xml:space="preserve"> након израде </w:t>
      </w:r>
      <w:r w:rsidRPr="008700AA">
        <w:rPr>
          <w:rFonts w:eastAsia="TimesNewRomanPSMT"/>
          <w:bCs/>
          <w:color w:val="000000"/>
          <w:kern w:val="2"/>
          <w:lang w:val="ru-RU" w:eastAsia="ar-SA"/>
        </w:rPr>
        <w:t>ПГД</w:t>
      </w:r>
    </w:p>
    <w:p w:rsidR="005E7B25" w:rsidRDefault="005E7B25"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5E7B25" w:rsidRDefault="005E7B25" w:rsidP="00EE5E16">
      <w:pPr>
        <w:pStyle w:val="Bodytext31"/>
        <w:shd w:val="clear" w:color="auto" w:fill="auto"/>
        <w:spacing w:after="0" w:line="240" w:lineRule="auto"/>
        <w:jc w:val="left"/>
        <w:rPr>
          <w:iCs/>
          <w:u w:val="single"/>
        </w:rPr>
      </w:pPr>
    </w:p>
    <w:p w:rsidR="006B23DD" w:rsidRDefault="006B23DD" w:rsidP="006B23DD">
      <w:pPr>
        <w:pStyle w:val="Bodytext31"/>
        <w:shd w:val="clear" w:color="auto" w:fill="auto"/>
        <w:spacing w:after="0" w:line="240" w:lineRule="auto"/>
        <w:rPr>
          <w:iCs/>
          <w:u w:val="single"/>
        </w:rPr>
      </w:pPr>
      <w:r w:rsidRPr="009B3BCC">
        <w:rPr>
          <w:highlight w:val="yellow"/>
        </w:rPr>
        <w:t>МЕЊА СЕ И ГЛАСИ:</w:t>
      </w:r>
    </w:p>
    <w:p w:rsidR="005E7B25" w:rsidRPr="005E7B25" w:rsidRDefault="005E7B25" w:rsidP="00EE5E16">
      <w:pPr>
        <w:pStyle w:val="Bodytext31"/>
        <w:shd w:val="clear" w:color="auto" w:fill="auto"/>
        <w:spacing w:after="0" w:line="240" w:lineRule="auto"/>
        <w:jc w:val="left"/>
        <w:rPr>
          <w:iCs/>
          <w:u w:val="single"/>
        </w:rPr>
      </w:pPr>
    </w:p>
    <w:p w:rsidR="00A22D25" w:rsidRDefault="00A22D25" w:rsidP="00EE5E16">
      <w:pPr>
        <w:pStyle w:val="Bodytext31"/>
        <w:shd w:val="clear" w:color="auto" w:fill="auto"/>
        <w:spacing w:after="0" w:line="240" w:lineRule="auto"/>
        <w:jc w:val="left"/>
        <w:rPr>
          <w:iCs/>
          <w:u w:val="single"/>
        </w:rPr>
      </w:pPr>
    </w:p>
    <w:p w:rsidR="006B23DD" w:rsidRPr="008700AA" w:rsidRDefault="006B23DD" w:rsidP="006B23DD">
      <w:pPr>
        <w:keepNext/>
        <w:keepLines/>
        <w:pBdr>
          <w:top w:val="dotted" w:sz="4" w:space="0" w:color="auto"/>
          <w:left w:val="dotted" w:sz="4" w:space="12" w:color="auto"/>
          <w:bottom w:val="dotted" w:sz="4" w:space="1" w:color="auto"/>
          <w:right w:val="dotted" w:sz="4" w:space="4" w:color="auto"/>
        </w:pBdr>
        <w:tabs>
          <w:tab w:val="right" w:pos="0"/>
        </w:tabs>
        <w:spacing w:line="276" w:lineRule="auto"/>
        <w:jc w:val="center"/>
        <w:outlineLvl w:val="0"/>
        <w:rPr>
          <w:b/>
        </w:rPr>
      </w:pPr>
      <w:r w:rsidRPr="008700AA">
        <w:rPr>
          <w:b/>
          <w:bCs/>
          <w:lang w:val="sr-Cyrl-CS"/>
        </w:rPr>
        <w:t>МОДЕЛ УГОВОРА</w:t>
      </w:r>
    </w:p>
    <w:p w:rsidR="006B23DD" w:rsidRPr="008700AA" w:rsidRDefault="006B23DD" w:rsidP="006B23DD">
      <w:pPr>
        <w:jc w:val="both"/>
      </w:pPr>
      <w:proofErr w:type="gramStart"/>
      <w:r w:rsidRPr="008700AA">
        <w:t>Овај модел уговора представља садржину уговора који ће бити закључен са изабраним понуђачем.</w:t>
      </w:r>
      <w:proofErr w:type="gramEnd"/>
    </w:p>
    <w:p w:rsidR="006B23DD" w:rsidRPr="008700AA" w:rsidRDefault="006B23DD" w:rsidP="006B23DD">
      <w:pPr>
        <w:jc w:val="both"/>
      </w:pPr>
      <w:proofErr w:type="gramStart"/>
      <w:r w:rsidRPr="008700AA">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roofErr w:type="gramEnd"/>
    </w:p>
    <w:p w:rsidR="006B23DD" w:rsidRPr="008700AA" w:rsidRDefault="006B23DD" w:rsidP="006B23DD">
      <w:pPr>
        <w:jc w:val="both"/>
      </w:pPr>
      <w:proofErr w:type="gramStart"/>
      <w:r w:rsidRPr="008700AA">
        <w:t>Чланови 2а.</w:t>
      </w:r>
      <w:proofErr w:type="gramEnd"/>
      <w:r w:rsidRPr="008700AA">
        <w:t xml:space="preserve"> </w:t>
      </w:r>
      <w:proofErr w:type="gramStart"/>
      <w:r w:rsidRPr="008700AA">
        <w:t>и</w:t>
      </w:r>
      <w:proofErr w:type="gramEnd"/>
      <w:r w:rsidRPr="008700AA">
        <w:t xml:space="preserve"> 2б. </w:t>
      </w:r>
      <w:proofErr w:type="gramStart"/>
      <w:r w:rsidRPr="008700AA">
        <w:t>модела</w:t>
      </w:r>
      <w:proofErr w:type="gramEnd"/>
      <w:r w:rsidRPr="008700AA">
        <w:t xml:space="preserve"> уговора, биће унети у садржину Уговора, у колико за то буде имало основа – у зависности од понуде Понуђача.</w:t>
      </w:r>
    </w:p>
    <w:p w:rsidR="006B23DD" w:rsidRPr="008700AA" w:rsidRDefault="006B23DD" w:rsidP="006B23DD">
      <w:pPr>
        <w:jc w:val="both"/>
      </w:pPr>
    </w:p>
    <w:p w:rsidR="006B23DD" w:rsidRPr="008700AA" w:rsidRDefault="006B23DD" w:rsidP="006B23DD">
      <w:pPr>
        <w:jc w:val="both"/>
      </w:pPr>
      <w:proofErr w:type="gramStart"/>
      <w:r w:rsidRPr="008700AA">
        <w:t>Потребно је да понуђач попуни и потпише модел уговора.</w:t>
      </w:r>
      <w:proofErr w:type="gramEnd"/>
    </w:p>
    <w:p w:rsidR="006B23DD" w:rsidRPr="008700AA" w:rsidRDefault="006B23DD" w:rsidP="006B23DD">
      <w:pPr>
        <w:jc w:val="both"/>
      </w:pPr>
    </w:p>
    <w:p w:rsidR="006B23DD" w:rsidRPr="008700AA" w:rsidRDefault="006B23DD" w:rsidP="006B23DD">
      <w:pPr>
        <w:jc w:val="center"/>
      </w:pPr>
      <w:r w:rsidRPr="008700AA">
        <w:t>УГОВОР О ПРУЖАЊУ УСЛУГЕ-ИЗРАДА ПРОЈЕКТНE ДОКУМЕНТАЦИЈЕ ЗА ЗДРАВСТВЕНИ ЦЕНТАР УЖИЦЕ</w:t>
      </w: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Default="006B23DD" w:rsidP="006B23DD">
      <w:pPr>
        <w:shd w:val="clear" w:color="auto" w:fill="FFFFFF"/>
        <w:tabs>
          <w:tab w:val="left" w:pos="1350"/>
        </w:tabs>
        <w:rPr>
          <w:b/>
          <w:w w:val="103"/>
        </w:rPr>
      </w:pPr>
      <w:r>
        <w:rPr>
          <w:b/>
          <w:w w:val="103"/>
          <w:highlight w:val="lightGray"/>
        </w:rPr>
        <w:t>Плаћање</w:t>
      </w:r>
    </w:p>
    <w:p w:rsidR="006B23DD" w:rsidRPr="006B23DD" w:rsidRDefault="006B23DD" w:rsidP="006B23DD">
      <w:pPr>
        <w:shd w:val="clear" w:color="auto" w:fill="FFFFFF"/>
        <w:tabs>
          <w:tab w:val="left" w:pos="1350"/>
        </w:tabs>
      </w:pPr>
    </w:p>
    <w:p w:rsidR="006B23DD" w:rsidRDefault="006B23DD" w:rsidP="006B23DD">
      <w:pPr>
        <w:shd w:val="clear" w:color="auto" w:fill="FFFFFF"/>
        <w:tabs>
          <w:tab w:val="left" w:pos="1350"/>
        </w:tabs>
        <w:jc w:val="center"/>
      </w:pPr>
      <w:proofErr w:type="gramStart"/>
      <w:r>
        <w:t>Члан 5.</w:t>
      </w:r>
      <w:proofErr w:type="gramEnd"/>
    </w:p>
    <w:p w:rsidR="006B23DD" w:rsidRPr="006B23DD" w:rsidRDefault="006B23DD" w:rsidP="006B23DD">
      <w:pPr>
        <w:shd w:val="clear" w:color="auto" w:fill="FFFFFF"/>
        <w:tabs>
          <w:tab w:val="left" w:pos="1350"/>
        </w:tabs>
        <w:jc w:val="center"/>
      </w:pPr>
    </w:p>
    <w:p w:rsidR="006B23DD" w:rsidRDefault="006B23DD" w:rsidP="006B23DD">
      <w:pPr>
        <w:shd w:val="clear" w:color="auto" w:fill="FFFFFF"/>
        <w:tabs>
          <w:tab w:val="left" w:pos="1350"/>
        </w:tabs>
      </w:pPr>
      <w:proofErr w:type="gramStart"/>
      <w:r>
        <w:t>Наручилац ће п</w:t>
      </w:r>
      <w:r>
        <w:rPr>
          <w:lang w:val="ru-RU"/>
        </w:rPr>
        <w:t xml:space="preserve">лаћање извршених услуга </w:t>
      </w:r>
      <w:r>
        <w:t>и</w:t>
      </w:r>
      <w:r>
        <w:rPr>
          <w:lang w:val="ru-RU"/>
        </w:rPr>
        <w:t xml:space="preserve">вршити на основу </w:t>
      </w:r>
      <w:r>
        <w:rPr>
          <w:rFonts w:eastAsia="Arial Unicode MS"/>
          <w:color w:val="000000"/>
          <w:kern w:val="2"/>
          <w:lang w:eastAsia="ar-SA"/>
        </w:rPr>
        <w:t xml:space="preserve">оверене фактуре/рачуна </w:t>
      </w:r>
      <w:r>
        <w:rPr>
          <w:rFonts w:eastAsia="Arial Unicode MS"/>
          <w:iCs/>
          <w:color w:val="000000"/>
          <w:kern w:val="2"/>
          <w:lang w:eastAsia="ar-SA"/>
        </w:rPr>
        <w:t xml:space="preserve">у </w:t>
      </w:r>
      <w:r>
        <w:rPr>
          <w:rFonts w:eastAsia="Arial Unicode MS"/>
          <w:iCs/>
          <w:kern w:val="2"/>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lang w:eastAsia="ar-SA"/>
        </w:rPr>
        <w:t>(„Службени гласник РС”, бр. 119/12, 68/15 и 113/2017).</w:t>
      </w:r>
      <w:proofErr w:type="gramEnd"/>
      <w:r>
        <w:rPr>
          <w:rFonts w:eastAsia="Arial Unicode MS"/>
          <w:color w:val="000000"/>
          <w:kern w:val="2"/>
          <w:lang w:eastAsia="ar-SA"/>
        </w:rPr>
        <w:t xml:space="preserve"> </w:t>
      </w:r>
    </w:p>
    <w:p w:rsidR="006B23DD" w:rsidRDefault="006B23DD" w:rsidP="006B23DD">
      <w:pPr>
        <w:spacing w:line="100" w:lineRule="atLeast"/>
      </w:pPr>
      <w:r>
        <w:rPr>
          <w:rFonts w:eastAsia="Arial Unicode MS"/>
          <w:iCs/>
          <w:color w:val="000000"/>
          <w:kern w:val="2"/>
          <w:lang w:eastAsia="ar-SA"/>
        </w:rPr>
        <w:t>Плаћање се врши уплатом на рачун понуђача _____________________________________ (попуњава понуђач)</w:t>
      </w:r>
    </w:p>
    <w:p w:rsidR="006B23DD" w:rsidRDefault="006B23DD" w:rsidP="006B23DD">
      <w:pPr>
        <w:snapToGrid w:val="0"/>
        <w:spacing w:line="100" w:lineRule="atLeast"/>
      </w:pPr>
      <w:r>
        <w:rPr>
          <w:rFonts w:eastAsia="Arial Unicode MS"/>
          <w:iCs/>
          <w:color w:val="000000"/>
          <w:kern w:val="2"/>
          <w:lang w:eastAsia="ar-SA"/>
        </w:rPr>
        <w:t>Начин плаћања:</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до ____</w:t>
      </w:r>
      <w:r>
        <w:rPr>
          <w:rFonts w:eastAsia="Arial Unicode MS"/>
          <w:iCs/>
          <w:color w:val="000000"/>
          <w:kern w:val="2"/>
          <w:lang w:val="en-GB" w:eastAsia="ar-SA"/>
        </w:rPr>
        <w:t xml:space="preserve">% </w:t>
      </w:r>
      <w:r>
        <w:rPr>
          <w:rFonts w:eastAsia="Arial Unicode MS"/>
          <w:iCs/>
          <w:color w:val="000000"/>
          <w:kern w:val="2"/>
          <w:lang w:eastAsia="ar-SA"/>
        </w:rPr>
        <w:t xml:space="preserve">коштаља </w:t>
      </w:r>
      <w:r>
        <w:rPr>
          <w:rFonts w:eastAsia="TimesNewRomanPSMT"/>
          <w:b/>
          <w:bCs/>
          <w:iCs/>
          <w:color w:val="000000"/>
          <w:kern w:val="2"/>
          <w:lang w:val="ru-RU" w:eastAsia="ar-SA"/>
        </w:rPr>
        <w:t xml:space="preserve">фазе </w:t>
      </w:r>
      <w:r>
        <w:rPr>
          <w:rFonts w:eastAsia="TimesNewRomanPSMT"/>
          <w:b/>
          <w:bCs/>
          <w:iCs/>
          <w:color w:val="000000"/>
          <w:kern w:val="2"/>
          <w:lang w:eastAsia="ar-SA"/>
        </w:rPr>
        <w:t>I-</w:t>
      </w:r>
      <w:r>
        <w:rPr>
          <w:rFonts w:eastAsia="Arial Unicode MS"/>
          <w:iCs/>
          <w:color w:val="000000"/>
          <w:kern w:val="2"/>
          <w:lang w:eastAsia="ar-SA"/>
        </w:rPr>
        <w:t>аванс – по потписивању уговора и достављању банкарске гаранције за аванс</w:t>
      </w:r>
    </w:p>
    <w:p w:rsidR="006B23DD" w:rsidRDefault="006B23DD" w:rsidP="006B23DD">
      <w:pPr>
        <w:numPr>
          <w:ilvl w:val="0"/>
          <w:numId w:val="12"/>
        </w:numPr>
        <w:suppressAutoHyphens/>
        <w:snapToGrid w:val="0"/>
        <w:spacing w:line="100" w:lineRule="atLeast"/>
      </w:pPr>
      <w:r>
        <w:rPr>
          <w:rFonts w:eastAsia="Arial Unicode MS"/>
          <w:iCs/>
          <w:color w:val="000000"/>
          <w:kern w:val="2"/>
          <w:lang w:val="en-GB" w:eastAsia="ar-SA"/>
        </w:rPr>
        <w:t>____</w:t>
      </w:r>
      <w:r>
        <w:rPr>
          <w:rFonts w:eastAsia="Arial Unicode MS"/>
          <w:iCs/>
          <w:color w:val="000000"/>
          <w:kern w:val="2"/>
          <w:lang w:eastAsia="ar-SA"/>
        </w:rPr>
        <w:t xml:space="preserve">%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 (највише до 80% коштања прве фазе заједно са авансом)</w:t>
      </w:r>
      <w:r>
        <w:rPr>
          <w:rFonts w:eastAsia="Arial Unicode MS"/>
          <w:iCs/>
          <w:color w:val="000000"/>
          <w:kern w:val="2"/>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 степену извршења радова</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по привременим ситуацијама по достављању сагласности Министарства здравља и Канцеларије за јавна улагања у законском року</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xml:space="preserve">- по прибављању Локацијских услова и достављања окончане ситуације за </w:t>
      </w:r>
      <w:r>
        <w:rPr>
          <w:rFonts w:eastAsia="TimesNewRomanPSMT"/>
          <w:bCs/>
          <w:iCs/>
          <w:color w:val="000000"/>
          <w:kern w:val="2"/>
          <w:lang w:eastAsia="ar-SA"/>
        </w:rPr>
        <w:t>фазу</w:t>
      </w:r>
      <w:r>
        <w:rPr>
          <w:rFonts w:eastAsia="TimesNewRomanPSMT"/>
          <w:bCs/>
          <w:iCs/>
          <w:color w:val="000000"/>
          <w:kern w:val="2"/>
          <w:lang w:val="ru-RU" w:eastAsia="ar-SA"/>
        </w:rPr>
        <w:t xml:space="preserve"> </w:t>
      </w:r>
      <w:r>
        <w:rPr>
          <w:rFonts w:eastAsia="TimesNewRomanPSMT"/>
          <w:bCs/>
          <w:iCs/>
          <w:color w:val="000000"/>
          <w:kern w:val="2"/>
          <w:lang w:eastAsia="ar-SA"/>
        </w:rPr>
        <w:t>I</w:t>
      </w:r>
      <w:r>
        <w:rPr>
          <w:rFonts w:eastAsia="Arial Unicode MS"/>
          <w:iCs/>
          <w:color w:val="000000"/>
          <w:kern w:val="2"/>
          <w:lang w:eastAsia="ar-SA"/>
        </w:rPr>
        <w:t xml:space="preserve"> у законском року</w:t>
      </w:r>
    </w:p>
    <w:p w:rsidR="006B23DD" w:rsidRDefault="006B23DD" w:rsidP="006B23DD">
      <w:pPr>
        <w:numPr>
          <w:ilvl w:val="0"/>
          <w:numId w:val="12"/>
        </w:numPr>
        <w:suppressAutoHyphens/>
        <w:snapToGrid w:val="0"/>
        <w:spacing w:line="100" w:lineRule="atLeast"/>
      </w:pPr>
      <w:r>
        <w:rPr>
          <w:rFonts w:eastAsia="Arial Unicode MS"/>
          <w:b/>
          <w:bCs/>
          <w:iCs/>
          <w:color w:val="000000"/>
          <w:kern w:val="2"/>
          <w:lang w:eastAsia="ar-SA"/>
        </w:rPr>
        <w:t xml:space="preserve">фаза </w:t>
      </w:r>
      <w:r>
        <w:rPr>
          <w:rFonts w:eastAsia="Arial Unicode MS"/>
          <w:b/>
          <w:bCs/>
          <w:iCs/>
          <w:color w:val="000000"/>
          <w:kern w:val="2"/>
          <w:lang w:val="en-GB" w:eastAsia="ar-SA"/>
        </w:rPr>
        <w:t>II</w:t>
      </w:r>
      <w:r>
        <w:rPr>
          <w:rFonts w:eastAsia="Arial Unicode MS"/>
          <w:iCs/>
          <w:color w:val="000000"/>
          <w:kern w:val="2"/>
          <w:lang w:val="en-GB" w:eastAsia="ar-SA"/>
        </w:rPr>
        <w:t xml:space="preserve"> </w:t>
      </w:r>
      <w:r>
        <w:rPr>
          <w:rFonts w:eastAsia="Arial Unicode MS"/>
          <w:iCs/>
          <w:color w:val="000000"/>
          <w:kern w:val="2"/>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а на основу Елабората плана динамике извођења радова. Наручиоц задржава право да одреди начин плаћања и висину аванса, који не може бити мањи од 20% без сагласности Пружалаца услуга.</w:t>
      </w:r>
    </w:p>
    <w:p w:rsidR="006B23DD" w:rsidRDefault="006B23DD" w:rsidP="00EE5E16">
      <w:pPr>
        <w:pStyle w:val="Bodytext31"/>
        <w:shd w:val="clear" w:color="auto" w:fill="auto"/>
        <w:spacing w:after="0" w:line="240" w:lineRule="auto"/>
        <w:jc w:val="left"/>
        <w:rPr>
          <w:iCs/>
          <w:u w:val="single"/>
        </w:rPr>
      </w:pPr>
    </w:p>
    <w:p w:rsidR="006B23DD" w:rsidRDefault="006B23DD" w:rsidP="00EE5E16">
      <w:pPr>
        <w:pStyle w:val="Bodytext31"/>
        <w:shd w:val="clear" w:color="auto" w:fill="auto"/>
        <w:spacing w:after="0" w:line="240" w:lineRule="auto"/>
        <w:jc w:val="left"/>
        <w:rPr>
          <w:iCs/>
          <w:u w:val="single"/>
        </w:rPr>
      </w:pPr>
    </w:p>
    <w:p w:rsidR="006B23DD" w:rsidRPr="006B23DD" w:rsidRDefault="006B23DD" w:rsidP="00EE5E16">
      <w:pPr>
        <w:pStyle w:val="Bodytext31"/>
        <w:shd w:val="clear" w:color="auto" w:fill="auto"/>
        <w:spacing w:after="0" w:line="240" w:lineRule="auto"/>
        <w:jc w:val="left"/>
        <w:rPr>
          <w:iCs/>
          <w:u w:val="single"/>
        </w:rPr>
      </w:pPr>
    </w:p>
    <w:p w:rsidR="009E57FC" w:rsidRPr="00A54A46" w:rsidRDefault="009E57FC" w:rsidP="009E57FC"/>
    <w:p w:rsidR="009E57FC" w:rsidRDefault="009E57FC" w:rsidP="009E57FC">
      <w:pPr>
        <w:spacing w:line="242" w:lineRule="auto"/>
        <w:ind w:hanging="122"/>
        <w:jc w:val="center"/>
        <w:rPr>
          <w:b/>
          <w:w w:val="103"/>
          <w:lang w:val="sr-Cyrl-CS"/>
        </w:rPr>
      </w:pPr>
      <w:r>
        <w:rPr>
          <w:b/>
          <w:w w:val="103"/>
          <w:lang w:val="sr-Cyrl-CS"/>
        </w:rPr>
        <w:t>ОВЕ ИЗМЕНЕ СУ САСТАВНИ ДЕО КОНКУРСНЕ ДОКУМЕНТАЦИЈЕ</w:t>
      </w:r>
    </w:p>
    <w:p w:rsidR="009E57FC" w:rsidRDefault="009E57FC" w:rsidP="009E57FC">
      <w:pPr>
        <w:spacing w:line="242" w:lineRule="auto"/>
        <w:ind w:firstLine="58"/>
        <w:jc w:val="center"/>
        <w:rPr>
          <w:b/>
          <w:w w:val="103"/>
          <w:lang w:val="sr-Cyrl-CS"/>
        </w:rPr>
      </w:pPr>
    </w:p>
    <w:p w:rsidR="009E57FC" w:rsidRDefault="009E57FC" w:rsidP="009E57FC">
      <w:pPr>
        <w:jc w:val="center"/>
        <w:rPr>
          <w:lang w:val="sr-Cyrl-CS"/>
        </w:rPr>
      </w:pPr>
    </w:p>
    <w:p w:rsidR="00F825D0" w:rsidRDefault="009E57FC" w:rsidP="009E57FC">
      <w:pPr>
        <w:jc w:val="center"/>
        <w:rPr>
          <w:b/>
        </w:rPr>
      </w:pPr>
      <w:r>
        <w:rPr>
          <w:lang w:val="sr-Cyrl-CS"/>
        </w:rPr>
        <w:t xml:space="preserve">Комисија за јавну набавку   </w:t>
      </w:r>
      <w:r>
        <w:t>VIII</w:t>
      </w:r>
      <w:r>
        <w:rPr>
          <w:lang w:val="sr-Cyrl-CS"/>
        </w:rPr>
        <w:t xml:space="preserve"> број 404-</w:t>
      </w:r>
      <w:r w:rsidR="006B23DD">
        <w:t>91</w:t>
      </w:r>
      <w:r w:rsidR="00EE5E16">
        <w:t>/20</w:t>
      </w:r>
      <w:r>
        <w:rPr>
          <w:lang w:val="sr-Cyrl-CS"/>
        </w:rPr>
        <w:t xml:space="preserve"> „</w:t>
      </w:r>
      <w:r w:rsidR="006B23DD">
        <w:rPr>
          <w:b/>
        </w:rPr>
        <w:t>Израда пројектне документације за Здравствени центар Ужице</w:t>
      </w:r>
      <w:r w:rsidR="00EE5E16">
        <w:rPr>
          <w:b/>
        </w:rPr>
        <w:t>“</w:t>
      </w:r>
    </w:p>
    <w:p w:rsidR="00A22D25" w:rsidRDefault="00A22D25" w:rsidP="009E57FC">
      <w:pPr>
        <w:jc w:val="center"/>
        <w:rPr>
          <w:b/>
        </w:rPr>
      </w:pPr>
    </w:p>
    <w:p w:rsidR="00A22D25" w:rsidRDefault="00A22D25" w:rsidP="009E57FC">
      <w:pPr>
        <w:jc w:val="center"/>
        <w:rPr>
          <w:b/>
        </w:rPr>
      </w:pPr>
    </w:p>
    <w:p w:rsidR="00A22D25" w:rsidRDefault="00A22D25" w:rsidP="009E57FC">
      <w:pPr>
        <w:jc w:val="center"/>
        <w:rPr>
          <w:b/>
        </w:rPr>
      </w:pPr>
    </w:p>
    <w:p w:rsidR="00A22D25" w:rsidRDefault="00A22D25" w:rsidP="009E57FC">
      <w:pPr>
        <w:jc w:val="center"/>
        <w:rPr>
          <w:b/>
        </w:rPr>
      </w:pPr>
    </w:p>
    <w:p w:rsidR="00A22D25" w:rsidRDefault="00A22D25" w:rsidP="00A22D25"/>
    <w:p w:rsidR="006B23DD" w:rsidRDefault="006B23DD" w:rsidP="00A22D25">
      <w:r>
        <w:t>Прилог:</w:t>
      </w:r>
    </w:p>
    <w:p w:rsidR="00A22D25" w:rsidRDefault="006B23DD" w:rsidP="006B23DD">
      <w:pPr>
        <w:pStyle w:val="ListParagraph"/>
        <w:numPr>
          <w:ilvl w:val="0"/>
          <w:numId w:val="13"/>
        </w:numPr>
      </w:pPr>
      <w:r w:rsidRPr="006B23DD">
        <w:t>Образац понуде (образац 1)</w:t>
      </w:r>
    </w:p>
    <w:p w:rsidR="006B23DD" w:rsidRPr="006B23DD" w:rsidRDefault="006B23DD" w:rsidP="006B23DD">
      <w:pPr>
        <w:pStyle w:val="ListParagraph"/>
        <w:numPr>
          <w:ilvl w:val="0"/>
          <w:numId w:val="13"/>
        </w:numPr>
      </w:pPr>
      <w:r>
        <w:t>Модел уговора  (образац 6)</w:t>
      </w:r>
    </w:p>
    <w:p w:rsidR="006B23DD" w:rsidRPr="006B23DD" w:rsidRDefault="006B23DD" w:rsidP="00A22D25">
      <w:r>
        <w:t xml:space="preserve">             </w:t>
      </w:r>
    </w:p>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Pr="006B23DD" w:rsidRDefault="006B23DD"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6B23DD" w:rsidRDefault="006B23DD" w:rsidP="006B23DD">
      <w:pPr>
        <w:pStyle w:val="Bodytext31"/>
        <w:shd w:val="clear" w:color="auto" w:fill="auto"/>
        <w:spacing w:after="0" w:line="240" w:lineRule="auto"/>
        <w:jc w:val="left"/>
        <w:rPr>
          <w:iCs/>
          <w:u w:val="single"/>
        </w:rPr>
      </w:pPr>
    </w:p>
    <w:p w:rsidR="006B23DD" w:rsidRPr="00F234B8" w:rsidRDefault="006B23DD" w:rsidP="006B23DD">
      <w:pPr>
        <w:ind w:left="720"/>
        <w:jc w:val="center"/>
        <w:rPr>
          <w:b/>
          <w:bCs/>
          <w:iCs/>
        </w:rPr>
      </w:pPr>
      <w:r w:rsidRPr="000F0291">
        <w:rPr>
          <w:b/>
          <w:bCs/>
          <w:iCs/>
        </w:rPr>
        <w:t>ОБРАЗАЦ ПОНУДЕ</w:t>
      </w:r>
      <w:r>
        <w:rPr>
          <w:b/>
          <w:bCs/>
          <w:iCs/>
        </w:rPr>
        <w:t xml:space="preserve"> </w:t>
      </w:r>
    </w:p>
    <w:p w:rsidR="006B23DD" w:rsidRPr="008172C7" w:rsidRDefault="006B23DD" w:rsidP="006B23DD">
      <w:pPr>
        <w:jc w:val="center"/>
        <w:rPr>
          <w:rStyle w:val="Bodytext3"/>
          <w:lang w:eastAsia="sr-Cyrl-CS"/>
        </w:rPr>
      </w:pPr>
      <w:r>
        <w:rPr>
          <w:b/>
        </w:rPr>
        <w:t>VIII 404-91</w:t>
      </w:r>
      <w:r w:rsidRPr="005A36FA">
        <w:rPr>
          <w:b/>
        </w:rPr>
        <w:t>/</w:t>
      </w:r>
      <w:proofErr w:type="gramStart"/>
      <w:r w:rsidRPr="005A36FA">
        <w:rPr>
          <w:b/>
        </w:rPr>
        <w:t>20</w:t>
      </w:r>
      <w:r w:rsidRPr="005A36FA">
        <w:rPr>
          <w:b/>
          <w:lang w:val="ru-RU"/>
        </w:rPr>
        <w:t xml:space="preserve"> </w:t>
      </w:r>
      <w:r w:rsidRPr="005A36FA">
        <w:rPr>
          <w:b/>
        </w:rPr>
        <w:t xml:space="preserve"> </w:t>
      </w:r>
      <w:r w:rsidRPr="005A36FA">
        <w:rPr>
          <w:b/>
          <w:lang w:val="ru-RU"/>
        </w:rPr>
        <w:t>–</w:t>
      </w:r>
      <w:proofErr w:type="gramEnd"/>
      <w:r w:rsidRPr="005A36FA">
        <w:rPr>
          <w:b/>
          <w:lang w:val="sr-Cyrl-CS"/>
        </w:rPr>
        <w:t xml:space="preserve"> </w:t>
      </w:r>
      <w:r>
        <w:rPr>
          <w:rStyle w:val="Bodytext3"/>
          <w:lang w:eastAsia="sr-Cyrl-CS"/>
        </w:rPr>
        <w:t xml:space="preserve">Израда пројектне документације за Здравствени центар Ужице </w:t>
      </w:r>
    </w:p>
    <w:p w:rsidR="006B23DD" w:rsidRPr="000F0291" w:rsidRDefault="006B23DD" w:rsidP="006B23DD">
      <w:pPr>
        <w:jc w:val="center"/>
        <w:rPr>
          <w:b/>
          <w:iCs/>
        </w:rPr>
      </w:pPr>
      <w:r w:rsidRPr="000F0291">
        <w:rPr>
          <w:b/>
          <w:iCs/>
        </w:rPr>
        <w:t xml:space="preserve"> Пону</w:t>
      </w:r>
      <w:r>
        <w:rPr>
          <w:b/>
          <w:iCs/>
        </w:rPr>
        <w:t xml:space="preserve">да бр ________________ од </w:t>
      </w:r>
      <w:r w:rsidRPr="000F0291">
        <w:rPr>
          <w:b/>
          <w:iCs/>
        </w:rPr>
        <w:t>_____</w:t>
      </w:r>
      <w:r>
        <w:rPr>
          <w:b/>
          <w:iCs/>
        </w:rPr>
        <w:t>____________</w:t>
      </w:r>
      <w:r w:rsidRPr="000F0291">
        <w:rPr>
          <w:b/>
          <w:iCs/>
        </w:rPr>
        <w:t xml:space="preserve"> године</w:t>
      </w:r>
    </w:p>
    <w:p w:rsidR="006B23DD" w:rsidRDefault="006B23DD" w:rsidP="006B23DD">
      <w:pPr>
        <w:jc w:val="both"/>
        <w:rPr>
          <w:iCs/>
        </w:rPr>
      </w:pPr>
    </w:p>
    <w:p w:rsidR="006B23DD" w:rsidRPr="00BD6B0B" w:rsidRDefault="006B23DD" w:rsidP="006B23DD">
      <w:pPr>
        <w:jc w:val="both"/>
        <w:rPr>
          <w:i/>
          <w:iCs/>
        </w:rPr>
      </w:pPr>
    </w:p>
    <w:p w:rsidR="006B23DD" w:rsidRDefault="006B23DD" w:rsidP="006B23DD">
      <w:pPr>
        <w:rPr>
          <w:b/>
          <w:bCs/>
          <w:i/>
          <w:iCs/>
        </w:rPr>
      </w:pPr>
      <w:proofErr w:type="gramStart"/>
      <w:r w:rsidRPr="000F0291">
        <w:rPr>
          <w:b/>
          <w:bCs/>
          <w:i/>
          <w:iCs/>
        </w:rPr>
        <w:t>1)ОПШТИ</w:t>
      </w:r>
      <w:proofErr w:type="gramEnd"/>
      <w:r w:rsidRPr="000F0291">
        <w:rPr>
          <w:b/>
          <w:bCs/>
          <w:i/>
          <w:iCs/>
        </w:rPr>
        <w:t xml:space="preserve"> ПОДАЦИ О ПОНУЂАЧУ</w:t>
      </w:r>
    </w:p>
    <w:p w:rsidR="006B23DD" w:rsidRPr="000F0291" w:rsidRDefault="006B23DD" w:rsidP="006B23DD">
      <w:pPr>
        <w:rPr>
          <w:b/>
          <w:bCs/>
          <w:i/>
          <w:iCs/>
        </w:rPr>
      </w:pPr>
    </w:p>
    <w:tbl>
      <w:tblPr>
        <w:tblW w:w="9281" w:type="dxa"/>
        <w:tblInd w:w="-20" w:type="dxa"/>
        <w:tblLayout w:type="fixed"/>
        <w:tblLook w:val="0000"/>
      </w:tblPr>
      <w:tblGrid>
        <w:gridCol w:w="4621"/>
        <w:gridCol w:w="4660"/>
      </w:tblGrid>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Назив понуђача:</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Адреса понуђача:</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Матични број понуђача:</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lang w:val="ru-RU"/>
              </w:rPr>
            </w:pPr>
            <w:r w:rsidRPr="000F0291">
              <w:rPr>
                <w:i/>
                <w:iCs/>
                <w:lang w:val="ru-RU"/>
              </w:rPr>
              <w:t>Порески идентификациони број понуђача (ПИБ):</w:t>
            </w:r>
          </w:p>
          <w:p w:rsidR="006B23DD" w:rsidRPr="000F0291" w:rsidRDefault="006B23DD"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lang w:val="ru-RU"/>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Име особе за контакт:</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6B23DD" w:rsidRPr="000F0291" w:rsidRDefault="006B23DD"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lang w:val="ru-RU"/>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Телефон:</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rPr>
            </w:pPr>
            <w:r w:rsidRPr="000F0291">
              <w:rPr>
                <w:i/>
                <w:iCs/>
              </w:rPr>
              <w:t>Телефакс:</w:t>
            </w:r>
          </w:p>
          <w:p w:rsidR="006B23DD" w:rsidRPr="000F0291" w:rsidRDefault="006B23DD" w:rsidP="00D12F6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rPr>
            </w:pPr>
          </w:p>
          <w:p w:rsidR="006B23DD" w:rsidRPr="000F0291" w:rsidRDefault="006B23DD" w:rsidP="00D12F6E">
            <w:pPr>
              <w:rPr>
                <w:b/>
                <w:bCs/>
                <w:i/>
                <w:iCs/>
              </w:rPr>
            </w:pPr>
          </w:p>
          <w:p w:rsidR="006B23DD" w:rsidRPr="000F0291" w:rsidRDefault="006B23DD" w:rsidP="00D12F6E">
            <w:pPr>
              <w:rPr>
                <w:b/>
                <w:bCs/>
                <w:i/>
                <w:iCs/>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lang w:val="ru-RU"/>
              </w:rPr>
            </w:pPr>
            <w:r w:rsidRPr="000F0291">
              <w:rPr>
                <w:i/>
                <w:iCs/>
                <w:lang w:val="ru-RU"/>
              </w:rPr>
              <w:t>Број рачуна понуђача и назив банке:</w:t>
            </w:r>
          </w:p>
          <w:p w:rsidR="006B23DD" w:rsidRPr="000F0291" w:rsidRDefault="006B23DD" w:rsidP="00D12F6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rPr>
                <w:b/>
                <w:bCs/>
                <w:i/>
                <w:iCs/>
                <w:lang w:val="ru-RU"/>
              </w:rPr>
            </w:pPr>
          </w:p>
          <w:p w:rsidR="006B23DD" w:rsidRPr="000F0291" w:rsidRDefault="006B23DD" w:rsidP="00D12F6E">
            <w:pPr>
              <w:rPr>
                <w:b/>
                <w:bCs/>
                <w:i/>
                <w:iCs/>
                <w:lang w:val="ru-RU"/>
              </w:rPr>
            </w:pPr>
          </w:p>
          <w:p w:rsidR="006B23DD" w:rsidRPr="000F0291" w:rsidRDefault="006B23DD" w:rsidP="00D12F6E">
            <w:pPr>
              <w:rPr>
                <w:b/>
                <w:bCs/>
                <w:i/>
                <w:iCs/>
                <w:lang w:val="ru-RU"/>
              </w:rPr>
            </w:pPr>
          </w:p>
        </w:tc>
      </w:tr>
      <w:tr w:rsidR="006B23DD" w:rsidRPr="000F0291" w:rsidTr="00D12F6E">
        <w:tc>
          <w:tcPr>
            <w:tcW w:w="4621"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ind w:firstLine="708"/>
              <w:rPr>
                <w:b/>
                <w:bCs/>
                <w:i/>
                <w:iCs/>
                <w:lang w:val="ru-RU"/>
              </w:rPr>
            </w:pPr>
          </w:p>
          <w:p w:rsidR="006B23DD" w:rsidRPr="000F0291" w:rsidRDefault="006B23DD" w:rsidP="00D12F6E">
            <w:pPr>
              <w:ind w:firstLine="708"/>
              <w:rPr>
                <w:b/>
                <w:bCs/>
                <w:i/>
                <w:iCs/>
                <w:lang w:val="ru-RU"/>
              </w:rPr>
            </w:pPr>
          </w:p>
          <w:p w:rsidR="006B23DD" w:rsidRPr="000F0291" w:rsidRDefault="006B23DD" w:rsidP="00D12F6E">
            <w:pPr>
              <w:ind w:firstLine="708"/>
              <w:rPr>
                <w:b/>
                <w:bCs/>
                <w:i/>
                <w:iCs/>
                <w:lang w:val="ru-RU"/>
              </w:rPr>
            </w:pPr>
          </w:p>
        </w:tc>
      </w:tr>
    </w:tbl>
    <w:p w:rsidR="006B23DD" w:rsidRPr="000F0291" w:rsidRDefault="006B23DD" w:rsidP="006B23DD">
      <w:pPr>
        <w:rPr>
          <w:b/>
          <w:bCs/>
          <w:i/>
          <w:iCs/>
        </w:rPr>
      </w:pPr>
    </w:p>
    <w:p w:rsidR="006B23DD" w:rsidRPr="000F0291" w:rsidRDefault="006B23DD" w:rsidP="006B23DD">
      <w:pPr>
        <w:rPr>
          <w:rFonts w:eastAsia="TimesNewRomanPSMT"/>
          <w:b/>
          <w:bCs/>
          <w:i/>
          <w:iCs/>
        </w:rPr>
      </w:pPr>
      <w:r w:rsidRPr="000F0291">
        <w:rPr>
          <w:rFonts w:eastAsia="TimesNewRomanPSMT"/>
          <w:b/>
          <w:bCs/>
          <w:i/>
          <w:iCs/>
        </w:rPr>
        <w:t xml:space="preserve">2) ПОНУДУ ПОДНОСИ: </w:t>
      </w:r>
    </w:p>
    <w:p w:rsidR="006B23DD" w:rsidRPr="000F0291" w:rsidRDefault="006B23DD" w:rsidP="006B23DD">
      <w:pPr>
        <w:rPr>
          <w:rFonts w:eastAsia="TimesNewRomanPSMT"/>
          <w:b/>
          <w:bCs/>
          <w:i/>
          <w:iCs/>
        </w:rPr>
      </w:pPr>
    </w:p>
    <w:tbl>
      <w:tblPr>
        <w:tblW w:w="9282" w:type="dxa"/>
        <w:tblInd w:w="-20" w:type="dxa"/>
        <w:tblLayout w:type="fixed"/>
        <w:tblLook w:val="0000"/>
      </w:tblPr>
      <w:tblGrid>
        <w:gridCol w:w="9282"/>
      </w:tblGrid>
      <w:tr w:rsidR="006B23DD"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rPr>
                <w:rFonts w:eastAsia="TimesNewRomanPSMT"/>
                <w:b/>
                <w:bCs/>
              </w:rPr>
            </w:pPr>
            <w:r w:rsidRPr="000F0291">
              <w:rPr>
                <w:rFonts w:eastAsia="TimesNewRomanPSMT"/>
                <w:b/>
                <w:bCs/>
              </w:rPr>
              <w:t xml:space="preserve">А) САМОСТАЛНО </w:t>
            </w:r>
          </w:p>
        </w:tc>
      </w:tr>
      <w:tr w:rsidR="006B23DD"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rPr>
                <w:rFonts w:eastAsia="TimesNewRomanPSMT"/>
                <w:b/>
                <w:bCs/>
              </w:rPr>
            </w:pPr>
            <w:r w:rsidRPr="000F0291">
              <w:rPr>
                <w:rFonts w:eastAsia="TimesNewRomanPSMT"/>
                <w:b/>
                <w:bCs/>
              </w:rPr>
              <w:t>Б) СА ПОДИЗВОЂАЧЕМ</w:t>
            </w:r>
          </w:p>
        </w:tc>
      </w:tr>
      <w:tr w:rsidR="006B23DD" w:rsidRPr="000F0291" w:rsidTr="00D12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rPr>
                <w:b/>
                <w:i/>
                <w:iCs/>
                <w:lang w:val="ru-RU"/>
              </w:rPr>
            </w:pPr>
            <w:r w:rsidRPr="000F0291">
              <w:rPr>
                <w:rFonts w:eastAsia="TimesNewRomanPSMT"/>
                <w:b/>
                <w:bCs/>
              </w:rPr>
              <w:t>В) КАО ЗАЈЕДНИЧКУ ПОНУДУ</w:t>
            </w:r>
          </w:p>
        </w:tc>
      </w:tr>
    </w:tbl>
    <w:p w:rsidR="006B23DD" w:rsidRDefault="006B23DD" w:rsidP="006B23DD">
      <w:pPr>
        <w:jc w:val="both"/>
        <w:rPr>
          <w:b/>
          <w:i/>
          <w:iCs/>
          <w:u w:val="single"/>
          <w:lang w:val="ru-RU"/>
        </w:rPr>
      </w:pPr>
    </w:p>
    <w:p w:rsidR="006B23DD" w:rsidRDefault="006B23DD" w:rsidP="006B23DD">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B23DD" w:rsidRDefault="006B23DD" w:rsidP="006B23DD">
      <w:pPr>
        <w:jc w:val="both"/>
        <w:rPr>
          <w:i/>
          <w:iCs/>
          <w:lang w:val="ru-RU"/>
        </w:rPr>
      </w:pPr>
    </w:p>
    <w:p w:rsidR="006B23DD" w:rsidRDefault="006B23DD" w:rsidP="006B23DD">
      <w:pPr>
        <w:jc w:val="both"/>
        <w:rPr>
          <w:i/>
          <w:iCs/>
          <w:lang w:val="ru-RU"/>
        </w:rPr>
      </w:pPr>
    </w:p>
    <w:p w:rsidR="006B23DD" w:rsidRPr="000F0291" w:rsidRDefault="006B23DD" w:rsidP="006B23DD">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6B23DD" w:rsidRPr="000F0291" w:rsidRDefault="006B23DD" w:rsidP="006B23DD">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pPr>
          </w:p>
          <w:p w:rsidR="006B23DD" w:rsidRPr="000F0291" w:rsidRDefault="006B23DD" w:rsidP="00D12F6E">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bl>
    <w:p w:rsidR="006B23DD" w:rsidRPr="000F0291" w:rsidRDefault="006B23DD" w:rsidP="006B23DD">
      <w:pPr>
        <w:jc w:val="both"/>
        <w:rPr>
          <w:b/>
          <w:bCs/>
          <w:i/>
          <w:iCs/>
          <w:u w:val="single"/>
          <w:lang w:val="ru-RU"/>
        </w:rPr>
      </w:pPr>
    </w:p>
    <w:p w:rsidR="006B23DD" w:rsidRDefault="006B23DD" w:rsidP="006B23DD">
      <w:pPr>
        <w:jc w:val="both"/>
        <w:rPr>
          <w:b/>
          <w:bCs/>
          <w:i/>
          <w:iCs/>
          <w:lang w:val="ru-RU"/>
        </w:rPr>
      </w:pPr>
      <w:r w:rsidRPr="000F0291">
        <w:rPr>
          <w:b/>
          <w:bCs/>
          <w:i/>
          <w:iCs/>
          <w:u w:val="single"/>
          <w:lang w:val="ru-RU"/>
        </w:rPr>
        <w:t>Напомена:</w:t>
      </w:r>
      <w:r w:rsidRPr="000F0291">
        <w:rPr>
          <w:b/>
          <w:bCs/>
          <w:i/>
          <w:iCs/>
          <w:lang w:val="ru-RU"/>
        </w:rPr>
        <w:t xml:space="preserve"> </w:t>
      </w:r>
    </w:p>
    <w:p w:rsidR="006B23DD" w:rsidRPr="000F0291" w:rsidRDefault="006B23DD" w:rsidP="006B23DD">
      <w:pPr>
        <w:jc w:val="both"/>
        <w:rPr>
          <w:b/>
          <w:bCs/>
          <w:i/>
          <w:iCs/>
          <w:lang w:val="ru-RU"/>
        </w:rPr>
      </w:pPr>
    </w:p>
    <w:p w:rsidR="006B23DD" w:rsidRPr="000F0291" w:rsidRDefault="006B23DD" w:rsidP="006B23DD">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Default="006B23DD" w:rsidP="006B23DD">
      <w:pPr>
        <w:jc w:val="both"/>
        <w:rPr>
          <w:rFonts w:eastAsia="TimesNewRomanPSMT"/>
          <w:b/>
          <w:bCs/>
          <w:lang w:val="ru-RU"/>
        </w:rPr>
      </w:pPr>
    </w:p>
    <w:p w:rsidR="006B23DD" w:rsidRPr="000F0291" w:rsidRDefault="006B23DD" w:rsidP="006B23DD">
      <w:pPr>
        <w:jc w:val="both"/>
        <w:rPr>
          <w:rFonts w:eastAsia="TimesNewRomanPSMT"/>
          <w:b/>
          <w:bCs/>
          <w:lang w:val="ru-RU"/>
        </w:rPr>
      </w:pPr>
    </w:p>
    <w:p w:rsidR="006B23DD" w:rsidRPr="000F0291" w:rsidRDefault="006B23DD" w:rsidP="006B23DD">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6B23DD" w:rsidRPr="000F0291" w:rsidRDefault="006B23DD" w:rsidP="006B23DD">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pPr>
          </w:p>
          <w:p w:rsidR="006B23DD" w:rsidRPr="000F0291" w:rsidRDefault="006B23DD" w:rsidP="00D12F6E">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lang w:val="ru-RU"/>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lang w:val="ru-RU"/>
              </w:rPr>
            </w:pPr>
          </w:p>
          <w:p w:rsidR="006B23DD" w:rsidRPr="000F0291" w:rsidRDefault="006B23DD" w:rsidP="00D12F6E">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r w:rsidR="006B23DD" w:rsidRPr="000F0291" w:rsidTr="00D12F6E">
        <w:tc>
          <w:tcPr>
            <w:tcW w:w="465"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B23DD" w:rsidRPr="000F0291" w:rsidRDefault="006B23DD" w:rsidP="00D12F6E">
            <w:pPr>
              <w:snapToGrid w:val="0"/>
              <w:jc w:val="both"/>
              <w:rPr>
                <w:rFonts w:eastAsia="TimesNewRomanPSMT"/>
                <w:bCs/>
                <w:i/>
              </w:rPr>
            </w:pPr>
          </w:p>
          <w:p w:rsidR="006B23DD" w:rsidRPr="000F0291" w:rsidRDefault="006B23DD" w:rsidP="00D12F6E">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23DD" w:rsidRPr="000F0291" w:rsidRDefault="006B23DD" w:rsidP="00D12F6E">
            <w:pPr>
              <w:snapToGrid w:val="0"/>
              <w:jc w:val="both"/>
              <w:rPr>
                <w:rFonts w:eastAsia="TimesNewRomanPSMT"/>
                <w:b/>
                <w:bCs/>
              </w:rPr>
            </w:pPr>
          </w:p>
        </w:tc>
      </w:tr>
    </w:tbl>
    <w:p w:rsidR="006B23DD" w:rsidRPr="000F0291" w:rsidRDefault="006B23DD" w:rsidP="006B23DD">
      <w:pPr>
        <w:jc w:val="both"/>
        <w:rPr>
          <w:b/>
          <w:bCs/>
          <w:i/>
          <w:iCs/>
          <w:u w:val="single"/>
        </w:rPr>
      </w:pPr>
    </w:p>
    <w:p w:rsidR="006B23DD" w:rsidRDefault="006B23DD" w:rsidP="006B23DD">
      <w:pPr>
        <w:jc w:val="both"/>
        <w:rPr>
          <w:b/>
          <w:bCs/>
          <w:i/>
          <w:iCs/>
        </w:rPr>
      </w:pPr>
      <w:r w:rsidRPr="000F0291">
        <w:rPr>
          <w:b/>
          <w:bCs/>
          <w:i/>
          <w:iCs/>
          <w:u w:val="single"/>
        </w:rPr>
        <w:t>Напомена:</w:t>
      </w:r>
      <w:r w:rsidRPr="000F0291">
        <w:rPr>
          <w:b/>
          <w:bCs/>
          <w:i/>
          <w:iCs/>
        </w:rPr>
        <w:t xml:space="preserve"> </w:t>
      </w:r>
    </w:p>
    <w:p w:rsidR="006B23DD" w:rsidRPr="000F0291" w:rsidRDefault="006B23DD" w:rsidP="006B23DD">
      <w:pPr>
        <w:jc w:val="both"/>
        <w:rPr>
          <w:i/>
          <w:iCs/>
        </w:rPr>
      </w:pPr>
    </w:p>
    <w:p w:rsidR="006B23DD" w:rsidRPr="000F0291" w:rsidRDefault="006B23DD" w:rsidP="006B23DD">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23DD" w:rsidRPr="005E7B25" w:rsidRDefault="006B23DD" w:rsidP="006B23DD">
      <w:pPr>
        <w:jc w:val="both"/>
        <w:rPr>
          <w:i/>
          <w:iCs/>
        </w:rPr>
      </w:pPr>
    </w:p>
    <w:p w:rsidR="006B23DD" w:rsidRDefault="006B23DD" w:rsidP="006B23DD">
      <w:pPr>
        <w:jc w:val="both"/>
        <w:rPr>
          <w:i/>
          <w:iCs/>
          <w:lang w:val="ru-RU"/>
        </w:rPr>
      </w:pPr>
    </w:p>
    <w:p w:rsidR="006B23DD" w:rsidRDefault="006B23DD" w:rsidP="006B23DD">
      <w:pPr>
        <w:jc w:val="both"/>
        <w:rPr>
          <w:i/>
          <w:iCs/>
          <w:lang w:val="ru-RU"/>
        </w:rPr>
      </w:pPr>
    </w:p>
    <w:p w:rsidR="006B23DD" w:rsidRPr="008700AA" w:rsidRDefault="006B23DD" w:rsidP="006B23DD">
      <w:pPr>
        <w:rPr>
          <w:rStyle w:val="Bodytext3"/>
          <w:b w:val="0"/>
          <w:lang w:eastAsia="sr-Cyrl-CS"/>
        </w:rPr>
      </w:pPr>
      <w:proofErr w:type="gramStart"/>
      <w:r>
        <w:rPr>
          <w:rFonts w:eastAsia="TimesNewRomanPSMT"/>
          <w:b/>
          <w:bCs/>
        </w:rPr>
        <w:t>5)</w:t>
      </w:r>
      <w:r w:rsidRPr="00BA60A2">
        <w:rPr>
          <w:rFonts w:eastAsia="TimesNewRomanPSMT"/>
          <w:b/>
          <w:bCs/>
        </w:rPr>
        <w:t>ОПИС</w:t>
      </w:r>
      <w:proofErr w:type="gramEnd"/>
      <w:r w:rsidRPr="00BA60A2">
        <w:rPr>
          <w:rFonts w:eastAsia="TimesNewRomanPSMT"/>
          <w:b/>
          <w:bCs/>
        </w:rPr>
        <w:t xml:space="preserve"> ПРЕДМЕТА НАБАВКЕ</w:t>
      </w:r>
      <w:r w:rsidRPr="00BA60A2">
        <w:rPr>
          <w:rFonts w:eastAsia="TimesNewRomanPSMT"/>
          <w:b/>
          <w:bCs/>
          <w:lang w:val="sr-Cyrl-CS"/>
        </w:rPr>
        <w:t xml:space="preserve"> </w:t>
      </w:r>
      <w:r>
        <w:rPr>
          <w:b/>
        </w:rPr>
        <w:t>-</w:t>
      </w:r>
      <w:r w:rsidRPr="008172C7">
        <w:rPr>
          <w:rStyle w:val="Bodytext3"/>
          <w:lang w:eastAsia="sr-Cyrl-CS"/>
        </w:rPr>
        <w:t xml:space="preserve"> </w:t>
      </w:r>
      <w:r w:rsidRPr="008700AA">
        <w:rPr>
          <w:rStyle w:val="Bodytext3"/>
          <w:lang w:eastAsia="sr-Cyrl-CS"/>
        </w:rPr>
        <w:t xml:space="preserve">Израда пројектне документације за Здравствени центар Ужице </w:t>
      </w:r>
    </w:p>
    <w:p w:rsidR="006B23DD" w:rsidRDefault="006B23DD" w:rsidP="006B23DD">
      <w:pPr>
        <w:jc w:val="center"/>
        <w:rPr>
          <w:rStyle w:val="Bodytext3"/>
          <w:lang w:eastAsia="sr-Cyrl-CS"/>
        </w:rPr>
      </w:pPr>
    </w:p>
    <w:p w:rsidR="006B23DD" w:rsidRPr="00CF11FA" w:rsidRDefault="006B23DD" w:rsidP="006B23DD">
      <w:pPr>
        <w:suppressAutoHyphens/>
        <w:spacing w:line="100" w:lineRule="atLeast"/>
        <w:contextualSpacing/>
        <w:jc w:val="both"/>
      </w:pPr>
    </w:p>
    <w:tbl>
      <w:tblPr>
        <w:tblW w:w="0" w:type="auto"/>
        <w:tblInd w:w="292" w:type="dxa"/>
        <w:tblLayout w:type="fixed"/>
        <w:tblLook w:val="0000"/>
      </w:tblPr>
      <w:tblGrid>
        <w:gridCol w:w="3066"/>
        <w:gridCol w:w="5831"/>
      </w:tblGrid>
      <w:tr w:rsidR="006B23DD" w:rsidTr="00D12F6E">
        <w:tc>
          <w:tcPr>
            <w:tcW w:w="3066" w:type="dxa"/>
            <w:tcBorders>
              <w:top w:val="single" w:sz="4" w:space="0" w:color="000001"/>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 xml:space="preserve">Цена фазе </w:t>
            </w:r>
            <w:r>
              <w:rPr>
                <w:rFonts w:eastAsia="TimesNewRomanPSMT"/>
                <w:bCs/>
                <w:color w:val="000000"/>
                <w:kern w:val="2"/>
                <w:sz w:val="22"/>
                <w:szCs w:val="22"/>
                <w:lang w:eastAsia="ar-SA"/>
              </w:rPr>
              <w:t xml:space="preserve">I </w:t>
            </w:r>
            <w:r>
              <w:rPr>
                <w:rFonts w:eastAsia="TimesNewRomanPSMT"/>
                <w:bCs/>
                <w:color w:val="000000"/>
                <w:kern w:val="2"/>
                <w:sz w:val="22"/>
                <w:szCs w:val="22"/>
                <w:lang w:val="ru-RU" w:eastAsia="ar-SA"/>
              </w:rPr>
              <w:t xml:space="preserve">без ПДВ-а </w:t>
            </w:r>
          </w:p>
        </w:tc>
        <w:tc>
          <w:tcPr>
            <w:tcW w:w="5831" w:type="dxa"/>
            <w:tcBorders>
              <w:top w:val="single" w:sz="4" w:space="0" w:color="000001"/>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p w:rsidR="006B23DD" w:rsidRDefault="006B23DD" w:rsidP="00D12F6E">
            <w:pPr>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val="ru-RU" w:eastAsia="ar-SA"/>
              </w:rPr>
              <w:t xml:space="preserve">Цена фазе </w:t>
            </w:r>
            <w:r>
              <w:rPr>
                <w:rFonts w:eastAsia="TimesNewRomanPSMT"/>
                <w:bCs/>
                <w:color w:val="000000"/>
                <w:kern w:val="2"/>
                <w:sz w:val="22"/>
                <w:szCs w:val="22"/>
                <w:lang w:eastAsia="ar-SA"/>
              </w:rPr>
              <w:t>I</w:t>
            </w:r>
            <w:r>
              <w:rPr>
                <w:rFonts w:eastAsia="TimesNewRomanPSMT"/>
                <w:bCs/>
                <w:color w:val="000000"/>
                <w:kern w:val="2"/>
                <w:sz w:val="22"/>
                <w:szCs w:val="22"/>
                <w:lang w:val="ru-RU" w:eastAsia="ar-SA"/>
              </w:rPr>
              <w:t xml:space="preserve"> 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eastAsia="ar-SA"/>
              </w:rPr>
              <w:t xml:space="preserve">Јединична цена израде ПГД и ПЗИ (дин/м2) </w:t>
            </w:r>
            <w:r>
              <w:rPr>
                <w:rFonts w:eastAsia="TimesNewRomanPSMT"/>
                <w:bCs/>
                <w:color w:val="000000"/>
                <w:kern w:val="2"/>
                <w:sz w:val="22"/>
                <w:szCs w:val="22"/>
                <w:lang w:val="ru-RU" w:eastAsia="ar-SA"/>
              </w:rPr>
              <w:t xml:space="preserve">без ПДВ-а </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A"/>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napToGrid w:val="0"/>
              <w:spacing w:line="100" w:lineRule="atLeast"/>
            </w:pPr>
            <w:r>
              <w:rPr>
                <w:rFonts w:eastAsia="TimesNewRomanPSMT"/>
                <w:bCs/>
                <w:color w:val="000000"/>
                <w:kern w:val="2"/>
                <w:sz w:val="22"/>
                <w:szCs w:val="22"/>
                <w:lang w:eastAsia="ar-SA"/>
              </w:rPr>
              <w:t xml:space="preserve">Јединична цена израде ПГД и ПЗИ (дин/м2) </w:t>
            </w:r>
            <w:r>
              <w:rPr>
                <w:rFonts w:eastAsia="TimesNewRomanPSMT"/>
                <w:bCs/>
                <w:color w:val="000000"/>
                <w:kern w:val="2"/>
                <w:sz w:val="22"/>
                <w:szCs w:val="22"/>
                <w:lang w:val="ru-RU" w:eastAsia="ar-SA"/>
              </w:rPr>
              <w:t>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rsidR="006B23DD" w:rsidRDefault="006B23DD" w:rsidP="00D12F6E">
            <w:pPr>
              <w:snapToGrid w:val="0"/>
              <w:spacing w:line="100" w:lineRule="atLeast"/>
              <w:rPr>
                <w:rFonts w:eastAsia="TimesNewRomanPSMT"/>
                <w:bCs/>
                <w:color w:val="FF0000"/>
                <w:kern w:val="2"/>
                <w:lang w:val="ru-RU" w:eastAsia="ar-SA"/>
              </w:rPr>
            </w:pPr>
          </w:p>
        </w:tc>
      </w:tr>
      <w:tr w:rsidR="006B23DD" w:rsidTr="00D12F6E">
        <w:tc>
          <w:tcPr>
            <w:tcW w:w="3066" w:type="dxa"/>
            <w:tcBorders>
              <w:top w:val="single" w:sz="4" w:space="0" w:color="00000A"/>
              <w:left w:val="single" w:sz="4" w:space="0" w:color="000001"/>
              <w:bottom w:val="single" w:sz="4" w:space="0" w:color="000001"/>
            </w:tcBorders>
            <w:shd w:val="clear" w:color="auto" w:fill="FFFFFF"/>
          </w:tcPr>
          <w:p w:rsidR="006B23DD" w:rsidRDefault="006B23DD" w:rsidP="00D12F6E">
            <w:pPr>
              <w:snapToGrid w:val="0"/>
              <w:spacing w:line="100" w:lineRule="atLeast"/>
              <w:rPr>
                <w:rFonts w:eastAsia="TimesNewRomanPSMT"/>
                <w:bCs/>
                <w:color w:val="000000"/>
                <w:kern w:val="2"/>
                <w:highlight w:val="yellow"/>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Рок и начин плаћања</w:t>
            </w:r>
          </w:p>
          <w:p w:rsidR="006B23DD" w:rsidRDefault="006B23DD" w:rsidP="00D12F6E">
            <w:pPr>
              <w:spacing w:line="100" w:lineRule="atLeast"/>
              <w:rPr>
                <w:rFonts w:eastAsia="TimesNewRomanPSMT"/>
                <w:bCs/>
                <w:color w:val="000000"/>
                <w:kern w:val="2"/>
                <w:highlight w:val="yellow"/>
                <w:lang w:val="ru-RU" w:eastAsia="ar-SA"/>
              </w:rPr>
            </w:pP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rsidR="006B23DD" w:rsidRDefault="006B23DD" w:rsidP="00D12F6E">
            <w:pPr>
              <w:tabs>
                <w:tab w:val="left" w:pos="360"/>
              </w:tabs>
              <w:spacing w:line="240" w:lineRule="atLeast"/>
            </w:pPr>
            <w:r>
              <w:rPr>
                <w:rFonts w:eastAsia="Arial Unicode MS"/>
                <w:color w:val="000000"/>
                <w:kern w:val="2"/>
                <w:sz w:val="20"/>
                <w:szCs w:val="20"/>
                <w:lang w:eastAsia="ar-SA"/>
              </w:rPr>
              <w:t xml:space="preserve">Плаћање на основу оверене фактуре/рачуна </w:t>
            </w:r>
            <w:r>
              <w:rPr>
                <w:rFonts w:eastAsia="Arial Unicode MS"/>
                <w:iCs/>
                <w:color w:val="000000"/>
                <w:kern w:val="2"/>
                <w:sz w:val="20"/>
                <w:szCs w:val="20"/>
                <w:lang w:eastAsia="ar-SA"/>
              </w:rPr>
              <w:t xml:space="preserve">у </w:t>
            </w:r>
            <w:r>
              <w:rPr>
                <w:rFonts w:eastAsia="Arial Unicode MS"/>
                <w:iCs/>
                <w:kern w:val="2"/>
                <w:sz w:val="20"/>
                <w:szCs w:val="20"/>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sz w:val="20"/>
                <w:szCs w:val="20"/>
                <w:lang w:eastAsia="ar-SA"/>
              </w:rPr>
              <w:t>(„Службени гласник РС”, бр. 119/12, 68/15 и 113/2017).</w:t>
            </w:r>
            <w:r>
              <w:rPr>
                <w:rFonts w:eastAsia="Arial Unicode MS"/>
                <w:color w:val="000000"/>
                <w:kern w:val="2"/>
                <w:sz w:val="20"/>
                <w:szCs w:val="20"/>
                <w:lang w:eastAsia="ar-SA"/>
              </w:rPr>
              <w:t xml:space="preserve"> </w:t>
            </w:r>
          </w:p>
          <w:p w:rsidR="006B23DD" w:rsidRDefault="006B23DD" w:rsidP="00D12F6E">
            <w:pPr>
              <w:spacing w:line="100" w:lineRule="atLeast"/>
            </w:pPr>
            <w:r>
              <w:rPr>
                <w:rFonts w:eastAsia="Arial Unicode MS"/>
                <w:iCs/>
                <w:color w:val="000000"/>
                <w:kern w:val="2"/>
                <w:sz w:val="20"/>
                <w:szCs w:val="20"/>
                <w:lang w:eastAsia="ar-SA"/>
              </w:rPr>
              <w:t>Плаћање се врши уплатом на рачун понуђача.</w:t>
            </w:r>
          </w:p>
          <w:p w:rsidR="006B23DD" w:rsidRDefault="006B23DD" w:rsidP="00D12F6E">
            <w:pPr>
              <w:snapToGrid w:val="0"/>
              <w:spacing w:line="100" w:lineRule="atLeast"/>
            </w:pPr>
            <w:r>
              <w:rPr>
                <w:rFonts w:eastAsia="Arial Unicode MS"/>
                <w:iCs/>
                <w:color w:val="000000"/>
                <w:kern w:val="2"/>
                <w:sz w:val="20"/>
                <w:szCs w:val="20"/>
                <w:lang w:eastAsia="ar-SA"/>
              </w:rPr>
              <w:t>Начин плаћања:</w:t>
            </w:r>
          </w:p>
          <w:p w:rsidR="006B23DD" w:rsidRDefault="006B23DD" w:rsidP="00D12F6E">
            <w:pPr>
              <w:snapToGrid w:val="0"/>
              <w:spacing w:line="100" w:lineRule="atLeast"/>
            </w:pPr>
            <w:r>
              <w:rPr>
                <w:rFonts w:eastAsia="Arial Unicode MS"/>
                <w:iCs/>
                <w:color w:val="000000"/>
                <w:kern w:val="2"/>
                <w:sz w:val="20"/>
                <w:szCs w:val="20"/>
                <w:lang w:eastAsia="ar-SA"/>
              </w:rPr>
              <w:t xml:space="preserve">до </w:t>
            </w:r>
            <w:r>
              <w:rPr>
                <w:rFonts w:eastAsia="Arial Unicode MS"/>
                <w:iCs/>
                <w:color w:val="000000"/>
                <w:kern w:val="2"/>
                <w:sz w:val="20"/>
                <w:szCs w:val="20"/>
                <w:lang w:val="en-GB" w:eastAsia="ar-SA"/>
              </w:rPr>
              <w:t xml:space="preserve">30% </w:t>
            </w:r>
            <w:r>
              <w:rPr>
                <w:rFonts w:eastAsia="Arial Unicode MS"/>
                <w:iCs/>
                <w:color w:val="000000"/>
                <w:kern w:val="2"/>
                <w:sz w:val="20"/>
                <w:szCs w:val="20"/>
                <w:lang w:eastAsia="ar-SA"/>
              </w:rPr>
              <w:t xml:space="preserve">коштаља </w:t>
            </w:r>
            <w:r>
              <w:rPr>
                <w:rFonts w:eastAsia="TimesNewRomanPSMT"/>
                <w:b/>
                <w:bCs/>
                <w:iCs/>
                <w:color w:val="000000"/>
                <w:kern w:val="2"/>
                <w:sz w:val="20"/>
                <w:szCs w:val="20"/>
                <w:lang w:val="ru-RU" w:eastAsia="ar-SA"/>
              </w:rPr>
              <w:t xml:space="preserve">фазе </w:t>
            </w:r>
            <w:r>
              <w:rPr>
                <w:rFonts w:eastAsia="TimesNewRomanPSMT"/>
                <w:b/>
                <w:bCs/>
                <w:iCs/>
                <w:color w:val="000000"/>
                <w:kern w:val="2"/>
                <w:sz w:val="20"/>
                <w:szCs w:val="20"/>
                <w:lang w:eastAsia="ar-SA"/>
              </w:rPr>
              <w:t>I-</w:t>
            </w:r>
            <w:r>
              <w:rPr>
                <w:rFonts w:eastAsia="Arial Unicode MS"/>
                <w:iCs/>
                <w:color w:val="000000"/>
                <w:kern w:val="2"/>
                <w:sz w:val="20"/>
                <w:szCs w:val="20"/>
                <w:lang w:eastAsia="ar-SA"/>
              </w:rPr>
              <w:t>аванс – по потписивању уговора</w:t>
            </w:r>
          </w:p>
          <w:p w:rsidR="006B23DD" w:rsidRDefault="006B23DD" w:rsidP="00D12F6E">
            <w:pPr>
              <w:snapToGrid w:val="0"/>
              <w:spacing w:line="100" w:lineRule="atLeast"/>
            </w:pPr>
            <w:r>
              <w:rPr>
                <w:rFonts w:eastAsia="Arial Unicode MS"/>
                <w:iCs/>
                <w:color w:val="000000"/>
                <w:kern w:val="2"/>
                <w:sz w:val="20"/>
                <w:szCs w:val="20"/>
                <w:lang w:eastAsia="ar-SA"/>
              </w:rPr>
              <w:t>5</w:t>
            </w:r>
            <w:r>
              <w:rPr>
                <w:rFonts w:eastAsia="Arial Unicode MS"/>
                <w:iCs/>
                <w:color w:val="000000"/>
                <w:kern w:val="2"/>
                <w:sz w:val="20"/>
                <w:szCs w:val="20"/>
                <w:lang w:val="en-GB" w:eastAsia="ar-SA"/>
              </w:rPr>
              <w:t>0</w:t>
            </w:r>
            <w:r>
              <w:rPr>
                <w:rFonts w:eastAsia="Arial Unicode MS"/>
                <w:iCs/>
                <w:color w:val="000000"/>
                <w:kern w:val="2"/>
                <w:sz w:val="20"/>
                <w:szCs w:val="20"/>
                <w:lang w:eastAsia="ar-SA"/>
              </w:rPr>
              <w:t xml:space="preserve">%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 (највише до 80% коштања прве фазе заједно са авансом)</w:t>
            </w:r>
            <w:r>
              <w:rPr>
                <w:rFonts w:eastAsia="Arial Unicode MS"/>
                <w:iCs/>
                <w:color w:val="000000"/>
                <w:kern w:val="2"/>
                <w:sz w:val="20"/>
                <w:szCs w:val="20"/>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 степену извршења радова</w:t>
            </w:r>
          </w:p>
          <w:p w:rsidR="006B23DD" w:rsidRDefault="006B23DD" w:rsidP="00D12F6E">
            <w:pPr>
              <w:snapToGrid w:val="0"/>
              <w:spacing w:line="100" w:lineRule="atLeast"/>
            </w:pPr>
            <w:r>
              <w:rPr>
                <w:rFonts w:eastAsia="Arial Unicode MS"/>
                <w:iCs/>
                <w:color w:val="000000"/>
                <w:kern w:val="2"/>
                <w:sz w:val="20"/>
                <w:szCs w:val="20"/>
                <w:lang w:eastAsia="ar-SA"/>
              </w:rPr>
              <w:t xml:space="preserve">10%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w:t>
            </w:r>
            <w:r>
              <w:rPr>
                <w:rFonts w:eastAsia="Arial Unicode MS"/>
                <w:iCs/>
                <w:color w:val="000000"/>
                <w:kern w:val="2"/>
                <w:sz w:val="20"/>
                <w:szCs w:val="20"/>
                <w:lang w:eastAsia="ar-SA"/>
              </w:rPr>
              <w:t>- по привременим ситуацијама по достављању сагласности Министарства здравља и Канцеларије за јавна улагања у законском року</w:t>
            </w:r>
          </w:p>
          <w:p w:rsidR="006B23DD" w:rsidRDefault="006B23DD" w:rsidP="00D12F6E">
            <w:pPr>
              <w:snapToGrid w:val="0"/>
              <w:spacing w:line="100" w:lineRule="atLeast"/>
            </w:pPr>
            <w:r>
              <w:rPr>
                <w:rFonts w:eastAsia="Arial Unicode MS"/>
                <w:iCs/>
                <w:color w:val="000000"/>
                <w:kern w:val="2"/>
                <w:sz w:val="20"/>
                <w:szCs w:val="20"/>
                <w:lang w:eastAsia="ar-SA"/>
              </w:rPr>
              <w:t xml:space="preserve">10% коштања </w:t>
            </w:r>
            <w:r>
              <w:rPr>
                <w:rFonts w:eastAsia="TimesNewRomanPSMT"/>
                <w:bCs/>
                <w:iCs/>
                <w:color w:val="000000"/>
                <w:kern w:val="2"/>
                <w:sz w:val="20"/>
                <w:szCs w:val="20"/>
                <w:lang w:val="ru-RU" w:eastAsia="ar-SA"/>
              </w:rPr>
              <w:t xml:space="preserve">фазе </w:t>
            </w:r>
            <w:r>
              <w:rPr>
                <w:rFonts w:eastAsia="TimesNewRomanPSMT"/>
                <w:bCs/>
                <w:iCs/>
                <w:color w:val="000000"/>
                <w:kern w:val="2"/>
                <w:sz w:val="20"/>
                <w:szCs w:val="20"/>
                <w:lang w:eastAsia="ar-SA"/>
              </w:rPr>
              <w:t>I</w:t>
            </w:r>
            <w:r>
              <w:rPr>
                <w:rFonts w:eastAsia="Arial Unicode MS"/>
                <w:iCs/>
                <w:color w:val="000000"/>
                <w:kern w:val="2"/>
                <w:sz w:val="20"/>
                <w:szCs w:val="20"/>
                <w:lang w:eastAsia="ar-SA"/>
              </w:rPr>
              <w:t xml:space="preserve">- по прибављању Локацијских услова и достављања окончане ситуације за </w:t>
            </w:r>
            <w:r>
              <w:rPr>
                <w:rFonts w:eastAsia="TimesNewRomanPSMT"/>
                <w:bCs/>
                <w:iCs/>
                <w:color w:val="000000"/>
                <w:kern w:val="2"/>
                <w:sz w:val="20"/>
                <w:szCs w:val="20"/>
                <w:lang w:eastAsia="ar-SA"/>
              </w:rPr>
              <w:t>фазу</w:t>
            </w:r>
            <w:r>
              <w:rPr>
                <w:rFonts w:eastAsia="TimesNewRomanPSMT"/>
                <w:bCs/>
                <w:iCs/>
                <w:color w:val="000000"/>
                <w:kern w:val="2"/>
                <w:sz w:val="20"/>
                <w:szCs w:val="20"/>
                <w:lang w:val="ru-RU" w:eastAsia="ar-SA"/>
              </w:rPr>
              <w:t xml:space="preserve"> </w:t>
            </w:r>
            <w:r>
              <w:rPr>
                <w:rFonts w:eastAsia="TimesNewRomanPSMT"/>
                <w:bCs/>
                <w:iCs/>
                <w:color w:val="000000"/>
                <w:kern w:val="2"/>
                <w:sz w:val="20"/>
                <w:szCs w:val="20"/>
                <w:lang w:eastAsia="ar-SA"/>
              </w:rPr>
              <w:t>I</w:t>
            </w:r>
            <w:r>
              <w:rPr>
                <w:rFonts w:eastAsia="Arial Unicode MS"/>
                <w:iCs/>
                <w:color w:val="000000"/>
                <w:kern w:val="2"/>
                <w:sz w:val="20"/>
                <w:szCs w:val="20"/>
                <w:lang w:eastAsia="ar-SA"/>
              </w:rPr>
              <w:t xml:space="preserve"> у законском року</w:t>
            </w:r>
          </w:p>
          <w:p w:rsidR="006B23DD" w:rsidRDefault="006B23DD" w:rsidP="00D12F6E">
            <w:pPr>
              <w:snapToGrid w:val="0"/>
              <w:spacing w:line="100" w:lineRule="atLeast"/>
            </w:pPr>
            <w:r>
              <w:rPr>
                <w:rFonts w:eastAsia="Arial Unicode MS"/>
                <w:b/>
                <w:bCs/>
                <w:iCs/>
                <w:color w:val="000000"/>
                <w:kern w:val="2"/>
                <w:sz w:val="20"/>
                <w:szCs w:val="20"/>
                <w:lang w:eastAsia="ar-SA"/>
              </w:rPr>
              <w:t xml:space="preserve">фаза </w:t>
            </w:r>
            <w:r>
              <w:rPr>
                <w:rFonts w:eastAsia="Arial Unicode MS"/>
                <w:b/>
                <w:bCs/>
                <w:iCs/>
                <w:color w:val="000000"/>
                <w:kern w:val="2"/>
                <w:sz w:val="20"/>
                <w:szCs w:val="20"/>
                <w:lang w:val="en-GB" w:eastAsia="ar-SA"/>
              </w:rPr>
              <w:t>II</w:t>
            </w:r>
            <w:r>
              <w:rPr>
                <w:rFonts w:eastAsia="Arial Unicode MS"/>
                <w:iCs/>
                <w:color w:val="000000"/>
                <w:kern w:val="2"/>
                <w:sz w:val="20"/>
                <w:szCs w:val="20"/>
                <w:lang w:val="en-GB" w:eastAsia="ar-SA"/>
              </w:rPr>
              <w:t xml:space="preserve"> </w:t>
            </w:r>
            <w:r>
              <w:rPr>
                <w:rFonts w:eastAsia="Arial Unicode MS"/>
                <w:iCs/>
                <w:color w:val="000000"/>
                <w:kern w:val="2"/>
                <w:sz w:val="20"/>
                <w:szCs w:val="20"/>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Наручиоц задржава право да одреди начин плаћања и висину аванса, који не може бити мањи од 20%.</w:t>
            </w:r>
          </w:p>
          <w:p w:rsidR="006B23DD" w:rsidRDefault="006B23DD" w:rsidP="00D12F6E">
            <w:pPr>
              <w:snapToGrid w:val="0"/>
              <w:spacing w:line="100" w:lineRule="atLeast"/>
            </w:pPr>
          </w:p>
        </w:tc>
      </w:tr>
      <w:tr w:rsidR="006B23DD" w:rsidTr="00D12F6E">
        <w:tc>
          <w:tcPr>
            <w:tcW w:w="3066" w:type="dxa"/>
            <w:tcBorders>
              <w:top w:val="single" w:sz="4" w:space="0" w:color="00000A"/>
              <w:left w:val="single" w:sz="4" w:space="0" w:color="000001"/>
              <w:bottom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Тражени аванс </w:t>
            </w:r>
          </w:p>
          <w:p w:rsidR="006B23DD" w:rsidRDefault="006B23DD" w:rsidP="00D12F6E">
            <w:pPr>
              <w:snapToGrid w:val="0"/>
              <w:spacing w:line="100" w:lineRule="atLeast"/>
            </w:pPr>
            <w:r>
              <w:rPr>
                <w:rFonts w:eastAsia="TimesNewRomanPSMT"/>
                <w:bCs/>
                <w:color w:val="000000"/>
                <w:kern w:val="2"/>
                <w:sz w:val="22"/>
                <w:szCs w:val="22"/>
                <w:lang w:val="ru-RU" w:eastAsia="ar-SA"/>
              </w:rPr>
              <w:t xml:space="preserve">(највише до </w:t>
            </w:r>
            <w:r>
              <w:rPr>
                <w:rFonts w:eastAsia="TimesNewRomanPSMT"/>
                <w:bCs/>
                <w:color w:val="000000"/>
                <w:kern w:val="2"/>
                <w:sz w:val="22"/>
                <w:szCs w:val="22"/>
                <w:lang w:eastAsia="ar-SA"/>
              </w:rPr>
              <w:t>3</w:t>
            </w:r>
            <w:r>
              <w:rPr>
                <w:rFonts w:eastAsia="TimesNewRomanPSMT"/>
                <w:bCs/>
                <w:color w:val="000000"/>
                <w:kern w:val="2"/>
                <w:sz w:val="22"/>
                <w:szCs w:val="22"/>
                <w:lang w:val="ru-RU" w:eastAsia="ar-SA"/>
              </w:rPr>
              <w:t xml:space="preserve">0% вредности </w:t>
            </w:r>
            <w:r>
              <w:rPr>
                <w:rFonts w:eastAsia="TimesNewRomanPSMT"/>
                <w:bCs/>
                <w:color w:val="000000"/>
                <w:kern w:val="2"/>
                <w:sz w:val="22"/>
                <w:szCs w:val="22"/>
                <w:lang w:eastAsia="ar-SA"/>
              </w:rPr>
              <w:t xml:space="preserve">укупне цене </w:t>
            </w:r>
            <w:r>
              <w:rPr>
                <w:rFonts w:eastAsia="TimesNewRomanPSMT"/>
                <w:bCs/>
                <w:color w:val="000000"/>
                <w:kern w:val="2"/>
                <w:sz w:val="22"/>
                <w:szCs w:val="22"/>
                <w:lang w:val="ru-RU" w:eastAsia="ar-SA"/>
              </w:rPr>
              <w:t>понуде без пдв-а)</w:t>
            </w: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rsidR="006B23DD" w:rsidRDefault="006B23DD" w:rsidP="00D12F6E">
            <w:pPr>
              <w:tabs>
                <w:tab w:val="left" w:pos="360"/>
              </w:tabs>
              <w:spacing w:line="240" w:lineRule="atLeast"/>
            </w:pPr>
            <w:r>
              <w:rPr>
                <w:rFonts w:eastAsia="Arial Unicode MS"/>
                <w:color w:val="000000"/>
                <w:kern w:val="2"/>
                <w:sz w:val="22"/>
                <w:szCs w:val="22"/>
                <w:lang w:eastAsia="ar-SA"/>
              </w:rPr>
              <w:t>А) аванс _______%</w:t>
            </w:r>
          </w:p>
          <w:p w:rsidR="006B23DD" w:rsidRDefault="006B23DD" w:rsidP="00D12F6E">
            <w:pPr>
              <w:tabs>
                <w:tab w:val="left" w:pos="360"/>
              </w:tabs>
              <w:spacing w:line="240" w:lineRule="atLeast"/>
            </w:pPr>
            <w:r>
              <w:rPr>
                <w:rFonts w:eastAsia="Arial Unicode MS"/>
                <w:color w:val="000000"/>
                <w:kern w:val="2"/>
                <w:sz w:val="22"/>
                <w:szCs w:val="22"/>
                <w:lang w:eastAsia="ar-SA"/>
              </w:rPr>
              <w:t>Б) без аванса</w:t>
            </w:r>
          </w:p>
          <w:p w:rsidR="006B23DD" w:rsidRDefault="006B23DD" w:rsidP="00D12F6E">
            <w:pPr>
              <w:tabs>
                <w:tab w:val="left" w:pos="360"/>
              </w:tabs>
              <w:spacing w:line="240" w:lineRule="atLeast"/>
            </w:pPr>
            <w:r>
              <w:rPr>
                <w:rFonts w:eastAsia="Arial Unicode MS"/>
                <w:color w:val="000000"/>
                <w:kern w:val="2"/>
                <w:sz w:val="20"/>
                <w:szCs w:val="20"/>
                <w:lang w:eastAsia="ar-SA"/>
              </w:rPr>
              <w:t>Аванс се одбија пропорционално од сваког испостављењог рачуна фактуре</w:t>
            </w:r>
          </w:p>
        </w:tc>
      </w:tr>
      <w:tr w:rsidR="006B23DD" w:rsidTr="00D12F6E">
        <w:tc>
          <w:tcPr>
            <w:tcW w:w="3066" w:type="dxa"/>
            <w:tcBorders>
              <w:top w:val="single" w:sz="4" w:space="0" w:color="000001"/>
              <w:left w:val="single" w:sz="4" w:space="0" w:color="000001"/>
              <w:bottom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Рок за израду </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rsidR="006B23DD" w:rsidRPr="0036405A" w:rsidRDefault="006B23DD" w:rsidP="00D12F6E">
            <w:pPr>
              <w:spacing w:line="100" w:lineRule="atLeast"/>
            </w:pPr>
            <w:r w:rsidRPr="0036405A">
              <w:rPr>
                <w:rFonts w:eastAsia="TimesNewRomanPSMT"/>
                <w:bCs/>
                <w:color w:val="000000"/>
                <w:kern w:val="2"/>
                <w:lang w:val="ru-RU" w:eastAsia="ar-SA"/>
              </w:rPr>
              <w:t xml:space="preserve">Рок за израду </w:t>
            </w:r>
            <w:r w:rsidRPr="0036405A">
              <w:rPr>
                <w:rFonts w:eastAsia="TimesNewRomanPSMT"/>
                <w:bCs/>
                <w:color w:val="000000"/>
                <w:kern w:val="2"/>
                <w:lang w:eastAsia="ar-SA"/>
              </w:rPr>
              <w:t>предходне студије оправданости са генералним пројектом</w:t>
            </w:r>
            <w:r w:rsidRPr="0036405A">
              <w:rPr>
                <w:rFonts w:eastAsia="TimesNewRomanPSMT"/>
                <w:bCs/>
                <w:color w:val="000000"/>
                <w:kern w:val="2"/>
                <w:lang w:val="ru-RU" w:eastAsia="ar-SA"/>
              </w:rPr>
              <w:t xml:space="preserve"> _____ календарских дана од дана закључења уговора (не дужи од </w:t>
            </w:r>
            <w:r>
              <w:rPr>
                <w:rFonts w:eastAsia="TimesNewRomanPSMT"/>
                <w:bCs/>
                <w:color w:val="000000"/>
                <w:kern w:val="2"/>
                <w:lang w:eastAsia="ar-SA"/>
              </w:rPr>
              <w:t xml:space="preserve">100 </w:t>
            </w:r>
            <w:r w:rsidRPr="0036405A">
              <w:rPr>
                <w:rFonts w:eastAsia="TimesNewRomanPSMT"/>
                <w:bCs/>
                <w:color w:val="000000"/>
                <w:kern w:val="2"/>
                <w:lang w:eastAsia="ar-SA"/>
              </w:rPr>
              <w:t>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6B23DD" w:rsidRPr="0036405A" w:rsidRDefault="006B23DD" w:rsidP="00D12F6E">
            <w:pPr>
              <w:spacing w:line="100" w:lineRule="atLeast"/>
            </w:pPr>
            <w:r w:rsidRPr="0036405A">
              <w:rPr>
                <w:rFonts w:eastAsia="TimesNewRomanPSMT"/>
                <w:bCs/>
                <w:color w:val="000000"/>
                <w:kern w:val="2"/>
                <w:lang w:eastAsia="ar-SA"/>
              </w:rPr>
              <w:t xml:space="preserve">Рок за израду детаљног пројектног задатка ________ </w:t>
            </w:r>
            <w:r w:rsidRPr="0036405A">
              <w:rPr>
                <w:rFonts w:eastAsia="TimesNewRomanPSMT"/>
                <w:bCs/>
                <w:color w:val="000000"/>
                <w:kern w:val="2"/>
                <w:lang w:val="ru-RU" w:eastAsia="ar-SA"/>
              </w:rPr>
              <w:t>календарских дана од дана п</w:t>
            </w:r>
            <w:r w:rsidRPr="0036405A">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Pr>
                <w:rFonts w:eastAsia="TimesNewRomanPSMT"/>
                <w:bCs/>
                <w:color w:val="000000"/>
                <w:kern w:val="2"/>
                <w:lang w:val="ru-RU" w:eastAsia="ar-SA"/>
              </w:rPr>
              <w:t xml:space="preserve"> (не дужи од 2</w:t>
            </w:r>
            <w:r w:rsidRPr="0036405A">
              <w:rPr>
                <w:rFonts w:eastAsia="TimesNewRomanPSMT"/>
                <w:bCs/>
                <w:color w:val="000000"/>
                <w:kern w:val="2"/>
                <w:lang w:eastAsia="ar-SA"/>
              </w:rPr>
              <w:t>0 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6B23DD" w:rsidRPr="0036405A" w:rsidRDefault="006B23DD" w:rsidP="00D12F6E">
            <w:pPr>
              <w:spacing w:line="100" w:lineRule="atLeast"/>
            </w:pPr>
            <w:r w:rsidRPr="0036405A">
              <w:rPr>
                <w:rFonts w:eastAsia="TimesNewRomanPSMT"/>
                <w:bCs/>
                <w:color w:val="000000"/>
                <w:kern w:val="2"/>
                <w:lang w:val="ru-RU" w:eastAsia="ar-SA"/>
              </w:rPr>
              <w:t>Рок за израду И</w:t>
            </w:r>
            <w:r w:rsidRPr="0036405A">
              <w:rPr>
                <w:rFonts w:eastAsia="TimesNewRomanPSMT"/>
                <w:bCs/>
                <w:color w:val="000000"/>
                <w:kern w:val="2"/>
                <w:lang w:eastAsia="ar-SA"/>
              </w:rPr>
              <w:t>дејног решења</w:t>
            </w:r>
            <w:r w:rsidRPr="0036405A">
              <w:rPr>
                <w:rFonts w:eastAsia="TimesNewRomanPSMT"/>
                <w:bCs/>
                <w:color w:val="000000"/>
                <w:kern w:val="2"/>
                <w:lang w:val="ru-RU" w:eastAsia="ar-SA"/>
              </w:rPr>
              <w:t xml:space="preserve"> ________ календарских дана од дана прибављене сагласности К</w:t>
            </w:r>
            <w:r w:rsidRPr="0036405A">
              <w:rPr>
                <w:rFonts w:eastAsia="TimesNewRomanPSMT"/>
                <w:bCs/>
                <w:color w:val="000000"/>
                <w:kern w:val="2"/>
                <w:lang w:eastAsia="ar-SA"/>
              </w:rPr>
              <w:t>анцеларије за јавна улагања</w:t>
            </w:r>
            <w:r w:rsidRPr="0036405A">
              <w:rPr>
                <w:rFonts w:eastAsia="TimesNewRomanPSMT"/>
                <w:bCs/>
                <w:color w:val="000000"/>
                <w:kern w:val="2"/>
                <w:lang w:val="ru-RU" w:eastAsia="ar-SA"/>
              </w:rPr>
              <w:t xml:space="preserve"> на д</w:t>
            </w:r>
            <w:r w:rsidRPr="0036405A">
              <w:rPr>
                <w:rFonts w:eastAsia="TimesNewRomanPSMT"/>
                <w:bCs/>
                <w:color w:val="000000"/>
                <w:kern w:val="2"/>
                <w:lang w:eastAsia="ar-SA"/>
              </w:rPr>
              <w:t>етаљни пројектни задатак</w:t>
            </w:r>
            <w:r>
              <w:rPr>
                <w:rFonts w:eastAsia="TimesNewRomanPSMT"/>
                <w:bCs/>
                <w:color w:val="000000"/>
                <w:kern w:val="2"/>
                <w:lang w:val="ru-RU" w:eastAsia="ar-SA"/>
              </w:rPr>
              <w:t xml:space="preserve"> (не дужи од 6</w:t>
            </w:r>
            <w:r w:rsidRPr="0036405A">
              <w:rPr>
                <w:rFonts w:eastAsia="TimesNewRomanPSMT"/>
                <w:bCs/>
                <w:color w:val="000000"/>
                <w:kern w:val="2"/>
                <w:lang w:eastAsia="ar-SA"/>
              </w:rPr>
              <w:t>0</w:t>
            </w:r>
            <w:r w:rsidRPr="0036405A">
              <w:rPr>
                <w:rFonts w:eastAsia="TimesNewRomanPSMT"/>
                <w:bCs/>
                <w:color w:val="000000"/>
                <w:kern w:val="2"/>
                <w:lang w:val="ru-RU" w:eastAsia="ar-SA"/>
              </w:rPr>
              <w:t xml:space="preserve"> дана) </w:t>
            </w:r>
            <w:r w:rsidRPr="0036405A">
              <w:rPr>
                <w:rFonts w:eastAsia="TimesNewRomanPSMT"/>
                <w:bCs/>
                <w:i/>
                <w:color w:val="000000"/>
                <w:kern w:val="2"/>
                <w:lang w:val="ru-RU" w:eastAsia="ar-SA"/>
              </w:rPr>
              <w:t>(уписати)</w:t>
            </w:r>
          </w:p>
          <w:p w:rsidR="006B23DD" w:rsidRDefault="006B23DD" w:rsidP="00D12F6E">
            <w:pPr>
              <w:spacing w:line="100" w:lineRule="atLeast"/>
            </w:pPr>
            <w:r w:rsidRPr="0036405A">
              <w:rPr>
                <w:rFonts w:eastAsia="TimesNewRomanPSMT"/>
                <w:bCs/>
                <w:color w:val="000000"/>
                <w:kern w:val="2"/>
                <w:lang w:val="ru-RU" w:eastAsia="ar-SA"/>
              </w:rPr>
              <w:t xml:space="preserve">Рок за израду ПГД </w:t>
            </w:r>
            <w:r w:rsidRPr="0036405A">
              <w:rPr>
                <w:rFonts w:eastAsia="TimesNewRomanPSMT"/>
                <w:bCs/>
                <w:color w:val="000000"/>
                <w:kern w:val="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6B23DD" w:rsidTr="00D12F6E">
        <w:tc>
          <w:tcPr>
            <w:tcW w:w="3066" w:type="dxa"/>
            <w:tcBorders>
              <w:top w:val="single" w:sz="4" w:space="0" w:color="000001"/>
              <w:left w:val="single" w:sz="4" w:space="0" w:color="000001"/>
              <w:bottom w:val="single" w:sz="4" w:space="0" w:color="000001"/>
            </w:tcBorders>
            <w:shd w:val="clear" w:color="auto" w:fill="FFFFFF"/>
          </w:tcPr>
          <w:p w:rsidR="006B23DD" w:rsidRDefault="006B23DD" w:rsidP="00D12F6E">
            <w:pPr>
              <w:snapToGrid w:val="0"/>
              <w:spacing w:line="100" w:lineRule="atLeast"/>
              <w:rPr>
                <w:rFonts w:eastAsia="TimesNewRomanPSMT"/>
                <w:bCs/>
                <w:color w:val="000000"/>
                <w:kern w:val="2"/>
                <w:lang w:val="ru-RU" w:eastAsia="ar-SA"/>
              </w:rPr>
            </w:pPr>
          </w:p>
          <w:p w:rsidR="006B23DD" w:rsidRDefault="006B23DD" w:rsidP="00D12F6E">
            <w:pPr>
              <w:spacing w:line="100" w:lineRule="atLeast"/>
            </w:pPr>
            <w:r>
              <w:rPr>
                <w:rFonts w:eastAsia="TimesNewRomanPSMT"/>
                <w:bCs/>
                <w:color w:val="000000"/>
                <w:kern w:val="2"/>
                <w:sz w:val="22"/>
                <w:szCs w:val="22"/>
                <w:lang w:val="ru-RU" w:eastAsia="ar-SA"/>
              </w:rPr>
              <w:t>Рок важења понуде</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rsidR="006B23DD" w:rsidRDefault="006B23DD" w:rsidP="00D12F6E">
            <w:pPr>
              <w:snapToGrid w:val="0"/>
              <w:spacing w:line="100" w:lineRule="atLeast"/>
            </w:pPr>
            <w:r>
              <w:rPr>
                <w:rFonts w:eastAsia="TimesNewRomanPSMT"/>
                <w:bCs/>
                <w:color w:val="000000"/>
                <w:kern w:val="2"/>
                <w:sz w:val="22"/>
                <w:szCs w:val="22"/>
                <w:lang w:val="ru-RU" w:eastAsia="ar-SA"/>
              </w:rPr>
              <w:t xml:space="preserve">_____ дана (минимум </w:t>
            </w:r>
            <w:r>
              <w:rPr>
                <w:rFonts w:eastAsia="TimesNewRomanPSMT"/>
                <w:bCs/>
                <w:color w:val="000000"/>
                <w:kern w:val="2"/>
                <w:sz w:val="22"/>
                <w:szCs w:val="22"/>
                <w:lang w:eastAsia="ar-SA"/>
              </w:rPr>
              <w:t>120</w:t>
            </w:r>
            <w:r>
              <w:rPr>
                <w:rFonts w:eastAsia="TimesNewRomanPSMT"/>
                <w:bCs/>
                <w:color w:val="000000"/>
                <w:kern w:val="2"/>
                <w:sz w:val="22"/>
                <w:szCs w:val="22"/>
                <w:lang w:val="ru-RU" w:eastAsia="ar-SA"/>
              </w:rPr>
              <w:t xml:space="preserve">) од дана отварања понуда </w:t>
            </w:r>
            <w:r>
              <w:rPr>
                <w:rFonts w:eastAsia="TimesNewRomanPSMT"/>
                <w:bCs/>
                <w:i/>
                <w:color w:val="000000"/>
                <w:kern w:val="2"/>
                <w:sz w:val="22"/>
                <w:szCs w:val="22"/>
                <w:lang w:val="ru-RU" w:eastAsia="ar-SA"/>
              </w:rPr>
              <w:t>(уписати)</w:t>
            </w:r>
          </w:p>
        </w:tc>
      </w:tr>
    </w:tbl>
    <w:p w:rsidR="006B23DD" w:rsidRPr="000F0291" w:rsidRDefault="006B23DD" w:rsidP="006B23DD">
      <w:pPr>
        <w:suppressAutoHyphens/>
        <w:spacing w:line="100" w:lineRule="atLeast"/>
        <w:ind w:left="720"/>
        <w:jc w:val="both"/>
      </w:pPr>
    </w:p>
    <w:p w:rsidR="006B23DD" w:rsidRDefault="006B23DD" w:rsidP="006B23DD">
      <w:pPr>
        <w:ind w:left="720" w:firstLine="720"/>
        <w:jc w:val="both"/>
        <w:rPr>
          <w:rFonts w:eastAsia="TimesNewRomanPSMT"/>
          <w:bCs/>
        </w:rPr>
      </w:pPr>
    </w:p>
    <w:p w:rsidR="006B23DD" w:rsidRPr="000F0291" w:rsidRDefault="006B23DD" w:rsidP="006B23DD">
      <w:pPr>
        <w:ind w:left="720" w:firstLine="720"/>
        <w:jc w:val="both"/>
        <w:rPr>
          <w:rFonts w:eastAsia="TimesNewRomanPSMT"/>
          <w:bCs/>
        </w:rPr>
      </w:pPr>
    </w:p>
    <w:p w:rsidR="006B23DD" w:rsidRPr="000F0291" w:rsidRDefault="006B23DD" w:rsidP="006B23DD">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6B23DD" w:rsidRPr="000F0291" w:rsidRDefault="006B23DD" w:rsidP="006B23DD">
      <w:pPr>
        <w:ind w:left="2880" w:firstLine="720"/>
        <w:jc w:val="both"/>
        <w:rPr>
          <w:rFonts w:eastAsia="TimesNewRomanPS-BoldMT"/>
          <w:b/>
          <w:bCs/>
          <w:i/>
          <w:iCs/>
          <w:color w:val="002060"/>
        </w:rPr>
      </w:pPr>
      <w:r w:rsidRPr="000F0291">
        <w:rPr>
          <w:rFonts w:eastAsia="TimesNewRomanPSMT"/>
          <w:bCs/>
        </w:rPr>
        <w:t xml:space="preserve">    </w:t>
      </w:r>
    </w:p>
    <w:p w:rsidR="006B23DD" w:rsidRPr="000F0291" w:rsidRDefault="006B23DD" w:rsidP="006B23DD">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6B23DD" w:rsidRPr="000F0291" w:rsidRDefault="006B23DD" w:rsidP="006B23DD">
      <w:pPr>
        <w:jc w:val="both"/>
        <w:rPr>
          <w:b/>
          <w:bCs/>
          <w:i/>
          <w:iCs/>
          <w:u w:val="single"/>
        </w:rPr>
      </w:pPr>
    </w:p>
    <w:p w:rsidR="006B23DD" w:rsidRDefault="006B23DD" w:rsidP="006B23DD">
      <w:pPr>
        <w:jc w:val="both"/>
        <w:rPr>
          <w:b/>
          <w:bCs/>
          <w:i/>
          <w:iCs/>
          <w:u w:val="single"/>
        </w:rPr>
      </w:pPr>
    </w:p>
    <w:p w:rsidR="006B23DD" w:rsidRDefault="006B23DD" w:rsidP="006B23DD">
      <w:pPr>
        <w:jc w:val="both"/>
        <w:rPr>
          <w:b/>
          <w:bCs/>
          <w:i/>
          <w:iCs/>
        </w:rPr>
      </w:pPr>
      <w:r w:rsidRPr="000F0291">
        <w:rPr>
          <w:b/>
          <w:bCs/>
          <w:i/>
          <w:iCs/>
          <w:u w:val="single"/>
        </w:rPr>
        <w:t>Напомене:</w:t>
      </w:r>
      <w:r w:rsidRPr="000F0291">
        <w:rPr>
          <w:b/>
          <w:bCs/>
          <w:i/>
          <w:iCs/>
        </w:rPr>
        <w:t xml:space="preserve"> </w:t>
      </w:r>
    </w:p>
    <w:p w:rsidR="006B23DD" w:rsidRPr="00283F65" w:rsidRDefault="006B23DD" w:rsidP="006B23DD">
      <w:pPr>
        <w:jc w:val="both"/>
        <w:rPr>
          <w:i/>
          <w:iCs/>
        </w:rPr>
      </w:pPr>
    </w:p>
    <w:p w:rsidR="006B23DD" w:rsidRPr="000F0291" w:rsidRDefault="006B23DD" w:rsidP="006B23DD">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6B23DD" w:rsidRPr="000F0291" w:rsidRDefault="006B23DD" w:rsidP="006B23DD">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6B23DD" w:rsidRPr="000F0291" w:rsidRDefault="006B23DD" w:rsidP="006B23DD">
      <w:pPr>
        <w:jc w:val="both"/>
        <w:rPr>
          <w:i/>
          <w:iCs/>
          <w:lang w:val="sr-Cyrl-CS"/>
        </w:rPr>
      </w:pPr>
    </w:p>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A22D25" w:rsidRDefault="00A22D25"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Default="006B23DD" w:rsidP="006B23DD">
      <w:pPr>
        <w:pStyle w:val="BodyText30"/>
        <w:spacing w:after="0"/>
        <w:jc w:val="right"/>
        <w:rPr>
          <w:b/>
          <w:bCs/>
          <w:sz w:val="24"/>
          <w:szCs w:val="24"/>
        </w:rPr>
      </w:pPr>
      <w:r w:rsidRPr="000F0291">
        <w:rPr>
          <w:b/>
          <w:bCs/>
          <w:sz w:val="24"/>
          <w:szCs w:val="24"/>
        </w:rPr>
        <w:t>(ОБРАЗАЦ</w:t>
      </w:r>
      <w:r>
        <w:rPr>
          <w:b/>
          <w:bCs/>
          <w:sz w:val="24"/>
          <w:szCs w:val="24"/>
        </w:rPr>
        <w:t xml:space="preserve"> БР.6</w:t>
      </w:r>
      <w:r w:rsidRPr="000F0291">
        <w:rPr>
          <w:b/>
          <w:bCs/>
          <w:sz w:val="24"/>
          <w:szCs w:val="24"/>
        </w:rPr>
        <w:t>)</w:t>
      </w:r>
    </w:p>
    <w:p w:rsidR="006B23DD" w:rsidRPr="00887039" w:rsidRDefault="006B23DD" w:rsidP="006B23DD">
      <w:pPr>
        <w:pStyle w:val="BodyText30"/>
        <w:spacing w:after="0"/>
        <w:jc w:val="both"/>
        <w:rPr>
          <w:b/>
          <w:bCs/>
          <w:sz w:val="24"/>
          <w:szCs w:val="24"/>
        </w:rPr>
      </w:pPr>
    </w:p>
    <w:p w:rsidR="006B23DD" w:rsidRPr="008700AA" w:rsidRDefault="006B23DD" w:rsidP="006B23DD">
      <w:pPr>
        <w:keepNext/>
        <w:keepLines/>
        <w:pBdr>
          <w:top w:val="dotted" w:sz="4" w:space="0" w:color="auto"/>
          <w:left w:val="dotted" w:sz="4" w:space="12" w:color="auto"/>
          <w:bottom w:val="dotted" w:sz="4" w:space="1" w:color="auto"/>
          <w:right w:val="dotted" w:sz="4" w:space="4" w:color="auto"/>
        </w:pBdr>
        <w:tabs>
          <w:tab w:val="right" w:pos="0"/>
        </w:tabs>
        <w:spacing w:line="276" w:lineRule="auto"/>
        <w:jc w:val="center"/>
        <w:outlineLvl w:val="0"/>
        <w:rPr>
          <w:b/>
        </w:rPr>
      </w:pPr>
      <w:r w:rsidRPr="008700AA">
        <w:rPr>
          <w:b/>
          <w:bCs/>
          <w:lang w:val="sr-Cyrl-CS"/>
        </w:rPr>
        <w:t>МОДЕЛ УГОВОРА</w:t>
      </w:r>
    </w:p>
    <w:p w:rsidR="006B23DD" w:rsidRPr="008700AA" w:rsidRDefault="006B23DD" w:rsidP="006B23DD">
      <w:pPr>
        <w:jc w:val="both"/>
      </w:pPr>
      <w:proofErr w:type="gramStart"/>
      <w:r w:rsidRPr="008700AA">
        <w:t>Овај модел уговора представља садржину уговора који ће бити закључен са изабраним понуђачем.</w:t>
      </w:r>
      <w:proofErr w:type="gramEnd"/>
    </w:p>
    <w:p w:rsidR="006B23DD" w:rsidRPr="008700AA" w:rsidRDefault="006B23DD" w:rsidP="006B23DD">
      <w:pPr>
        <w:jc w:val="both"/>
      </w:pPr>
      <w:proofErr w:type="gramStart"/>
      <w:r w:rsidRPr="008700AA">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roofErr w:type="gramEnd"/>
    </w:p>
    <w:p w:rsidR="006B23DD" w:rsidRPr="008700AA" w:rsidRDefault="006B23DD" w:rsidP="006B23DD">
      <w:pPr>
        <w:jc w:val="both"/>
      </w:pPr>
      <w:proofErr w:type="gramStart"/>
      <w:r w:rsidRPr="008700AA">
        <w:t>Чланови 2а.</w:t>
      </w:r>
      <w:proofErr w:type="gramEnd"/>
      <w:r w:rsidRPr="008700AA">
        <w:t xml:space="preserve"> </w:t>
      </w:r>
      <w:proofErr w:type="gramStart"/>
      <w:r w:rsidRPr="008700AA">
        <w:t>и</w:t>
      </w:r>
      <w:proofErr w:type="gramEnd"/>
      <w:r w:rsidRPr="008700AA">
        <w:t xml:space="preserve"> 2б. </w:t>
      </w:r>
      <w:proofErr w:type="gramStart"/>
      <w:r w:rsidRPr="008700AA">
        <w:t>модела</w:t>
      </w:r>
      <w:proofErr w:type="gramEnd"/>
      <w:r w:rsidRPr="008700AA">
        <w:t xml:space="preserve"> уговора, биће унети у садржину Уговора, у колико за то буде имало основа – у зависности од понуде Понуђача.</w:t>
      </w:r>
    </w:p>
    <w:p w:rsidR="006B23DD" w:rsidRPr="008700AA" w:rsidRDefault="006B23DD" w:rsidP="006B23DD">
      <w:pPr>
        <w:jc w:val="both"/>
      </w:pPr>
    </w:p>
    <w:p w:rsidR="006B23DD" w:rsidRPr="008700AA" w:rsidRDefault="006B23DD" w:rsidP="006B23DD">
      <w:pPr>
        <w:jc w:val="both"/>
      </w:pPr>
      <w:proofErr w:type="gramStart"/>
      <w:r w:rsidRPr="008700AA">
        <w:t>Потребно је да понуђач попуни и потпише модел уговора.</w:t>
      </w:r>
      <w:proofErr w:type="gramEnd"/>
    </w:p>
    <w:p w:rsidR="006B23DD" w:rsidRPr="008700AA" w:rsidRDefault="006B23DD" w:rsidP="006B23DD">
      <w:pPr>
        <w:jc w:val="both"/>
      </w:pPr>
    </w:p>
    <w:p w:rsidR="006B23DD" w:rsidRPr="008700AA" w:rsidRDefault="006B23DD" w:rsidP="006B23DD">
      <w:pPr>
        <w:jc w:val="center"/>
      </w:pPr>
      <w:r w:rsidRPr="008700AA">
        <w:t>УГОВОР О ПРУЖАЊУ УСЛУГЕ-ИЗРАДА ПРОЈЕКТНE ДОКУМЕНТАЦИЈЕ ЗА ЗДРАВСТВЕНИ ЦЕНТАР УЖИЦЕ</w:t>
      </w:r>
    </w:p>
    <w:p w:rsidR="006B23DD" w:rsidRPr="008700AA" w:rsidRDefault="006B23DD" w:rsidP="006B23DD">
      <w:pPr>
        <w:jc w:val="both"/>
      </w:pPr>
    </w:p>
    <w:p w:rsidR="006B23DD" w:rsidRDefault="006B23DD" w:rsidP="006B23DD">
      <w:pPr>
        <w:jc w:val="both"/>
      </w:pPr>
      <w:r w:rsidRPr="008700AA">
        <w:t xml:space="preserve">Уговор </w:t>
      </w:r>
      <w:r>
        <w:t xml:space="preserve">је </w:t>
      </w:r>
      <w:proofErr w:type="gramStart"/>
      <w:r>
        <w:t xml:space="preserve">закључен </w:t>
      </w:r>
      <w:r w:rsidRPr="008700AA">
        <w:t xml:space="preserve"> између</w:t>
      </w:r>
      <w:proofErr w:type="gramEnd"/>
      <w:r w:rsidRPr="008700AA">
        <w:t>:</w:t>
      </w:r>
    </w:p>
    <w:p w:rsidR="006B23DD" w:rsidRPr="008700AA" w:rsidRDefault="006B23DD" w:rsidP="006B23DD">
      <w:pPr>
        <w:jc w:val="both"/>
      </w:pPr>
    </w:p>
    <w:p w:rsidR="006B23DD" w:rsidRDefault="006B23DD" w:rsidP="006B23DD">
      <w:pPr>
        <w:jc w:val="both"/>
      </w:pPr>
      <w:r w:rsidRPr="008700AA">
        <w:t xml:space="preserve">НАРУЧИОЦА </w:t>
      </w:r>
    </w:p>
    <w:p w:rsidR="006B23DD" w:rsidRPr="008700AA" w:rsidRDefault="006B23DD" w:rsidP="006B23DD">
      <w:pPr>
        <w:jc w:val="both"/>
      </w:pPr>
    </w:p>
    <w:p w:rsidR="006B23DD" w:rsidRPr="008700AA" w:rsidRDefault="006B23DD" w:rsidP="006B23DD">
      <w:pPr>
        <w:jc w:val="both"/>
      </w:pPr>
      <w:proofErr w:type="gramStart"/>
      <w:r w:rsidRPr="008700AA">
        <w:t>Град Ужице, Градска управа за инфраструктуру и развој, улица Д. Туцовића бр.</w:t>
      </w:r>
      <w:proofErr w:type="gramEnd"/>
      <w:r w:rsidRPr="008700AA">
        <w:t xml:space="preserve"> 52, коју заступа начелник г-дин Милоје Марић; ПИБ</w:t>
      </w:r>
      <w:proofErr w:type="gramStart"/>
      <w:r w:rsidRPr="008700AA">
        <w:t>:101503055</w:t>
      </w:r>
      <w:proofErr w:type="gramEnd"/>
      <w:r w:rsidRPr="008700AA">
        <w:t>; МБ:07157983; Број рачуна: 840-11640-31; Назив банке: Трезор (у даљем тексту: Наручилац)</w:t>
      </w:r>
    </w:p>
    <w:p w:rsidR="006B23DD" w:rsidRPr="008700AA" w:rsidRDefault="006B23DD" w:rsidP="006B23DD">
      <w:pPr>
        <w:jc w:val="both"/>
      </w:pPr>
      <w:r w:rsidRPr="008700AA">
        <w:t xml:space="preserve"> </w:t>
      </w:r>
      <w:proofErr w:type="gramStart"/>
      <w:r w:rsidRPr="008700AA">
        <w:t>и</w:t>
      </w:r>
      <w:proofErr w:type="gramEnd"/>
    </w:p>
    <w:p w:rsidR="006B23DD" w:rsidRDefault="006B23DD" w:rsidP="006B23DD">
      <w:pPr>
        <w:jc w:val="both"/>
      </w:pPr>
    </w:p>
    <w:p w:rsidR="006B23DD" w:rsidRPr="008700AA" w:rsidRDefault="006B23DD" w:rsidP="006B23DD">
      <w:pPr>
        <w:jc w:val="both"/>
      </w:pPr>
      <w:r w:rsidRPr="008700AA">
        <w:t>ПРУЖАОЦА УСЛУГЕ</w:t>
      </w:r>
    </w:p>
    <w:p w:rsidR="006B23DD" w:rsidRPr="008700AA" w:rsidRDefault="006B23DD" w:rsidP="006B23DD">
      <w:pPr>
        <w:jc w:val="both"/>
      </w:pPr>
      <w:r w:rsidRPr="008700AA">
        <w:t xml:space="preserve"> _____________________________ ул.________________ бр._____ кога заступа</w:t>
      </w:r>
    </w:p>
    <w:p w:rsidR="006B23DD" w:rsidRPr="008700AA" w:rsidRDefault="006B23DD" w:rsidP="006B23DD">
      <w:pPr>
        <w:jc w:val="both"/>
      </w:pPr>
      <w:r w:rsidRPr="008700AA">
        <w:t>директор________________________ПИБ:____________МБ:_____________ (у даљем тексту Пружалац услуге) (све попуњава понуђач)</w:t>
      </w:r>
    </w:p>
    <w:p w:rsidR="006B23DD" w:rsidRPr="008700AA" w:rsidRDefault="006B23DD" w:rsidP="006B23DD">
      <w:pPr>
        <w:jc w:val="both"/>
      </w:pPr>
    </w:p>
    <w:p w:rsidR="006B23DD" w:rsidRPr="008700AA" w:rsidRDefault="006B23DD" w:rsidP="006B23DD">
      <w:pPr>
        <w:jc w:val="both"/>
      </w:pPr>
      <w:proofErr w:type="gramStart"/>
      <w:r w:rsidRPr="008700AA">
        <w:t>или</w:t>
      </w:r>
      <w:proofErr w:type="gramEnd"/>
    </w:p>
    <w:p w:rsidR="006B23DD" w:rsidRPr="008700AA" w:rsidRDefault="006B23DD" w:rsidP="006B23DD">
      <w:pPr>
        <w:jc w:val="both"/>
      </w:pPr>
    </w:p>
    <w:p w:rsidR="006B23DD" w:rsidRPr="008700AA" w:rsidRDefault="006B23DD" w:rsidP="006B23DD">
      <w:pPr>
        <w:jc w:val="both"/>
      </w:pPr>
      <w:r w:rsidRPr="008700AA">
        <w:t>Носилац посла</w:t>
      </w:r>
    </w:p>
    <w:p w:rsidR="006B23DD" w:rsidRPr="008700AA" w:rsidRDefault="006B23DD" w:rsidP="006B23DD">
      <w:pPr>
        <w:jc w:val="both"/>
      </w:pPr>
      <w:r w:rsidRPr="008700AA">
        <w:t xml:space="preserve">____________________________ул.________________ _______бр._____ кога заступа </w:t>
      </w:r>
    </w:p>
    <w:p w:rsidR="006B23DD" w:rsidRPr="008700AA" w:rsidRDefault="006B23DD" w:rsidP="006B23DD">
      <w:pPr>
        <w:jc w:val="both"/>
      </w:pPr>
      <w:proofErr w:type="gramStart"/>
      <w:r w:rsidRPr="008700AA">
        <w:t>директор</w:t>
      </w:r>
      <w:proofErr w:type="gramEnd"/>
      <w:r w:rsidRPr="008700AA">
        <w:t xml:space="preserve"> ___________________</w:t>
      </w:r>
    </w:p>
    <w:p w:rsidR="006B23DD" w:rsidRPr="008700AA" w:rsidRDefault="006B23DD" w:rsidP="006B23DD">
      <w:pPr>
        <w:jc w:val="both"/>
      </w:pPr>
      <w:r w:rsidRPr="008700AA">
        <w:t>ПИБ</w:t>
      </w:r>
      <w:proofErr w:type="gramStart"/>
      <w:r w:rsidRPr="008700AA">
        <w:t>:_</w:t>
      </w:r>
      <w:proofErr w:type="gramEnd"/>
      <w:r w:rsidRPr="008700AA">
        <w:t>___________</w:t>
      </w:r>
    </w:p>
    <w:p w:rsidR="006B23DD" w:rsidRPr="008700AA" w:rsidRDefault="006B23DD" w:rsidP="006B23DD">
      <w:pPr>
        <w:jc w:val="both"/>
      </w:pPr>
      <w:r w:rsidRPr="008700AA">
        <w:t>МБ</w:t>
      </w:r>
      <w:proofErr w:type="gramStart"/>
      <w:r w:rsidRPr="008700AA">
        <w:t>:_</w:t>
      </w:r>
      <w:proofErr w:type="gramEnd"/>
      <w:r w:rsidRPr="008700AA">
        <w:t>____________</w:t>
      </w:r>
    </w:p>
    <w:p w:rsidR="006B23DD" w:rsidRPr="008700AA" w:rsidRDefault="006B23DD" w:rsidP="006B23DD">
      <w:pPr>
        <w:jc w:val="both"/>
      </w:pPr>
      <w:r w:rsidRPr="008700AA">
        <w:t>(</w:t>
      </w:r>
      <w:proofErr w:type="gramStart"/>
      <w:r w:rsidRPr="008700AA">
        <w:t>све</w:t>
      </w:r>
      <w:proofErr w:type="gramEnd"/>
      <w:r w:rsidRPr="008700AA">
        <w:t xml:space="preserve"> попуњава понуђач)</w:t>
      </w:r>
    </w:p>
    <w:p w:rsidR="006B23DD" w:rsidRPr="008700AA" w:rsidRDefault="006B23DD" w:rsidP="006B23DD">
      <w:pPr>
        <w:jc w:val="both"/>
      </w:pPr>
      <w:proofErr w:type="gramStart"/>
      <w:r w:rsidRPr="008700AA">
        <w:t>и</w:t>
      </w:r>
      <w:proofErr w:type="gramEnd"/>
      <w:r w:rsidRPr="008700AA">
        <w:t xml:space="preserve"> </w:t>
      </w:r>
    </w:p>
    <w:p w:rsidR="006B23DD" w:rsidRPr="008700AA" w:rsidRDefault="006B23DD" w:rsidP="006B23DD">
      <w:pPr>
        <w:jc w:val="both"/>
      </w:pPr>
      <w:r w:rsidRPr="008700AA">
        <w:t>Члан гупе</w:t>
      </w:r>
    </w:p>
    <w:p w:rsidR="006B23DD" w:rsidRPr="008700AA" w:rsidRDefault="006B23DD" w:rsidP="006B23DD">
      <w:pPr>
        <w:jc w:val="both"/>
      </w:pPr>
      <w:r w:rsidRPr="008700AA">
        <w:t>_____________________________ ул.________________ бр._____</w:t>
      </w:r>
    </w:p>
    <w:p w:rsidR="006B23DD" w:rsidRPr="008700AA" w:rsidRDefault="006B23DD" w:rsidP="006B23DD">
      <w:pPr>
        <w:jc w:val="both"/>
      </w:pPr>
      <w:proofErr w:type="gramStart"/>
      <w:r w:rsidRPr="008700AA">
        <w:t>кога</w:t>
      </w:r>
      <w:proofErr w:type="gramEnd"/>
      <w:r w:rsidRPr="008700AA">
        <w:t xml:space="preserve"> заступа директор________________________</w:t>
      </w:r>
    </w:p>
    <w:p w:rsidR="006B23DD" w:rsidRPr="008700AA" w:rsidRDefault="006B23DD" w:rsidP="006B23DD">
      <w:pPr>
        <w:jc w:val="both"/>
      </w:pPr>
      <w:r w:rsidRPr="008700AA">
        <w:t>ПИБ</w:t>
      </w:r>
      <w:proofErr w:type="gramStart"/>
      <w:r w:rsidRPr="008700AA">
        <w:t>:_</w:t>
      </w:r>
      <w:proofErr w:type="gramEnd"/>
      <w:r w:rsidRPr="008700AA">
        <w:t>___________</w:t>
      </w:r>
    </w:p>
    <w:p w:rsidR="006B23DD" w:rsidRDefault="006B23DD" w:rsidP="006B23DD">
      <w:pPr>
        <w:jc w:val="both"/>
      </w:pPr>
      <w:r w:rsidRPr="008700AA">
        <w:t>МБ</w:t>
      </w:r>
      <w:proofErr w:type="gramStart"/>
      <w:r w:rsidRPr="008700AA">
        <w:t>:_</w:t>
      </w:r>
      <w:proofErr w:type="gramEnd"/>
      <w:r w:rsidRPr="008700AA">
        <w:t>____________</w:t>
      </w:r>
    </w:p>
    <w:p w:rsidR="006B23DD" w:rsidRDefault="006B23DD" w:rsidP="006B23DD">
      <w:pPr>
        <w:jc w:val="both"/>
      </w:pPr>
    </w:p>
    <w:p w:rsidR="006B23DD" w:rsidRDefault="006B23DD" w:rsidP="006B23DD">
      <w:pPr>
        <w:jc w:val="both"/>
      </w:pPr>
    </w:p>
    <w:p w:rsidR="006B23DD" w:rsidRDefault="006B23DD" w:rsidP="006B23DD">
      <w:pPr>
        <w:jc w:val="both"/>
      </w:pPr>
    </w:p>
    <w:p w:rsidR="006B23DD" w:rsidRDefault="006B23DD" w:rsidP="006B23DD">
      <w:pPr>
        <w:jc w:val="both"/>
      </w:pPr>
    </w:p>
    <w:p w:rsidR="006B23DD" w:rsidRDefault="006B23DD" w:rsidP="006B23DD">
      <w:pPr>
        <w:jc w:val="both"/>
      </w:pPr>
    </w:p>
    <w:p w:rsidR="006B23DD" w:rsidRDefault="006B23DD" w:rsidP="006B23DD">
      <w:pPr>
        <w:jc w:val="both"/>
      </w:pPr>
    </w:p>
    <w:p w:rsidR="006B23DD" w:rsidRPr="00B85673" w:rsidRDefault="006B23DD" w:rsidP="006B23DD">
      <w:pPr>
        <w:jc w:val="both"/>
      </w:pPr>
    </w:p>
    <w:p w:rsidR="006B23DD" w:rsidRPr="008700AA" w:rsidRDefault="006B23DD" w:rsidP="006B23DD">
      <w:pPr>
        <w:jc w:val="both"/>
      </w:pPr>
      <w:r w:rsidRPr="008700AA">
        <w:t>Уговорне стране су се сагласиле о следећем:</w:t>
      </w:r>
    </w:p>
    <w:p w:rsidR="006B23DD" w:rsidRPr="008700AA" w:rsidRDefault="006B23DD" w:rsidP="006B23DD">
      <w:pPr>
        <w:jc w:val="both"/>
      </w:pPr>
    </w:p>
    <w:p w:rsidR="006B23DD" w:rsidRPr="008700AA" w:rsidRDefault="006B23DD" w:rsidP="006B23DD">
      <w:pPr>
        <w:jc w:val="both"/>
      </w:pPr>
      <w:r w:rsidRPr="008700AA">
        <w:rPr>
          <w:highlight w:val="lightGray"/>
        </w:rPr>
        <w:t>Уводне одредбе</w:t>
      </w:r>
    </w:p>
    <w:p w:rsidR="006B23DD" w:rsidRDefault="006B23DD" w:rsidP="006B23DD">
      <w:pPr>
        <w:jc w:val="center"/>
      </w:pPr>
      <w:proofErr w:type="gramStart"/>
      <w:r w:rsidRPr="008700AA">
        <w:t>Члан 1.</w:t>
      </w:r>
      <w:proofErr w:type="gramEnd"/>
    </w:p>
    <w:p w:rsidR="006B23DD" w:rsidRPr="00B85673" w:rsidRDefault="006B23DD" w:rsidP="006B23DD">
      <w:pPr>
        <w:jc w:val="center"/>
      </w:pPr>
    </w:p>
    <w:p w:rsidR="006B23DD" w:rsidRPr="008700AA" w:rsidRDefault="006B23DD" w:rsidP="006B23DD">
      <w:pPr>
        <w:jc w:val="both"/>
      </w:pPr>
      <w:proofErr w:type="gramStart"/>
      <w:r w:rsidRPr="008700AA">
        <w:t>Наручилац је на основу члaна 32.</w:t>
      </w:r>
      <w:proofErr w:type="gramEnd"/>
      <w:r w:rsidRPr="008700AA">
        <w:t xml:space="preserve"> </w:t>
      </w:r>
      <w:proofErr w:type="gramStart"/>
      <w:r w:rsidRPr="008700AA">
        <w:t>Закона о јавним набавкама ("Службени гласник РС", бр.124/12,14/15, 68/15) и Oдлуке о покретању број VIII 404-91/20 од дана __.__.2020.</w:t>
      </w:r>
      <w:proofErr w:type="gramEnd"/>
      <w:r w:rsidRPr="008700AA">
        <w:t xml:space="preserve"> </w:t>
      </w:r>
      <w:proofErr w:type="gramStart"/>
      <w:r w:rsidRPr="008700AA">
        <w:t>године</w:t>
      </w:r>
      <w:proofErr w:type="gramEnd"/>
      <w:r w:rsidRPr="008700AA">
        <w:t xml:space="preserve">, спровео отворени поступак  јавне набавке (VIII 404-91/20). </w:t>
      </w:r>
    </w:p>
    <w:p w:rsidR="006B23DD" w:rsidRPr="008700AA" w:rsidRDefault="006B23DD" w:rsidP="006B23DD">
      <w:pPr>
        <w:jc w:val="both"/>
      </w:pPr>
      <w:r w:rsidRPr="008700AA">
        <w:t xml:space="preserve">Понуђач је на основу позива објављеног на Порталу </w:t>
      </w:r>
      <w:proofErr w:type="gramStart"/>
      <w:r w:rsidRPr="008700AA">
        <w:t>јавних  набавки</w:t>
      </w:r>
      <w:proofErr w:type="gramEnd"/>
      <w:r w:rsidRPr="008700AA">
        <w:t xml:space="preserve"> и  интернет страници наручиоца дана ___.  ___. </w:t>
      </w:r>
      <w:proofErr w:type="gramStart"/>
      <w:r w:rsidRPr="008700AA">
        <w:t>20_.</w:t>
      </w:r>
      <w:proofErr w:type="gramEnd"/>
      <w:r w:rsidRPr="008700AA">
        <w:t xml:space="preserve"> </w:t>
      </w:r>
      <w:proofErr w:type="gramStart"/>
      <w:r w:rsidRPr="008700AA">
        <w:t>године</w:t>
      </w:r>
      <w:proofErr w:type="gramEnd"/>
      <w:r w:rsidRPr="008700AA">
        <w:t>, доставио понуду број:         од дана ___  ___ 20__ .године. (</w:t>
      </w:r>
      <w:proofErr w:type="gramStart"/>
      <w:r w:rsidRPr="008700AA">
        <w:t>попуњава</w:t>
      </w:r>
      <w:proofErr w:type="gramEnd"/>
      <w:r w:rsidRPr="008700AA">
        <w:t xml:space="preserve"> Наручилац).</w:t>
      </w:r>
    </w:p>
    <w:p w:rsidR="006B23DD" w:rsidRPr="008700AA" w:rsidRDefault="006B23DD" w:rsidP="006B23DD">
      <w:pPr>
        <w:jc w:val="both"/>
      </w:pPr>
      <w:proofErr w:type="gramStart"/>
      <w:r w:rsidRPr="008700AA">
        <w:t>Наручилац  је</w:t>
      </w:r>
      <w:proofErr w:type="gramEnd"/>
      <w:r w:rsidRPr="008700AA">
        <w:t xml:space="preserve"> на основу Извештаја  Комисије  о стручној  оцени понуда и Одлуке о додели уговора, бр._______ од  __   __ 2020__. </w:t>
      </w:r>
      <w:proofErr w:type="gramStart"/>
      <w:r w:rsidRPr="008700AA">
        <w:t>године</w:t>
      </w:r>
      <w:proofErr w:type="gramEnd"/>
      <w:r w:rsidRPr="008700AA">
        <w:t xml:space="preserve">,  изабрао понуду понуђача ___________ за јавну набавку </w:t>
      </w:r>
      <w:r w:rsidRPr="008700AA">
        <w:rPr>
          <w:rFonts w:eastAsia="TimesNewRomanPS-BoldMT"/>
        </w:rPr>
        <w:t>„ Израда пројектне документације за Здравствени центар Ужице</w:t>
      </w:r>
      <w:r w:rsidRPr="008700AA">
        <w:t>“</w:t>
      </w:r>
    </w:p>
    <w:p w:rsidR="006B23DD" w:rsidRPr="008700AA" w:rsidRDefault="006B23DD" w:rsidP="006B23DD">
      <w:pPr>
        <w:jc w:val="both"/>
      </w:pPr>
    </w:p>
    <w:p w:rsidR="006B23DD" w:rsidRPr="008700AA" w:rsidRDefault="006B23DD" w:rsidP="006B23DD">
      <w:pPr>
        <w:jc w:val="both"/>
      </w:pPr>
      <w:r w:rsidRPr="008700AA">
        <w:t xml:space="preserve"> </w:t>
      </w:r>
      <w:r w:rsidRPr="008700AA">
        <w:rPr>
          <w:highlight w:val="lightGray"/>
        </w:rPr>
        <w:t>Предмет Уговора</w:t>
      </w:r>
    </w:p>
    <w:p w:rsidR="006B23DD" w:rsidRDefault="006B23DD" w:rsidP="006B23DD">
      <w:pPr>
        <w:jc w:val="center"/>
      </w:pPr>
      <w:proofErr w:type="gramStart"/>
      <w:r w:rsidRPr="008700AA">
        <w:t>Члан 2.</w:t>
      </w:r>
      <w:proofErr w:type="gramEnd"/>
    </w:p>
    <w:p w:rsidR="006B23DD" w:rsidRPr="00B85673" w:rsidRDefault="006B23DD" w:rsidP="006B23DD">
      <w:pPr>
        <w:jc w:val="center"/>
      </w:pPr>
    </w:p>
    <w:p w:rsidR="006B23DD" w:rsidRPr="008700AA" w:rsidRDefault="006B23DD" w:rsidP="006B23DD">
      <w:pPr>
        <w:jc w:val="both"/>
      </w:pPr>
      <w:proofErr w:type="gramStart"/>
      <w:r w:rsidRPr="008700AA">
        <w:t xml:space="preserve">Предмет Уговора су услуге, које обухватају израду пројектне документације за Здравствени центар Ужице, </w:t>
      </w:r>
      <w:r w:rsidRPr="008700AA">
        <w:rPr>
          <w:lang w:val="sr-Cyrl-CS"/>
        </w:rPr>
        <w:t>Израда претходне студије оправданости са генералним пројектом, израда детаљног пројектног задатка, Израда Идејног решења; Израда ПГД и ПЗИ.</w:t>
      </w:r>
      <w:proofErr w:type="gramEnd"/>
      <w:r w:rsidRPr="008700AA">
        <w:t xml:space="preserve"> </w:t>
      </w:r>
      <w:proofErr w:type="gramStart"/>
      <w:r w:rsidRPr="008700AA">
        <w:t>као</w:t>
      </w:r>
      <w:proofErr w:type="gramEnd"/>
      <w:r w:rsidRPr="008700AA">
        <w:t xml:space="preserve"> и остале услуге у свему према одредбама овог Уговора, Конкурсној документацији Наручиоца и понуди  Пружаоца услуге број:  ____.од ____.2020. </w:t>
      </w:r>
      <w:proofErr w:type="gramStart"/>
      <w:r w:rsidRPr="008700AA">
        <w:t>године</w:t>
      </w:r>
      <w:proofErr w:type="gramEnd"/>
      <w:r w:rsidRPr="008700AA">
        <w:t>, која је саставни део овог Уговора. (попуњава понуђач).</w:t>
      </w:r>
    </w:p>
    <w:p w:rsidR="006B23DD" w:rsidRPr="008700AA" w:rsidRDefault="006B23DD" w:rsidP="006B23DD">
      <w:pPr>
        <w:jc w:val="both"/>
      </w:pPr>
    </w:p>
    <w:p w:rsidR="006B23DD" w:rsidRPr="00B85673" w:rsidRDefault="006B23DD" w:rsidP="006B23DD">
      <w:pPr>
        <w:jc w:val="center"/>
      </w:pPr>
      <w:proofErr w:type="gramStart"/>
      <w:r>
        <w:t>Члан 2а.</w:t>
      </w:r>
      <w:proofErr w:type="gramEnd"/>
    </w:p>
    <w:p w:rsidR="006B23DD" w:rsidRPr="00B85673" w:rsidRDefault="006B23DD" w:rsidP="006B23DD">
      <w:pPr>
        <w:jc w:val="center"/>
      </w:pPr>
    </w:p>
    <w:p w:rsidR="006B23DD" w:rsidRPr="008700AA" w:rsidRDefault="006B23DD" w:rsidP="006B23DD">
      <w:pPr>
        <w:jc w:val="both"/>
      </w:pPr>
      <w:r w:rsidRPr="008700AA">
        <w:t xml:space="preserve">Пружалац услуге ће извршење уговорених послова, у складу са Понудом, делимично уступити подизвођачу: ________________________. </w:t>
      </w:r>
    </w:p>
    <w:p w:rsidR="006B23DD" w:rsidRPr="008700AA" w:rsidRDefault="006B23DD" w:rsidP="006B23DD">
      <w:pPr>
        <w:jc w:val="both"/>
      </w:pPr>
      <w:r w:rsidRPr="008700AA">
        <w:t xml:space="preserve">  Проценат  укупне  вредности  набавке  који  ће  извршити  подизвођач  је: ___%, а део предмета набавке који ће извршити подизвођач је:_____________ (попуњава Наручилац у складу са Обрасцом Понуде)</w:t>
      </w:r>
    </w:p>
    <w:p w:rsidR="006B23DD" w:rsidRPr="008700AA" w:rsidRDefault="006B23DD" w:rsidP="006B23DD">
      <w:pPr>
        <w:jc w:val="both"/>
      </w:pPr>
      <w:r w:rsidRPr="008700AA">
        <w:t xml:space="preserve">Пружалац услуге, који је </w:t>
      </w:r>
      <w:proofErr w:type="gramStart"/>
      <w:r w:rsidRPr="008700AA">
        <w:t>извршење  уговорених</w:t>
      </w:r>
      <w:proofErr w:type="gramEnd"/>
      <w:r w:rsidRPr="008700AA">
        <w:t xml:space="preserve">  радова, у складу са Понудом,  делимично уступио подизвођачу,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23DD" w:rsidRPr="008700AA" w:rsidRDefault="006B23DD" w:rsidP="006B23DD">
      <w:pPr>
        <w:jc w:val="both"/>
      </w:pPr>
      <w:proofErr w:type="gramStart"/>
      <w:r w:rsidRPr="008700AA">
        <w:t>Члан 2б.</w:t>
      </w:r>
      <w:proofErr w:type="gramEnd"/>
    </w:p>
    <w:p w:rsidR="006B23DD" w:rsidRPr="008700AA" w:rsidRDefault="005007A5" w:rsidP="006B23DD">
      <w:pPr>
        <w:jc w:val="both"/>
      </w:pPr>
      <w:r>
        <w:pict>
          <v:group id="Group 3" o:spid="_x0000_s1026" style="position:absolute;left:0;text-align:left;margin-left:436.15pt;margin-top:11.25pt;width:2.9pt;height:0;z-index:251660288;mso-wrap-distance-left:0;mso-wrap-distance-right:0;mso-position-horizontal-relative:page" coordorigin="8723,225" coordsize="57,0">
            <o:lock v:ext="edit" text="t"/>
            <v:line id="_x0000_s1027" style="position:absolute" from="8723,225" to="8780,225" stroked="f" strokecolor="#3465a4">
              <v:stroke color2="#cb9a5b"/>
            </v:line>
            <w10:wrap anchorx="page"/>
          </v:group>
        </w:pict>
      </w:r>
      <w:proofErr w:type="gramStart"/>
      <w:r w:rsidR="006B23DD" w:rsidRPr="008700AA">
        <w:t>Уговорене  послове</w:t>
      </w:r>
      <w:proofErr w:type="gramEnd"/>
      <w:r w:rsidR="006B23DD" w:rsidRPr="008700AA">
        <w:t xml:space="preserve">,  у складу са Понудом  и Споразумом,  бр. ____ </w:t>
      </w:r>
      <w:proofErr w:type="gramStart"/>
      <w:r w:rsidR="006B23DD" w:rsidRPr="008700AA">
        <w:t>од</w:t>
      </w:r>
      <w:proofErr w:type="gramEnd"/>
      <w:r w:rsidR="006B23DD" w:rsidRPr="008700AA">
        <w:t xml:space="preserve"> _______,</w:t>
      </w:r>
    </w:p>
    <w:p w:rsidR="006B23DD" w:rsidRPr="008700AA" w:rsidRDefault="006B23DD" w:rsidP="006B23DD">
      <w:pPr>
        <w:jc w:val="both"/>
      </w:pPr>
      <w:proofErr w:type="gramStart"/>
      <w:r w:rsidRPr="008700AA">
        <w:t>заједнички  извршава</w:t>
      </w:r>
      <w:proofErr w:type="gramEnd"/>
      <w:r w:rsidRPr="008700AA">
        <w:t xml:space="preserve"> група, коју чине:</w:t>
      </w:r>
    </w:p>
    <w:p w:rsidR="006B23DD" w:rsidRPr="008700AA" w:rsidRDefault="006B23DD" w:rsidP="006B23DD">
      <w:pPr>
        <w:jc w:val="both"/>
      </w:pPr>
      <w:r w:rsidRPr="008700AA">
        <w:t>• ______________ (назив учесника у заједничкој понуди, адреса, МБ и ПИБ),</w:t>
      </w:r>
    </w:p>
    <w:p w:rsidR="006B23DD" w:rsidRPr="008700AA" w:rsidRDefault="006B23DD" w:rsidP="006B23DD">
      <w:pPr>
        <w:jc w:val="both"/>
      </w:pPr>
      <w:r w:rsidRPr="008700AA">
        <w:t>• _____________</w:t>
      </w:r>
      <w:proofErr w:type="gramStart"/>
      <w:r w:rsidRPr="008700AA">
        <w:t>_  (</w:t>
      </w:r>
      <w:proofErr w:type="gramEnd"/>
      <w:r w:rsidRPr="008700AA">
        <w:t>назив учесника у заједничкој понуди, адреса, МБ и ПИБ),</w:t>
      </w:r>
    </w:p>
    <w:p w:rsidR="006B23DD" w:rsidRPr="008700AA" w:rsidRDefault="006B23DD" w:rsidP="006B23DD">
      <w:pPr>
        <w:jc w:val="both"/>
      </w:pPr>
      <w:r w:rsidRPr="008700AA">
        <w:t>• _______________ (назив учесника у заједничкој понуди, адреса, МБ и ПИБ),</w:t>
      </w:r>
    </w:p>
    <w:p w:rsidR="006B23DD" w:rsidRPr="008700AA" w:rsidRDefault="006B23DD" w:rsidP="006B23DD">
      <w:pPr>
        <w:jc w:val="both"/>
      </w:pPr>
      <w:r w:rsidRPr="008700AA">
        <w:t xml:space="preserve">(    </w:t>
      </w:r>
      <w:proofErr w:type="gramStart"/>
      <w:r w:rsidRPr="008700AA">
        <w:t>све</w:t>
      </w:r>
      <w:proofErr w:type="gramEnd"/>
      <w:r w:rsidRPr="008700AA">
        <w:t xml:space="preserve"> уписује наручилац у  складу са Обрасцом понуде)</w:t>
      </w:r>
    </w:p>
    <w:p w:rsidR="006B23DD" w:rsidRPr="008700AA" w:rsidRDefault="006B23DD" w:rsidP="006B23DD">
      <w:pPr>
        <w:jc w:val="both"/>
      </w:pPr>
      <w:proofErr w:type="gramStart"/>
      <w:r w:rsidRPr="008700AA">
        <w:t>Пружаоци услуге, који су поднели заједничку понуду одговарају неограничено солидарно према наручиоцу за извршење предметног уговора.</w:t>
      </w:r>
      <w:proofErr w:type="gramEnd"/>
    </w:p>
    <w:p w:rsidR="006B23DD" w:rsidRPr="008700AA" w:rsidRDefault="006B23DD" w:rsidP="006B23DD">
      <w:pPr>
        <w:jc w:val="both"/>
      </w:pPr>
    </w:p>
    <w:p w:rsidR="006B23DD" w:rsidRPr="00B85673" w:rsidRDefault="006B23DD" w:rsidP="006B23DD">
      <w:pPr>
        <w:jc w:val="both"/>
      </w:pPr>
      <w:r w:rsidRPr="008700AA">
        <w:rPr>
          <w:highlight w:val="lightGray"/>
        </w:rPr>
        <w:t>Финансијска вредност Уговора</w:t>
      </w:r>
    </w:p>
    <w:p w:rsidR="006B23DD" w:rsidRDefault="006B23DD" w:rsidP="006B23DD">
      <w:pPr>
        <w:jc w:val="center"/>
      </w:pPr>
      <w:proofErr w:type="gramStart"/>
      <w:r w:rsidRPr="008700AA">
        <w:t>Члан 3.</w:t>
      </w:r>
      <w:proofErr w:type="gramEnd"/>
    </w:p>
    <w:p w:rsidR="006B23DD" w:rsidRPr="00B85673" w:rsidRDefault="006B23DD" w:rsidP="006B23DD">
      <w:pPr>
        <w:jc w:val="center"/>
      </w:pPr>
    </w:p>
    <w:p w:rsidR="006B23DD" w:rsidRPr="008700AA" w:rsidRDefault="006B23DD" w:rsidP="006B23DD">
      <w:pPr>
        <w:jc w:val="both"/>
      </w:pPr>
      <w:r w:rsidRPr="008700AA">
        <w:t xml:space="preserve">Укупна уговорена вредност </w:t>
      </w:r>
      <w:proofErr w:type="gramStart"/>
      <w:r w:rsidRPr="008700AA">
        <w:t>износи  _</w:t>
      </w:r>
      <w:proofErr w:type="gramEnd"/>
      <w:r w:rsidRPr="008700AA">
        <w:t>_________________ (Словима:________________________) динара без пдв-а, односно _________________________(Словима:________________________) динара са пдв-ом.</w:t>
      </w:r>
    </w:p>
    <w:p w:rsidR="006B23DD" w:rsidRPr="008700AA" w:rsidRDefault="006B23DD" w:rsidP="006B23DD">
      <w:pPr>
        <w:jc w:val="both"/>
      </w:pPr>
    </w:p>
    <w:p w:rsidR="006B23DD" w:rsidRPr="008700AA" w:rsidRDefault="006B23DD" w:rsidP="006B23DD">
      <w:pPr>
        <w:jc w:val="both"/>
      </w:pPr>
      <w:r w:rsidRPr="008700AA">
        <w:t xml:space="preserve">Наручилац плаћање уговореног износа врши, по </w:t>
      </w:r>
      <w:proofErr w:type="gramStart"/>
      <w:r w:rsidRPr="008700AA">
        <w:t>динамици  наведеној</w:t>
      </w:r>
      <w:proofErr w:type="gramEnd"/>
      <w:r w:rsidRPr="008700AA">
        <w:t xml:space="preserve"> у члану 5. </w:t>
      </w:r>
      <w:proofErr w:type="gramStart"/>
      <w:r w:rsidRPr="008700AA">
        <w:t>овог</w:t>
      </w:r>
      <w:proofErr w:type="gramEnd"/>
      <w:r w:rsidRPr="008700AA">
        <w:t xml:space="preserve"> уговора.</w:t>
      </w:r>
    </w:p>
    <w:p w:rsidR="006B23DD" w:rsidRPr="008700AA" w:rsidRDefault="006B23DD" w:rsidP="006B23DD">
      <w:pPr>
        <w:jc w:val="center"/>
      </w:pPr>
      <w:proofErr w:type="gramStart"/>
      <w:r w:rsidRPr="008700AA">
        <w:t>Члан 4.</w:t>
      </w:r>
      <w:proofErr w:type="gramEnd"/>
    </w:p>
    <w:p w:rsidR="006B23DD" w:rsidRPr="008700AA" w:rsidRDefault="006B23DD" w:rsidP="006B23DD">
      <w:pPr>
        <w:jc w:val="both"/>
      </w:pPr>
    </w:p>
    <w:p w:rsidR="006B23DD" w:rsidRPr="008700AA" w:rsidRDefault="006B23DD" w:rsidP="006B23DD">
      <w:pPr>
        <w:jc w:val="both"/>
      </w:pPr>
      <w:proofErr w:type="gramStart"/>
      <w:r w:rsidRPr="008700AA">
        <w:t>Изричито се захтева да Наручилац буде хитно обавештен о сваком питању које може да доведе до промене висине предвиђеног буџета, спецификације или програма извршења услуге.</w:t>
      </w:r>
      <w:proofErr w:type="gramEnd"/>
      <w:r w:rsidRPr="008700AA">
        <w:t xml:space="preserve"> </w:t>
      </w:r>
      <w:proofErr w:type="gramStart"/>
      <w:r w:rsidRPr="008700AA">
        <w:t>Услуге  везане</w:t>
      </w:r>
      <w:proofErr w:type="gramEnd"/>
      <w:r w:rsidRPr="008700AA">
        <w:t xml:space="preserve"> за ту околност се обустављају док Наручилац не донесе одлуку како ће се поступати.</w:t>
      </w:r>
    </w:p>
    <w:p w:rsidR="006B23DD" w:rsidRPr="008700AA" w:rsidRDefault="006B23DD" w:rsidP="006B23DD">
      <w:pPr>
        <w:jc w:val="both"/>
        <w:rPr>
          <w:highlight w:val="lightGray"/>
        </w:rPr>
      </w:pPr>
    </w:p>
    <w:p w:rsidR="006B23DD" w:rsidRPr="008700AA" w:rsidRDefault="006B23DD" w:rsidP="006B23DD">
      <w:pPr>
        <w:jc w:val="both"/>
      </w:pPr>
      <w:r w:rsidRPr="008700AA">
        <w:rPr>
          <w:highlight w:val="lightGray"/>
        </w:rPr>
        <w:t>Плаћање</w:t>
      </w:r>
    </w:p>
    <w:p w:rsidR="006B23DD" w:rsidRPr="006B23DD" w:rsidRDefault="006B23DD" w:rsidP="006B23DD"/>
    <w:p w:rsidR="006B23DD" w:rsidRPr="00B85673" w:rsidRDefault="006B23DD" w:rsidP="006B23DD">
      <w:pPr>
        <w:jc w:val="center"/>
      </w:pPr>
    </w:p>
    <w:p w:rsidR="006B23DD" w:rsidRDefault="006B23DD" w:rsidP="006B23DD">
      <w:pPr>
        <w:shd w:val="clear" w:color="auto" w:fill="FFFFFF"/>
        <w:tabs>
          <w:tab w:val="left" w:pos="1350"/>
        </w:tabs>
        <w:jc w:val="center"/>
      </w:pPr>
      <w:proofErr w:type="gramStart"/>
      <w:r>
        <w:t>Члан 5.</w:t>
      </w:r>
      <w:proofErr w:type="gramEnd"/>
    </w:p>
    <w:p w:rsidR="006B23DD" w:rsidRPr="006B23DD" w:rsidRDefault="006B23DD" w:rsidP="006B23DD">
      <w:pPr>
        <w:shd w:val="clear" w:color="auto" w:fill="FFFFFF"/>
        <w:tabs>
          <w:tab w:val="left" w:pos="1350"/>
        </w:tabs>
        <w:jc w:val="center"/>
      </w:pPr>
    </w:p>
    <w:p w:rsidR="006B23DD" w:rsidRDefault="006B23DD" w:rsidP="006B23DD">
      <w:pPr>
        <w:shd w:val="clear" w:color="auto" w:fill="FFFFFF"/>
        <w:tabs>
          <w:tab w:val="left" w:pos="1350"/>
        </w:tabs>
      </w:pPr>
      <w:proofErr w:type="gramStart"/>
      <w:r>
        <w:t>Наручилац ће п</w:t>
      </w:r>
      <w:r>
        <w:rPr>
          <w:lang w:val="ru-RU"/>
        </w:rPr>
        <w:t xml:space="preserve">лаћање извршених услуга </w:t>
      </w:r>
      <w:r>
        <w:t>и</w:t>
      </w:r>
      <w:r>
        <w:rPr>
          <w:lang w:val="ru-RU"/>
        </w:rPr>
        <w:t xml:space="preserve">вршити на основу </w:t>
      </w:r>
      <w:r>
        <w:rPr>
          <w:rFonts w:eastAsia="Arial Unicode MS"/>
          <w:color w:val="000000"/>
          <w:kern w:val="2"/>
          <w:lang w:eastAsia="ar-SA"/>
        </w:rPr>
        <w:t xml:space="preserve">оверене фактуре/рачуна </w:t>
      </w:r>
      <w:r>
        <w:rPr>
          <w:rFonts w:eastAsia="Arial Unicode MS"/>
          <w:iCs/>
          <w:color w:val="000000"/>
          <w:kern w:val="2"/>
          <w:lang w:eastAsia="ar-SA"/>
        </w:rPr>
        <w:t xml:space="preserve">у </w:t>
      </w:r>
      <w:r>
        <w:rPr>
          <w:rFonts w:eastAsia="Arial Unicode MS"/>
          <w:iCs/>
          <w:kern w:val="2"/>
          <w:lang w:eastAsia="ar-SA"/>
        </w:rPr>
        <w:t xml:space="preserve">складу са Законом о роковима измирења новчаних обавеза у комерцијалним трансакцијама </w:t>
      </w:r>
      <w:r>
        <w:rPr>
          <w:rFonts w:eastAsia="TimesNewRomanPSMT"/>
          <w:color w:val="000000"/>
          <w:kern w:val="2"/>
          <w:lang w:eastAsia="ar-SA"/>
        </w:rPr>
        <w:t>(„Службени гласник РС”, бр. 119/12, 68/15 и 113/2017).</w:t>
      </w:r>
      <w:proofErr w:type="gramEnd"/>
      <w:r>
        <w:rPr>
          <w:rFonts w:eastAsia="Arial Unicode MS"/>
          <w:color w:val="000000"/>
          <w:kern w:val="2"/>
          <w:lang w:eastAsia="ar-SA"/>
        </w:rPr>
        <w:t xml:space="preserve"> </w:t>
      </w:r>
    </w:p>
    <w:p w:rsidR="006B23DD" w:rsidRDefault="006B23DD" w:rsidP="006B23DD">
      <w:pPr>
        <w:spacing w:line="100" w:lineRule="atLeast"/>
      </w:pPr>
      <w:r>
        <w:rPr>
          <w:rFonts w:eastAsia="Arial Unicode MS"/>
          <w:iCs/>
          <w:color w:val="000000"/>
          <w:kern w:val="2"/>
          <w:lang w:eastAsia="ar-SA"/>
        </w:rPr>
        <w:t>Плаћање се врши уплатом на рачун понуђача _____________________________________ (попуњава понуђач)</w:t>
      </w:r>
    </w:p>
    <w:p w:rsidR="006B23DD" w:rsidRDefault="006B23DD" w:rsidP="006B23DD">
      <w:pPr>
        <w:snapToGrid w:val="0"/>
        <w:spacing w:line="100" w:lineRule="atLeast"/>
      </w:pPr>
      <w:r>
        <w:rPr>
          <w:rFonts w:eastAsia="Arial Unicode MS"/>
          <w:iCs/>
          <w:color w:val="000000"/>
          <w:kern w:val="2"/>
          <w:lang w:eastAsia="ar-SA"/>
        </w:rPr>
        <w:t>Начин плаћања:</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до ____</w:t>
      </w:r>
      <w:r>
        <w:rPr>
          <w:rFonts w:eastAsia="Arial Unicode MS"/>
          <w:iCs/>
          <w:color w:val="000000"/>
          <w:kern w:val="2"/>
          <w:lang w:val="en-GB" w:eastAsia="ar-SA"/>
        </w:rPr>
        <w:t xml:space="preserve">% </w:t>
      </w:r>
      <w:r>
        <w:rPr>
          <w:rFonts w:eastAsia="Arial Unicode MS"/>
          <w:iCs/>
          <w:color w:val="000000"/>
          <w:kern w:val="2"/>
          <w:lang w:eastAsia="ar-SA"/>
        </w:rPr>
        <w:t xml:space="preserve">коштаља </w:t>
      </w:r>
      <w:r>
        <w:rPr>
          <w:rFonts w:eastAsia="TimesNewRomanPSMT"/>
          <w:b/>
          <w:bCs/>
          <w:iCs/>
          <w:color w:val="000000"/>
          <w:kern w:val="2"/>
          <w:lang w:val="ru-RU" w:eastAsia="ar-SA"/>
        </w:rPr>
        <w:t xml:space="preserve">фазе </w:t>
      </w:r>
      <w:r>
        <w:rPr>
          <w:rFonts w:eastAsia="TimesNewRomanPSMT"/>
          <w:b/>
          <w:bCs/>
          <w:iCs/>
          <w:color w:val="000000"/>
          <w:kern w:val="2"/>
          <w:lang w:eastAsia="ar-SA"/>
        </w:rPr>
        <w:t>I-</w:t>
      </w:r>
      <w:r>
        <w:rPr>
          <w:rFonts w:eastAsia="Arial Unicode MS"/>
          <w:iCs/>
          <w:color w:val="000000"/>
          <w:kern w:val="2"/>
          <w:lang w:eastAsia="ar-SA"/>
        </w:rPr>
        <w:t>аванс – по потписивању уговора и достављању банкарске гаранције за аванс</w:t>
      </w:r>
    </w:p>
    <w:p w:rsidR="006B23DD" w:rsidRDefault="006B23DD" w:rsidP="006B23DD">
      <w:pPr>
        <w:numPr>
          <w:ilvl w:val="0"/>
          <w:numId w:val="12"/>
        </w:numPr>
        <w:suppressAutoHyphens/>
        <w:snapToGrid w:val="0"/>
        <w:spacing w:line="100" w:lineRule="atLeast"/>
      </w:pPr>
      <w:r>
        <w:rPr>
          <w:rFonts w:eastAsia="Arial Unicode MS"/>
          <w:iCs/>
          <w:color w:val="000000"/>
          <w:kern w:val="2"/>
          <w:lang w:val="en-GB" w:eastAsia="ar-SA"/>
        </w:rPr>
        <w:t>____</w:t>
      </w:r>
      <w:r>
        <w:rPr>
          <w:rFonts w:eastAsia="Arial Unicode MS"/>
          <w:iCs/>
          <w:color w:val="000000"/>
          <w:kern w:val="2"/>
          <w:lang w:eastAsia="ar-SA"/>
        </w:rPr>
        <w:t xml:space="preserve">%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 (највише до 80% коштања прве фазе заједно са авансом)</w:t>
      </w:r>
      <w:r>
        <w:rPr>
          <w:rFonts w:eastAsia="Arial Unicode MS"/>
          <w:iCs/>
          <w:color w:val="000000"/>
          <w:kern w:val="2"/>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 степену извршења радова</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по привременим ситуацијама по достављању сагласности Министарства здравља и Канцеларије за јавна улагања у законском року</w:t>
      </w:r>
    </w:p>
    <w:p w:rsidR="006B23DD" w:rsidRDefault="006B23DD" w:rsidP="006B23DD">
      <w:pPr>
        <w:numPr>
          <w:ilvl w:val="0"/>
          <w:numId w:val="12"/>
        </w:numPr>
        <w:suppressAutoHyphens/>
        <w:snapToGrid w:val="0"/>
        <w:spacing w:line="100" w:lineRule="atLeast"/>
      </w:pPr>
      <w:r>
        <w:rPr>
          <w:rFonts w:eastAsia="Arial Unicode MS"/>
          <w:iCs/>
          <w:color w:val="000000"/>
          <w:kern w:val="2"/>
          <w:lang w:eastAsia="ar-SA"/>
        </w:rPr>
        <w:t xml:space="preserve">10% коштања </w:t>
      </w:r>
      <w:r>
        <w:rPr>
          <w:rFonts w:eastAsia="TimesNewRomanPSMT"/>
          <w:bCs/>
          <w:iCs/>
          <w:color w:val="000000"/>
          <w:kern w:val="2"/>
          <w:lang w:val="ru-RU" w:eastAsia="ar-SA"/>
        </w:rPr>
        <w:t xml:space="preserve">фазе </w:t>
      </w:r>
      <w:r>
        <w:rPr>
          <w:rFonts w:eastAsia="TimesNewRomanPSMT"/>
          <w:bCs/>
          <w:iCs/>
          <w:color w:val="000000"/>
          <w:kern w:val="2"/>
          <w:lang w:eastAsia="ar-SA"/>
        </w:rPr>
        <w:t>I</w:t>
      </w:r>
      <w:r>
        <w:rPr>
          <w:rFonts w:eastAsia="Arial Unicode MS"/>
          <w:iCs/>
          <w:color w:val="000000"/>
          <w:kern w:val="2"/>
          <w:lang w:eastAsia="ar-SA"/>
        </w:rPr>
        <w:t xml:space="preserve">- по прибављању Локацијских услова и достављања окончане ситуације за </w:t>
      </w:r>
      <w:r>
        <w:rPr>
          <w:rFonts w:eastAsia="TimesNewRomanPSMT"/>
          <w:bCs/>
          <w:iCs/>
          <w:color w:val="000000"/>
          <w:kern w:val="2"/>
          <w:lang w:eastAsia="ar-SA"/>
        </w:rPr>
        <w:t>фазу</w:t>
      </w:r>
      <w:r>
        <w:rPr>
          <w:rFonts w:eastAsia="TimesNewRomanPSMT"/>
          <w:bCs/>
          <w:iCs/>
          <w:color w:val="000000"/>
          <w:kern w:val="2"/>
          <w:lang w:val="ru-RU" w:eastAsia="ar-SA"/>
        </w:rPr>
        <w:t xml:space="preserve"> </w:t>
      </w:r>
      <w:r>
        <w:rPr>
          <w:rFonts w:eastAsia="TimesNewRomanPSMT"/>
          <w:bCs/>
          <w:iCs/>
          <w:color w:val="000000"/>
          <w:kern w:val="2"/>
          <w:lang w:eastAsia="ar-SA"/>
        </w:rPr>
        <w:t>I</w:t>
      </w:r>
      <w:r>
        <w:rPr>
          <w:rFonts w:eastAsia="Arial Unicode MS"/>
          <w:iCs/>
          <w:color w:val="000000"/>
          <w:kern w:val="2"/>
          <w:lang w:eastAsia="ar-SA"/>
        </w:rPr>
        <w:t xml:space="preserve"> у законском року</w:t>
      </w:r>
    </w:p>
    <w:p w:rsidR="006B23DD" w:rsidRDefault="006B23DD" w:rsidP="006B23DD">
      <w:pPr>
        <w:numPr>
          <w:ilvl w:val="0"/>
          <w:numId w:val="12"/>
        </w:numPr>
        <w:suppressAutoHyphens/>
        <w:snapToGrid w:val="0"/>
        <w:spacing w:line="100" w:lineRule="atLeast"/>
      </w:pPr>
      <w:r>
        <w:rPr>
          <w:rFonts w:eastAsia="Arial Unicode MS"/>
          <w:b/>
          <w:bCs/>
          <w:iCs/>
          <w:color w:val="000000"/>
          <w:kern w:val="2"/>
          <w:lang w:eastAsia="ar-SA"/>
        </w:rPr>
        <w:t xml:space="preserve">фаза </w:t>
      </w:r>
      <w:r>
        <w:rPr>
          <w:rFonts w:eastAsia="Arial Unicode MS"/>
          <w:b/>
          <w:bCs/>
          <w:iCs/>
          <w:color w:val="000000"/>
          <w:kern w:val="2"/>
          <w:lang w:val="en-GB" w:eastAsia="ar-SA"/>
        </w:rPr>
        <w:t>II</w:t>
      </w:r>
      <w:r>
        <w:rPr>
          <w:rFonts w:eastAsia="Arial Unicode MS"/>
          <w:iCs/>
          <w:color w:val="000000"/>
          <w:kern w:val="2"/>
          <w:lang w:val="en-GB" w:eastAsia="ar-SA"/>
        </w:rPr>
        <w:t xml:space="preserve"> </w:t>
      </w:r>
      <w:r>
        <w:rPr>
          <w:rFonts w:eastAsia="Arial Unicode MS"/>
          <w:iCs/>
          <w:color w:val="000000"/>
          <w:kern w:val="2"/>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а на основу Елабората плана динамике извођења радова. Наручиоц задржава право да одреди начин плаћања и висину аванса, који не може бити мањи од 20% без сагласности Пружалаца услуга.</w:t>
      </w:r>
    </w:p>
    <w:p w:rsidR="006B23DD" w:rsidRDefault="006B23DD" w:rsidP="006B23DD">
      <w:pPr>
        <w:pStyle w:val="Bodytext31"/>
        <w:shd w:val="clear" w:color="auto" w:fill="auto"/>
        <w:spacing w:after="0" w:line="240" w:lineRule="auto"/>
        <w:jc w:val="left"/>
        <w:rPr>
          <w:iCs/>
          <w:u w:val="single"/>
        </w:rPr>
      </w:pPr>
    </w:p>
    <w:p w:rsidR="006B23DD" w:rsidRPr="008700AA" w:rsidRDefault="006B23DD" w:rsidP="006B23DD">
      <w:pPr>
        <w:jc w:val="both"/>
        <w:rPr>
          <w:rFonts w:eastAsia="Arial Unicode MS"/>
        </w:rPr>
      </w:pPr>
    </w:p>
    <w:p w:rsidR="006B23DD" w:rsidRPr="008700AA" w:rsidRDefault="006B23DD" w:rsidP="006B23DD">
      <w:pPr>
        <w:jc w:val="both"/>
      </w:pPr>
    </w:p>
    <w:p w:rsidR="006B23DD" w:rsidRPr="008700AA" w:rsidRDefault="006B23DD" w:rsidP="006B23DD">
      <w:pPr>
        <w:jc w:val="center"/>
      </w:pPr>
      <w:proofErr w:type="gramStart"/>
      <w:r w:rsidRPr="008700AA">
        <w:t>Члан 6.</w:t>
      </w:r>
      <w:proofErr w:type="gramEnd"/>
    </w:p>
    <w:p w:rsidR="006B23DD" w:rsidRPr="008700AA" w:rsidRDefault="006B23DD" w:rsidP="006B23DD">
      <w:pPr>
        <w:jc w:val="both"/>
      </w:pPr>
      <w:r w:rsidRPr="008700AA">
        <w:t xml:space="preserve">Наручилац услуге се обавезује </w:t>
      </w:r>
      <w:proofErr w:type="gramStart"/>
      <w:r w:rsidRPr="008700AA">
        <w:t>да :</w:t>
      </w:r>
      <w:proofErr w:type="gramEnd"/>
    </w:p>
    <w:p w:rsidR="006B23DD" w:rsidRPr="008700AA" w:rsidRDefault="006B23DD" w:rsidP="006B23DD">
      <w:pPr>
        <w:jc w:val="both"/>
      </w:pPr>
      <w:r w:rsidRPr="008700AA">
        <w:t xml:space="preserve">Пружаоцу услуге одмах по закључењу уговора пружи помоћ у погледу давања потребних података и </w:t>
      </w:r>
      <w:proofErr w:type="gramStart"/>
      <w:r w:rsidRPr="008700AA">
        <w:t>захтевних  и</w:t>
      </w:r>
      <w:proofErr w:type="gramEnd"/>
      <w:r w:rsidRPr="008700AA">
        <w:t xml:space="preserve"> потребних услова за извршење услуге.</w:t>
      </w:r>
    </w:p>
    <w:p w:rsidR="006B23DD" w:rsidRPr="008700AA" w:rsidRDefault="006B23DD" w:rsidP="006B23DD">
      <w:pPr>
        <w:jc w:val="both"/>
      </w:pPr>
      <w:proofErr w:type="gramStart"/>
      <w:r w:rsidRPr="008700AA">
        <w:t>прати</w:t>
      </w:r>
      <w:proofErr w:type="gramEnd"/>
      <w:r w:rsidRPr="008700AA">
        <w:t xml:space="preserve"> израду уговорене документације</w:t>
      </w:r>
    </w:p>
    <w:p w:rsidR="006B23DD" w:rsidRPr="008700AA" w:rsidRDefault="006B23DD" w:rsidP="006B23DD">
      <w:pPr>
        <w:jc w:val="both"/>
      </w:pPr>
      <w:proofErr w:type="gramStart"/>
      <w:r w:rsidRPr="008700AA">
        <w:t>редовно</w:t>
      </w:r>
      <w:proofErr w:type="gramEnd"/>
      <w:r w:rsidRPr="008700AA">
        <w:t xml:space="preserve"> плаћа све таксе и рачуне који проистекну из обједињене процедуре или на други начин прибављених услова и сагласности надлежних установа и органа у складу са законом и овим Уговором и тендерском документацијом.</w:t>
      </w:r>
    </w:p>
    <w:p w:rsidR="006B23DD" w:rsidRPr="008700AA" w:rsidRDefault="006B23DD" w:rsidP="006B23DD">
      <w:pPr>
        <w:jc w:val="both"/>
      </w:pPr>
      <w:r w:rsidRPr="008700AA">
        <w:t xml:space="preserve">Изда налог за израду сваког пројекта за грађевинску дозволу и пројекта за извођење сагласно својим потребама и могућностима а у складу </w:t>
      </w:r>
      <w:proofErr w:type="gramStart"/>
      <w:r w:rsidRPr="008700AA">
        <w:t>са  Елаборатом</w:t>
      </w:r>
      <w:proofErr w:type="gramEnd"/>
      <w:r w:rsidRPr="008700AA">
        <w:t xml:space="preserve"> плана динамике извођења радова.</w:t>
      </w:r>
    </w:p>
    <w:p w:rsidR="006B23DD" w:rsidRPr="008700AA" w:rsidRDefault="006B23DD" w:rsidP="006B23DD">
      <w:pPr>
        <w:jc w:val="both"/>
      </w:pPr>
    </w:p>
    <w:p w:rsidR="006B23DD" w:rsidRPr="008700AA" w:rsidRDefault="006B23DD" w:rsidP="006B23DD">
      <w:pPr>
        <w:jc w:val="both"/>
      </w:pPr>
      <w:r w:rsidRPr="008700AA">
        <w:t xml:space="preserve">Пружалац </w:t>
      </w:r>
      <w:proofErr w:type="gramStart"/>
      <w:r w:rsidRPr="008700AA">
        <w:t>услуге  се</w:t>
      </w:r>
      <w:proofErr w:type="gramEnd"/>
      <w:r w:rsidRPr="008700AA">
        <w:t xml:space="preserve"> обавезује да: </w:t>
      </w:r>
    </w:p>
    <w:p w:rsidR="006B23DD" w:rsidRPr="008700AA" w:rsidRDefault="006B23DD" w:rsidP="006B23DD">
      <w:pPr>
        <w:jc w:val="both"/>
      </w:pPr>
      <w:proofErr w:type="gramStart"/>
      <w:r w:rsidRPr="008700AA">
        <w:t>изврши</w:t>
      </w:r>
      <w:proofErr w:type="gramEnd"/>
      <w:r w:rsidRPr="008700AA">
        <w:t xml:space="preserve"> услугу  у складу са важећим прописима и правилима струке и одредбама овог уговора.</w:t>
      </w:r>
    </w:p>
    <w:p w:rsidR="006B23DD" w:rsidRPr="008700AA" w:rsidRDefault="006B23DD" w:rsidP="006B23DD">
      <w:pPr>
        <w:jc w:val="both"/>
      </w:pPr>
      <w:proofErr w:type="gramStart"/>
      <w:r w:rsidRPr="008700AA">
        <w:t>изврши</w:t>
      </w:r>
      <w:proofErr w:type="gramEnd"/>
      <w:r w:rsidRPr="008700AA">
        <w:t xml:space="preserve"> услугу  у складу са конкурсном документацијом и датом понудом бр.______од дана_______(попуњава понуђач)</w:t>
      </w:r>
    </w:p>
    <w:p w:rsidR="006B23DD" w:rsidRPr="008700AA" w:rsidRDefault="006B23DD" w:rsidP="006B23DD">
      <w:pPr>
        <w:jc w:val="both"/>
      </w:pPr>
      <w:proofErr w:type="gramStart"/>
      <w:r w:rsidRPr="008700AA">
        <w:t>обавештава</w:t>
      </w:r>
      <w:proofErr w:type="gramEnd"/>
      <w:r w:rsidRPr="008700AA">
        <w:t xml:space="preserve"> Наручиоца услуге о свим моментима који могу имати утицаја на успешну и благовремену израду услуге.</w:t>
      </w:r>
    </w:p>
    <w:p w:rsidR="006B23DD" w:rsidRPr="008700AA" w:rsidRDefault="006B23DD" w:rsidP="006B23DD">
      <w:pPr>
        <w:jc w:val="both"/>
      </w:pPr>
      <w:proofErr w:type="gramStart"/>
      <w:r w:rsidRPr="008700AA">
        <w:t>пружи</w:t>
      </w:r>
      <w:proofErr w:type="gramEnd"/>
      <w:r w:rsidRPr="008700AA">
        <w:t xml:space="preserve"> потребну помоћ у погледу правилне примене и реализације услуге.</w:t>
      </w:r>
    </w:p>
    <w:p w:rsidR="006B23DD" w:rsidRPr="008700AA" w:rsidRDefault="006B23DD" w:rsidP="006B23DD">
      <w:pPr>
        <w:jc w:val="both"/>
      </w:pPr>
      <w:proofErr w:type="gramStart"/>
      <w:r w:rsidRPr="008700AA">
        <w:t>да</w:t>
      </w:r>
      <w:proofErr w:type="gramEnd"/>
      <w:r w:rsidRPr="008700AA">
        <w:t xml:space="preserve"> врши консултације са представником Наручиоца током пројектовања, </w:t>
      </w:r>
    </w:p>
    <w:p w:rsidR="006B23DD" w:rsidRPr="008700AA" w:rsidRDefault="006B23DD" w:rsidP="006B23DD">
      <w:pPr>
        <w:jc w:val="both"/>
      </w:pPr>
      <w:proofErr w:type="gramStart"/>
      <w:r w:rsidRPr="008700AA">
        <w:t>поднесе</w:t>
      </w:r>
      <w:proofErr w:type="gramEnd"/>
      <w:r w:rsidRPr="008700AA">
        <w:t xml:space="preserve"> у име Наручиоца захтеве и потребну техничку документацију за прибављање мишљења и сагласности, као и издавање локацијских услова и грађевинске дозволе у оквиру обједињене процедуре. </w:t>
      </w:r>
      <w:proofErr w:type="gramStart"/>
      <w:r w:rsidRPr="008700AA">
        <w:t>Све таксе и рачуне који проистекну из обједињене процедуре платиће Наручилац.</w:t>
      </w:r>
      <w:proofErr w:type="gramEnd"/>
    </w:p>
    <w:p w:rsidR="006B23DD" w:rsidRPr="008700AA" w:rsidRDefault="006B23DD" w:rsidP="006B23DD">
      <w:pPr>
        <w:jc w:val="both"/>
      </w:pPr>
      <w:proofErr w:type="gramStart"/>
      <w:r w:rsidRPr="008700AA">
        <w:t>Изврши израду пројекта за грађевинску дозволу и пројекта за извођење у складу са Елаборатом плана динамике извођења радова и потребама и могућностима Наручиоца.</w:t>
      </w:r>
      <w:proofErr w:type="gramEnd"/>
      <w:r w:rsidRPr="008700AA">
        <w:t xml:space="preserve"> </w:t>
      </w:r>
    </w:p>
    <w:p w:rsidR="006B23DD" w:rsidRPr="008700AA" w:rsidRDefault="006B23DD" w:rsidP="006B23DD">
      <w:pPr>
        <w:jc w:val="both"/>
      </w:pPr>
      <w:proofErr w:type="gramStart"/>
      <w:r w:rsidRPr="008700AA">
        <w:t>Сви текстуални и графички прилози морају бити потписани и оверени сагласно прописима.</w:t>
      </w:r>
      <w:proofErr w:type="gramEnd"/>
    </w:p>
    <w:p w:rsidR="006B23DD" w:rsidRPr="008700AA" w:rsidRDefault="006B23DD" w:rsidP="006B23DD">
      <w:pPr>
        <w:jc w:val="both"/>
      </w:pPr>
      <w:proofErr w:type="gramStart"/>
      <w:r w:rsidRPr="008700AA">
        <w:t>Пројекте урадити у складу Законом о планирању и изградњи и важећим Правилницима као под законским актима имајући у виду класификацију објекта.</w:t>
      </w:r>
      <w:proofErr w:type="gramEnd"/>
    </w:p>
    <w:p w:rsidR="006B23DD" w:rsidRPr="008700AA" w:rsidRDefault="006B23DD" w:rsidP="006B23DD">
      <w:pPr>
        <w:jc w:val="both"/>
      </w:pPr>
      <w:r w:rsidRPr="008700AA">
        <w:t xml:space="preserve">Пружалац </w:t>
      </w:r>
      <w:proofErr w:type="gramStart"/>
      <w:r w:rsidRPr="008700AA">
        <w:t>услуге  је</w:t>
      </w:r>
      <w:proofErr w:type="gramEnd"/>
      <w:r w:rsidRPr="008700AA">
        <w:t xml:space="preserve"> у обавезан да изради динамички план израде пројектне документације I-ве фазе у року од 10 дана од дана потписивања уговора и исти достави Наручиоцу на сагласност.</w:t>
      </w:r>
    </w:p>
    <w:p w:rsidR="006B23DD" w:rsidRPr="008700AA" w:rsidRDefault="006B23DD" w:rsidP="006B23DD">
      <w:pPr>
        <w:jc w:val="both"/>
      </w:pPr>
      <w:r w:rsidRPr="008700AA">
        <w:t xml:space="preserve">Пружалац </w:t>
      </w:r>
      <w:proofErr w:type="gramStart"/>
      <w:r w:rsidRPr="008700AA">
        <w:t>услуге  је</w:t>
      </w:r>
      <w:proofErr w:type="gramEnd"/>
      <w:r w:rsidRPr="008700AA">
        <w:t xml:space="preserve"> у обавезан да константно сарађује са представницима Наручиоцаа и надлежним урбанистичким оделењем, као и тимом Опште болнице Ужице, Министарством здравља и Кнцеларијом за јавна улагања.</w:t>
      </w:r>
    </w:p>
    <w:p w:rsidR="006B23DD" w:rsidRPr="008700AA" w:rsidRDefault="006B23DD" w:rsidP="006B23DD">
      <w:pPr>
        <w:jc w:val="both"/>
      </w:pPr>
      <w:r w:rsidRPr="008700AA">
        <w:t xml:space="preserve">Техничку документацију доставити у складу са захтевима дефинисаним у тендерској документацији, а у највише 4 (четири) аналогна </w:t>
      </w:r>
      <w:proofErr w:type="gramStart"/>
      <w:r w:rsidRPr="008700AA">
        <w:t>примерка  и</w:t>
      </w:r>
      <w:proofErr w:type="gramEnd"/>
      <w:r w:rsidRPr="008700AA">
        <w:t xml:space="preserve"> 4 (четири) дигитална примерка. </w:t>
      </w:r>
      <w:proofErr w:type="gramStart"/>
      <w:r w:rsidRPr="008700AA">
        <w:t>Број примерака документације биће договорен за сваки део документације посебно а у складу са прописима и потребама Наручиоца.</w:t>
      </w:r>
      <w:proofErr w:type="gramEnd"/>
      <w:r w:rsidRPr="008700AA">
        <w:t xml:space="preserve"> </w:t>
      </w:r>
    </w:p>
    <w:p w:rsidR="006B23DD" w:rsidRPr="008700AA" w:rsidRDefault="006B23DD" w:rsidP="006B23DD">
      <w:pPr>
        <w:jc w:val="both"/>
        <w:rPr>
          <w:highlight w:val="lightGray"/>
        </w:rPr>
      </w:pPr>
    </w:p>
    <w:p w:rsidR="006B23DD" w:rsidRPr="008700AA" w:rsidRDefault="006B23DD" w:rsidP="006B23DD">
      <w:pPr>
        <w:jc w:val="both"/>
      </w:pPr>
      <w:r w:rsidRPr="008700AA">
        <w:rPr>
          <w:highlight w:val="lightGray"/>
        </w:rPr>
        <w:t>Рок</w:t>
      </w:r>
    </w:p>
    <w:p w:rsidR="006B23DD" w:rsidRDefault="006B23DD" w:rsidP="006B23DD">
      <w:pPr>
        <w:jc w:val="center"/>
      </w:pPr>
      <w:proofErr w:type="gramStart"/>
      <w:r w:rsidRPr="008700AA">
        <w:t>Члан 7.</w:t>
      </w:r>
      <w:proofErr w:type="gramEnd"/>
    </w:p>
    <w:p w:rsidR="006B23DD" w:rsidRPr="00B85673" w:rsidRDefault="006B23DD" w:rsidP="006B23DD">
      <w:pPr>
        <w:jc w:val="center"/>
      </w:pPr>
    </w:p>
    <w:p w:rsidR="006B23DD" w:rsidRPr="008700AA" w:rsidRDefault="006B23DD" w:rsidP="006B23DD">
      <w:pPr>
        <w:jc w:val="both"/>
      </w:pPr>
      <w:r w:rsidRPr="008700AA">
        <w:t xml:space="preserve">Пружалац услуге се обавезује </w:t>
      </w:r>
      <w:proofErr w:type="gramStart"/>
      <w:r w:rsidRPr="008700AA">
        <w:t>да  изврши</w:t>
      </w:r>
      <w:proofErr w:type="gramEnd"/>
      <w:r w:rsidRPr="008700AA">
        <w:t xml:space="preserve"> услугу- </w:t>
      </w:r>
      <w:r w:rsidRPr="008700AA">
        <w:rPr>
          <w:rFonts w:eastAsia="TimesNewRomanPSMT"/>
        </w:rPr>
        <w:t>израду предходне студије оправданости са генералним пројектом</w:t>
      </w:r>
      <w:r w:rsidRPr="008700AA">
        <w:t xml:space="preserve"> у року од _____( _________) календарских дана, од дана закључења уговора. (</w:t>
      </w:r>
      <w:proofErr w:type="gramStart"/>
      <w:r w:rsidRPr="008700AA">
        <w:t>попуњава</w:t>
      </w:r>
      <w:proofErr w:type="gramEnd"/>
      <w:r w:rsidRPr="008700AA">
        <w:t xml:space="preserve"> понуђач)</w:t>
      </w:r>
    </w:p>
    <w:p w:rsidR="006B23DD" w:rsidRPr="008700AA" w:rsidRDefault="006B23DD" w:rsidP="006B23DD">
      <w:pPr>
        <w:jc w:val="both"/>
      </w:pPr>
      <w:proofErr w:type="gramStart"/>
      <w:r w:rsidRPr="008700AA">
        <w:rPr>
          <w:rFonts w:eastAsia="TimesNewRomanPSMT"/>
        </w:rPr>
        <w:t>Рок за израду детаљног пројектног задатка ________ календарских дана од дана прибављене сагласности Министарства на Предходну студију оправданости са генералним пројектом.</w:t>
      </w:r>
      <w:proofErr w:type="gramEnd"/>
      <w:r w:rsidRPr="008700AA">
        <w:rPr>
          <w:rFonts w:eastAsia="TimesNewRomanPSMT"/>
        </w:rPr>
        <w:t xml:space="preserve"> (</w:t>
      </w:r>
      <w:proofErr w:type="gramStart"/>
      <w:r w:rsidRPr="008700AA">
        <w:rPr>
          <w:rFonts w:eastAsia="TimesNewRomanPSMT"/>
        </w:rPr>
        <w:t>попуњава</w:t>
      </w:r>
      <w:proofErr w:type="gramEnd"/>
      <w:r w:rsidRPr="008700AA">
        <w:rPr>
          <w:rFonts w:eastAsia="TimesNewRomanPSMT"/>
        </w:rPr>
        <w:t xml:space="preserve"> понуђач)</w:t>
      </w:r>
    </w:p>
    <w:p w:rsidR="006B23DD" w:rsidRPr="008700AA" w:rsidRDefault="006B23DD" w:rsidP="006B23DD">
      <w:pPr>
        <w:jc w:val="both"/>
      </w:pPr>
      <w:proofErr w:type="gramStart"/>
      <w:r w:rsidRPr="008700AA">
        <w:rPr>
          <w:rFonts w:eastAsia="TimesNewRomanPSMT"/>
        </w:rPr>
        <w:t>Рок за израду Идејног решења ________ календарских дана од дана прибављене сагласности Канцеларије за јавна улагања на детаљни пројектни задатак (попуњава понуђач).</w:t>
      </w:r>
      <w:proofErr w:type="gramEnd"/>
    </w:p>
    <w:p w:rsidR="006B23DD" w:rsidRDefault="006B23DD" w:rsidP="006B23DD">
      <w:pPr>
        <w:jc w:val="both"/>
        <w:rPr>
          <w:rFonts w:eastAsia="TimesNewRomanPSMT"/>
        </w:rPr>
      </w:pPr>
      <w:proofErr w:type="gramStart"/>
      <w:r w:rsidRPr="008700AA">
        <w:rPr>
          <w:rFonts w:eastAsia="TimesNewRomanPSMT"/>
        </w:rPr>
        <w:t>Рок за израду ПГД и ПЗИ биће утврђен Елаборатом плана динамике радова на који је Наручилац дао сагласност и којим ће бити утврђен и обухват и број пројеката за грађевинску дозволу и пројеката за извођење.</w:t>
      </w:r>
      <w:proofErr w:type="gramEnd"/>
    </w:p>
    <w:p w:rsidR="006B23DD" w:rsidRDefault="006B23DD" w:rsidP="006B23DD">
      <w:pPr>
        <w:jc w:val="both"/>
        <w:rPr>
          <w:rFonts w:eastAsia="TimesNewRomanPSMT"/>
        </w:rPr>
      </w:pPr>
    </w:p>
    <w:p w:rsidR="006B23DD" w:rsidRDefault="006B23DD" w:rsidP="006B23DD">
      <w:pPr>
        <w:jc w:val="both"/>
        <w:rPr>
          <w:rFonts w:eastAsia="TimesNewRomanPSMT"/>
        </w:rPr>
      </w:pPr>
    </w:p>
    <w:p w:rsidR="006B23DD" w:rsidRDefault="006B23DD" w:rsidP="006B23DD">
      <w:pPr>
        <w:jc w:val="both"/>
        <w:rPr>
          <w:rFonts w:eastAsia="TimesNewRomanPSMT"/>
        </w:rPr>
      </w:pPr>
    </w:p>
    <w:p w:rsidR="006B23DD" w:rsidRDefault="006B23DD" w:rsidP="006B23DD">
      <w:pPr>
        <w:jc w:val="both"/>
        <w:rPr>
          <w:rFonts w:eastAsia="TimesNewRomanPSMT"/>
        </w:rPr>
      </w:pPr>
    </w:p>
    <w:p w:rsidR="006B23DD" w:rsidRPr="00B85673" w:rsidRDefault="006B23DD" w:rsidP="006B23DD">
      <w:pPr>
        <w:jc w:val="both"/>
      </w:pPr>
    </w:p>
    <w:p w:rsidR="006B23DD" w:rsidRPr="008700AA" w:rsidRDefault="006B23DD" w:rsidP="006B23DD">
      <w:pPr>
        <w:jc w:val="both"/>
      </w:pPr>
    </w:p>
    <w:p w:rsidR="006B23DD" w:rsidRPr="008700AA" w:rsidRDefault="006B23DD" w:rsidP="006B23DD">
      <w:pPr>
        <w:jc w:val="both"/>
      </w:pPr>
      <w:r w:rsidRPr="008700AA">
        <w:rPr>
          <w:highlight w:val="lightGray"/>
        </w:rPr>
        <w:t>Уговорна казна</w:t>
      </w:r>
    </w:p>
    <w:p w:rsidR="006B23DD" w:rsidRDefault="006B23DD" w:rsidP="006B23DD">
      <w:pPr>
        <w:jc w:val="center"/>
      </w:pPr>
      <w:proofErr w:type="gramStart"/>
      <w:r w:rsidRPr="008700AA">
        <w:t>Члан 8.</w:t>
      </w:r>
      <w:proofErr w:type="gramEnd"/>
    </w:p>
    <w:p w:rsidR="006B23DD" w:rsidRPr="00B85673" w:rsidRDefault="006B23DD" w:rsidP="006B23DD">
      <w:pPr>
        <w:jc w:val="center"/>
      </w:pPr>
    </w:p>
    <w:p w:rsidR="006B23DD" w:rsidRPr="008700AA" w:rsidRDefault="006B23DD" w:rsidP="006B23DD">
      <w:pPr>
        <w:jc w:val="both"/>
      </w:pPr>
      <w:r w:rsidRPr="008700AA">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6B23DD" w:rsidRPr="008700AA" w:rsidRDefault="006B23DD" w:rsidP="006B23DD">
      <w:pPr>
        <w:jc w:val="both"/>
      </w:pPr>
      <w:proofErr w:type="gramStart"/>
      <w:r w:rsidRPr="008700AA">
        <w:t>Уколико Пружалац услуге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roofErr w:type="gramEnd"/>
    </w:p>
    <w:p w:rsidR="006B23DD" w:rsidRPr="008700AA" w:rsidRDefault="006B23DD" w:rsidP="006B23DD">
      <w:pPr>
        <w:jc w:val="both"/>
      </w:pPr>
      <w:proofErr w:type="gramStart"/>
      <w:r w:rsidRPr="008700AA">
        <w:t>Право Наручиоца на наплату уговорне казне не утиче на право Наручиоца да захтева накнаду штете.</w:t>
      </w:r>
      <w:proofErr w:type="gramEnd"/>
    </w:p>
    <w:p w:rsidR="006B23DD" w:rsidRPr="008700AA" w:rsidRDefault="006B23DD" w:rsidP="006B23DD">
      <w:pPr>
        <w:jc w:val="both"/>
      </w:pPr>
    </w:p>
    <w:p w:rsidR="006B23DD" w:rsidRPr="008700AA" w:rsidRDefault="006B23DD" w:rsidP="006B23DD">
      <w:pPr>
        <w:jc w:val="both"/>
      </w:pPr>
      <w:r w:rsidRPr="008700AA">
        <w:rPr>
          <w:highlight w:val="lightGray"/>
        </w:rPr>
        <w:t>Средства финансијског обезбеђења</w:t>
      </w:r>
    </w:p>
    <w:p w:rsidR="006B23DD" w:rsidRPr="008700AA" w:rsidRDefault="006B23DD" w:rsidP="006B23DD">
      <w:pPr>
        <w:jc w:val="center"/>
      </w:pPr>
      <w:proofErr w:type="gramStart"/>
      <w:r w:rsidRPr="008700AA">
        <w:t>Члан 9.</w:t>
      </w:r>
      <w:proofErr w:type="gramEnd"/>
    </w:p>
    <w:p w:rsidR="006B23DD" w:rsidRPr="008700AA" w:rsidRDefault="006B23DD" w:rsidP="006B23DD">
      <w:pPr>
        <w:jc w:val="both"/>
      </w:pPr>
    </w:p>
    <w:p w:rsidR="006B23DD" w:rsidRPr="008700AA" w:rsidRDefault="006B23DD" w:rsidP="006B23DD">
      <w:pPr>
        <w:pStyle w:val="Bodytext1"/>
        <w:shd w:val="clear" w:color="auto" w:fill="auto"/>
        <w:spacing w:line="312"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lang w:val="sr-Cyrl-CS" w:eastAsia="sr-Cyrl-CS"/>
        </w:rPr>
        <w:t xml:space="preserve">Пружалац услуге </w:t>
      </w:r>
      <w:r w:rsidRPr="008700AA">
        <w:rPr>
          <w:rStyle w:val="Bodytext0"/>
          <w:rFonts w:ascii="Times New Roman" w:hAnsi="Times New Roman" w:cs="Times New Roman"/>
          <w:color w:val="000000"/>
          <w:sz w:val="24"/>
          <w:szCs w:val="24"/>
          <w:lang w:val="sr-Cyrl-CS" w:eastAsia="sr-Cyrl-CS"/>
        </w:rPr>
        <w:t xml:space="preserve">се обавезује да у року од </w:t>
      </w:r>
      <w:r w:rsidRPr="008700AA">
        <w:rPr>
          <w:rStyle w:val="Bodytext0"/>
          <w:rFonts w:ascii="Times New Roman" w:hAnsi="Times New Roman" w:cs="Times New Roman"/>
          <w:color w:val="000000"/>
          <w:sz w:val="24"/>
          <w:szCs w:val="24"/>
        </w:rPr>
        <w:t xml:space="preserve">15 </w:t>
      </w:r>
      <w:r w:rsidRPr="008700AA">
        <w:rPr>
          <w:rStyle w:val="Bodytext0"/>
          <w:rFonts w:ascii="Times New Roman" w:hAnsi="Times New Roman" w:cs="Times New Roman"/>
          <w:color w:val="000000"/>
          <w:sz w:val="24"/>
          <w:szCs w:val="24"/>
          <w:lang w:val="sr-Cyrl-CS" w:eastAsia="sr-Cyrl-CS"/>
        </w:rPr>
        <w:t>(петнаест)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6B23DD" w:rsidRPr="008700AA" w:rsidRDefault="006B23DD" w:rsidP="006B23DD">
      <w:pPr>
        <w:pStyle w:val="Bodytext1"/>
        <w:shd w:val="clear" w:color="auto" w:fill="auto"/>
        <w:spacing w:line="317"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lang w:val="sr-Cyrl-CS" w:eastAsia="sr-Cyrl-CS"/>
        </w:rPr>
        <w:t xml:space="preserve">Пружалац услуге се </w:t>
      </w:r>
      <w:r w:rsidRPr="008700AA">
        <w:rPr>
          <w:rStyle w:val="Bodytext0"/>
          <w:rFonts w:ascii="Times New Roman" w:hAnsi="Times New Roman" w:cs="Times New Roman"/>
          <w:color w:val="000000"/>
          <w:sz w:val="24"/>
          <w:szCs w:val="24"/>
          <w:lang w:val="sr-Cyrl-CS" w:eastAsia="sr-Cyrl-CS"/>
        </w:rPr>
        <w:t xml:space="preserve">обавезује да у року од </w:t>
      </w:r>
      <w:r w:rsidRPr="008700AA">
        <w:rPr>
          <w:rStyle w:val="Bodytext0"/>
          <w:rFonts w:ascii="Times New Roman" w:hAnsi="Times New Roman" w:cs="Times New Roman"/>
          <w:color w:val="000000"/>
          <w:sz w:val="24"/>
          <w:szCs w:val="24"/>
        </w:rPr>
        <w:t xml:space="preserve">15 </w:t>
      </w:r>
      <w:r w:rsidRPr="008700AA">
        <w:rPr>
          <w:rStyle w:val="Bodytext0"/>
          <w:rFonts w:ascii="Times New Roman" w:hAnsi="Times New Roman" w:cs="Times New Roman"/>
          <w:color w:val="000000"/>
          <w:sz w:val="24"/>
          <w:szCs w:val="24"/>
          <w:lang w:val="sr-Cyrl-CS" w:eastAsia="sr-Cyrl-CS"/>
        </w:rPr>
        <w:t>(петнаест) дана од дана потписивања уговора преда Наручиоцу</w:t>
      </w:r>
      <w:r w:rsidRPr="008700AA">
        <w:rPr>
          <w:rStyle w:val="BodytextBold18"/>
          <w:color w:val="000000"/>
          <w:sz w:val="24"/>
          <w:szCs w:val="24"/>
        </w:rPr>
        <w:t xml:space="preserve"> банкарску гаранцију за добро извршење посла</w:t>
      </w:r>
      <w:r w:rsidRPr="008700AA">
        <w:rPr>
          <w:rStyle w:val="Bodytext0"/>
          <w:rFonts w:ascii="Times New Roman" w:hAnsi="Times New Roman" w:cs="Times New Roman"/>
          <w:color w:val="000000"/>
          <w:sz w:val="24"/>
          <w:szCs w:val="24"/>
          <w:lang w:val="sr-Cyrl-CS" w:eastAsia="sr-Cyrl-CS"/>
        </w:rPr>
        <w:t xml:space="preserve"> у износу од </w:t>
      </w:r>
      <w:r w:rsidRPr="008700AA">
        <w:rPr>
          <w:rStyle w:val="Bodytext0"/>
          <w:rFonts w:ascii="Times New Roman" w:hAnsi="Times New Roman" w:cs="Times New Roman"/>
          <w:color w:val="000000"/>
          <w:sz w:val="24"/>
          <w:szCs w:val="24"/>
        </w:rPr>
        <w:t xml:space="preserve">10 % </w:t>
      </w:r>
      <w:r w:rsidRPr="008700AA">
        <w:rPr>
          <w:rStyle w:val="Bodytext0"/>
          <w:rFonts w:ascii="Times New Roman" w:hAnsi="Times New Roman" w:cs="Times New Roman"/>
          <w:color w:val="000000"/>
          <w:sz w:val="24"/>
          <w:szCs w:val="24"/>
          <w:lang w:val="sr-Cyrl-CS" w:eastAsia="sr-Cyrl-CS"/>
        </w:rPr>
        <w:t xml:space="preserve">од вредности уговора без ПДВ-а, са роком важења који је најмање </w:t>
      </w:r>
      <w:r w:rsidRPr="008700AA">
        <w:rPr>
          <w:rStyle w:val="Bodytext0"/>
          <w:rFonts w:ascii="Times New Roman" w:hAnsi="Times New Roman" w:cs="Times New Roman"/>
          <w:color w:val="000000"/>
          <w:sz w:val="24"/>
          <w:szCs w:val="24"/>
        </w:rPr>
        <w:t xml:space="preserve">15 </w:t>
      </w:r>
      <w:r w:rsidRPr="008700AA">
        <w:rPr>
          <w:rStyle w:val="Bodytext0"/>
          <w:rFonts w:ascii="Times New Roman" w:hAnsi="Times New Roman" w:cs="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6B23DD" w:rsidRPr="008700AA" w:rsidRDefault="006B23DD" w:rsidP="006B23DD">
      <w:pPr>
        <w:pStyle w:val="BodyText"/>
        <w:spacing w:after="0"/>
        <w:jc w:val="both"/>
      </w:pPr>
      <w:r w:rsidRPr="008700AA">
        <w:rPr>
          <w:rStyle w:val="Bodytext0"/>
          <w:lang w:val="sr-Cyrl-CS" w:eastAsia="sr-Cyrl-CS"/>
        </w:rPr>
        <w:t xml:space="preserve">У случају наступања услова за продужење рока </w:t>
      </w:r>
      <w:r>
        <w:rPr>
          <w:rStyle w:val="Bodytext0"/>
          <w:lang w:val="sr-Cyrl-CS" w:eastAsia="sr-Cyrl-CS"/>
        </w:rPr>
        <w:t>извршења услуге</w:t>
      </w:r>
      <w:r w:rsidRPr="008700AA">
        <w:rPr>
          <w:rStyle w:val="Bodytext0"/>
          <w:lang w:val="sr-Cyrl-CS" w:eastAsia="sr-Cyrl-CS"/>
        </w:rPr>
        <w:t xml:space="preserve">, </w:t>
      </w:r>
      <w:r>
        <w:rPr>
          <w:rStyle w:val="Bodytext0"/>
          <w:lang w:val="sr-Cyrl-CS" w:eastAsia="sr-Cyrl-CS"/>
        </w:rPr>
        <w:t>Пружалац услуге</w:t>
      </w:r>
      <w:r w:rsidRPr="008700AA">
        <w:rPr>
          <w:rStyle w:val="Bodytext0"/>
          <w:lang w:val="sr-Cyrl-CS" w:eastAsia="sr-Cyrl-CS"/>
        </w:rPr>
        <w:t xml:space="preserve"> је у обавези да продужи важење банкарских гаранција. </w:t>
      </w:r>
    </w:p>
    <w:p w:rsidR="006B23DD" w:rsidRPr="008700AA" w:rsidRDefault="006B23DD" w:rsidP="006B23DD">
      <w:pPr>
        <w:pStyle w:val="Bodytext1"/>
        <w:shd w:val="clear" w:color="auto" w:fill="auto"/>
        <w:spacing w:line="317" w:lineRule="exact"/>
        <w:ind w:left="20" w:right="20" w:firstLine="720"/>
        <w:jc w:val="both"/>
        <w:rPr>
          <w:rStyle w:val="Bodytext0"/>
          <w:rFonts w:ascii="Times New Roman" w:hAnsi="Times New Roman" w:cs="Times New Roman"/>
          <w:color w:val="000000"/>
          <w:sz w:val="24"/>
          <w:szCs w:val="24"/>
          <w:lang w:eastAsia="sr-Cyrl-CS"/>
        </w:rPr>
      </w:pPr>
      <w:r w:rsidRPr="008700AA">
        <w:rPr>
          <w:rStyle w:val="Bodytext0"/>
          <w:rFonts w:ascii="Times New Roman" w:hAnsi="Times New Roman" w:cs="Times New Roman"/>
          <w:color w:val="000000"/>
          <w:sz w:val="24"/>
          <w:szCs w:val="24"/>
          <w:lang w:val="sr-Cyrl-CS" w:eastAsia="sr-Cyrl-CS"/>
        </w:rPr>
        <w:t>У случају истека рока важења банкарских гаранција док је извршење услуга које су предмет овог уговора у току, Понуђач је дужан да, о свом трошку, продужи рок важења банкарских гаранција.</w:t>
      </w:r>
    </w:p>
    <w:p w:rsidR="006B23DD" w:rsidRPr="008700AA" w:rsidRDefault="006B23DD" w:rsidP="006B23DD">
      <w:pPr>
        <w:pStyle w:val="Bodytext1"/>
        <w:shd w:val="clear" w:color="auto" w:fill="auto"/>
        <w:spacing w:line="317" w:lineRule="exact"/>
        <w:ind w:left="20" w:right="20" w:firstLine="720"/>
        <w:jc w:val="both"/>
        <w:rPr>
          <w:rFonts w:ascii="Times New Roman" w:hAnsi="Times New Roman" w:cs="Times New Roman"/>
          <w:sz w:val="24"/>
          <w:szCs w:val="24"/>
        </w:rPr>
      </w:pPr>
      <w:r w:rsidRPr="008700AA">
        <w:rPr>
          <w:rStyle w:val="Bodytext0"/>
          <w:rFonts w:ascii="Times New Roman" w:hAnsi="Times New Roman" w:cs="Times New Roman"/>
          <w:color w:val="000000"/>
          <w:sz w:val="24"/>
          <w:szCs w:val="24"/>
          <w:lang w:val="sr-Cyrl-CS"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6B23DD" w:rsidRPr="008700AA" w:rsidRDefault="006B23DD" w:rsidP="006B23DD">
      <w:pPr>
        <w:jc w:val="both"/>
        <w:rPr>
          <w:highlight w:val="lightGray"/>
        </w:rPr>
      </w:pPr>
    </w:p>
    <w:p w:rsidR="006B23DD" w:rsidRPr="008700AA" w:rsidRDefault="006B23DD" w:rsidP="006B23DD">
      <w:pPr>
        <w:jc w:val="both"/>
        <w:rPr>
          <w:highlight w:val="lightGray"/>
        </w:rPr>
      </w:pPr>
    </w:p>
    <w:p w:rsidR="006B23DD" w:rsidRPr="008700AA" w:rsidRDefault="006B23DD" w:rsidP="006B23DD">
      <w:pPr>
        <w:jc w:val="both"/>
      </w:pPr>
      <w:r w:rsidRPr="008700AA">
        <w:rPr>
          <w:highlight w:val="lightGray"/>
        </w:rPr>
        <w:t>Измене уговора</w:t>
      </w:r>
    </w:p>
    <w:p w:rsidR="006B23DD" w:rsidRPr="008700AA" w:rsidRDefault="006B23DD" w:rsidP="006B23DD">
      <w:pPr>
        <w:jc w:val="center"/>
      </w:pPr>
      <w:proofErr w:type="gramStart"/>
      <w:r w:rsidRPr="008700AA">
        <w:t>Члан 10.</w:t>
      </w:r>
      <w:proofErr w:type="gramEnd"/>
    </w:p>
    <w:p w:rsidR="006B23DD" w:rsidRPr="008700AA" w:rsidRDefault="006B23DD" w:rsidP="006B23DD">
      <w:pPr>
        <w:jc w:val="both"/>
        <w:rPr>
          <w:rFonts w:eastAsia="Arial Unicode MS"/>
        </w:rPr>
      </w:pPr>
    </w:p>
    <w:p w:rsidR="006B23DD" w:rsidRPr="008700AA" w:rsidRDefault="006B23DD" w:rsidP="006B23DD">
      <w:pPr>
        <w:jc w:val="both"/>
      </w:pPr>
      <w:r w:rsidRPr="008700AA">
        <w:t>Наручилац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10% укупне вредности закљученог уговора.</w:t>
      </w:r>
    </w:p>
    <w:p w:rsidR="006B23DD" w:rsidRDefault="006B23DD" w:rsidP="006B23DD">
      <w:pPr>
        <w:jc w:val="both"/>
      </w:pPr>
      <w:proofErr w:type="gramStart"/>
      <w:r w:rsidRPr="008700AA">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700AA">
        <w:t xml:space="preserve"> </w:t>
      </w:r>
    </w:p>
    <w:p w:rsidR="006B23DD" w:rsidRPr="00B85673" w:rsidRDefault="006B23DD" w:rsidP="006B23DD">
      <w:pPr>
        <w:jc w:val="both"/>
      </w:pPr>
    </w:p>
    <w:p w:rsidR="006B23DD" w:rsidRPr="008700AA" w:rsidRDefault="006B23DD" w:rsidP="006B23DD">
      <w:pPr>
        <w:jc w:val="both"/>
        <w:rPr>
          <w:rFonts w:eastAsia="Arial Unicode MS"/>
        </w:rPr>
      </w:pPr>
    </w:p>
    <w:p w:rsidR="006B23DD" w:rsidRPr="008700AA" w:rsidRDefault="006B23DD" w:rsidP="006B23DD">
      <w:pPr>
        <w:jc w:val="both"/>
      </w:pPr>
      <w:r w:rsidRPr="008700AA">
        <w:rPr>
          <w:highlight w:val="lightGray"/>
        </w:rPr>
        <w:t>Саставни део уговора</w:t>
      </w:r>
    </w:p>
    <w:p w:rsidR="006B23DD" w:rsidRPr="008700AA" w:rsidRDefault="006B23DD" w:rsidP="006B23DD">
      <w:pPr>
        <w:jc w:val="center"/>
      </w:pPr>
      <w:proofErr w:type="gramStart"/>
      <w:r w:rsidRPr="008700AA">
        <w:t>Члан 11.</w:t>
      </w:r>
      <w:proofErr w:type="gramEnd"/>
    </w:p>
    <w:p w:rsidR="006B23DD" w:rsidRPr="008700AA" w:rsidRDefault="006B23DD" w:rsidP="006B23DD">
      <w:pPr>
        <w:jc w:val="both"/>
      </w:pPr>
      <w:r w:rsidRPr="008700AA">
        <w:rPr>
          <w:rFonts w:eastAsia="Arial Unicode MS"/>
        </w:rPr>
        <w:t>Прилози и саставни делови овог Уговора су:</w:t>
      </w:r>
    </w:p>
    <w:p w:rsidR="006B23DD" w:rsidRPr="008700AA" w:rsidRDefault="006B23DD" w:rsidP="006B23DD">
      <w:pPr>
        <w:jc w:val="both"/>
      </w:pPr>
      <w:r w:rsidRPr="008700AA">
        <w:rPr>
          <w:rFonts w:eastAsia="Arial Unicode MS"/>
        </w:rPr>
        <w:t xml:space="preserve">-   </w:t>
      </w:r>
      <w:proofErr w:type="gramStart"/>
      <w:r w:rsidRPr="008700AA">
        <w:rPr>
          <w:rFonts w:eastAsia="Arial Unicode MS"/>
        </w:rPr>
        <w:t>понуда</w:t>
      </w:r>
      <w:proofErr w:type="gramEnd"/>
      <w:r w:rsidRPr="008700AA">
        <w:rPr>
          <w:rFonts w:eastAsia="Arial Unicode MS"/>
        </w:rPr>
        <w:t xml:space="preserve"> Пружаоца услуге бр. ____________ </w:t>
      </w:r>
      <w:proofErr w:type="gramStart"/>
      <w:r w:rsidRPr="008700AA">
        <w:rPr>
          <w:rFonts w:eastAsia="Arial Unicode MS"/>
        </w:rPr>
        <w:t>од</w:t>
      </w:r>
      <w:proofErr w:type="gramEnd"/>
      <w:r w:rsidRPr="008700AA">
        <w:rPr>
          <w:rFonts w:eastAsia="Arial Unicode MS"/>
        </w:rPr>
        <w:t xml:space="preserve"> _______________. </w:t>
      </w:r>
      <w:proofErr w:type="gramStart"/>
      <w:r w:rsidRPr="008700AA">
        <w:rPr>
          <w:rFonts w:eastAsia="Arial Unicode MS"/>
        </w:rPr>
        <w:t>године</w:t>
      </w:r>
      <w:proofErr w:type="gramEnd"/>
    </w:p>
    <w:p w:rsidR="006B23DD" w:rsidRPr="008700AA" w:rsidRDefault="006B23DD" w:rsidP="006B23DD">
      <w:pPr>
        <w:jc w:val="both"/>
        <w:rPr>
          <w:rFonts w:eastAsia="Arial Unicode MS"/>
        </w:rPr>
      </w:pPr>
    </w:p>
    <w:p w:rsidR="006B23DD" w:rsidRPr="008700AA" w:rsidRDefault="006B23DD" w:rsidP="006B23DD">
      <w:pPr>
        <w:jc w:val="both"/>
      </w:pPr>
      <w:r w:rsidRPr="008700AA">
        <w:rPr>
          <w:highlight w:val="lightGray"/>
        </w:rPr>
        <w:t>Решавање спорова</w:t>
      </w:r>
    </w:p>
    <w:p w:rsidR="006B23DD" w:rsidRPr="008700AA" w:rsidRDefault="006B23DD" w:rsidP="006B23DD">
      <w:pPr>
        <w:jc w:val="center"/>
      </w:pPr>
      <w:proofErr w:type="gramStart"/>
      <w:r w:rsidRPr="008700AA">
        <w:t>Члан 12.</w:t>
      </w:r>
      <w:proofErr w:type="gramEnd"/>
    </w:p>
    <w:p w:rsidR="006B23DD" w:rsidRPr="008700AA" w:rsidRDefault="006B23DD" w:rsidP="006B23DD">
      <w:pPr>
        <w:jc w:val="both"/>
      </w:pPr>
      <w:proofErr w:type="gramStart"/>
      <w:r w:rsidRPr="008700AA">
        <w:rPr>
          <w:rFonts w:eastAsia="Arial Unicode MS"/>
        </w:rPr>
        <w:t>Све евентуалне спорове уговорне стране ће решавати споразумно.</w:t>
      </w:r>
      <w:proofErr w:type="gramEnd"/>
      <w:r w:rsidRPr="008700AA">
        <w:rPr>
          <w:rFonts w:eastAsia="Arial Unicode MS"/>
        </w:rPr>
        <w:t xml:space="preserve"> </w:t>
      </w:r>
      <w:proofErr w:type="gramStart"/>
      <w:r w:rsidRPr="008700AA">
        <w:rPr>
          <w:rFonts w:eastAsia="Arial Unicode MS"/>
        </w:rPr>
        <w:t>Уколико до споразума не дође, уговара се надлежност Привредног суда у Ужицу.</w:t>
      </w:r>
      <w:proofErr w:type="gramEnd"/>
    </w:p>
    <w:p w:rsidR="006B23DD" w:rsidRPr="008700AA" w:rsidRDefault="006B23DD" w:rsidP="006B23DD">
      <w:pPr>
        <w:jc w:val="both"/>
        <w:rPr>
          <w:rFonts w:eastAsia="Arial Unicode MS"/>
        </w:rPr>
      </w:pPr>
    </w:p>
    <w:p w:rsidR="006B23DD" w:rsidRPr="008700AA" w:rsidRDefault="006B23DD" w:rsidP="006B23DD">
      <w:pPr>
        <w:jc w:val="both"/>
      </w:pPr>
      <w:r w:rsidRPr="008700AA">
        <w:rPr>
          <w:highlight w:val="lightGray"/>
        </w:rPr>
        <w:t>Број примерака уговора</w:t>
      </w:r>
    </w:p>
    <w:p w:rsidR="006B23DD" w:rsidRPr="008700AA" w:rsidRDefault="006B23DD" w:rsidP="006B23DD">
      <w:pPr>
        <w:jc w:val="center"/>
      </w:pPr>
      <w:proofErr w:type="gramStart"/>
      <w:r w:rsidRPr="008700AA">
        <w:t>Члан 13.</w:t>
      </w:r>
      <w:proofErr w:type="gramEnd"/>
    </w:p>
    <w:p w:rsidR="006B23DD" w:rsidRPr="008700AA" w:rsidRDefault="006B23DD" w:rsidP="006B23DD">
      <w:pPr>
        <w:jc w:val="both"/>
      </w:pPr>
      <w:r w:rsidRPr="008700AA">
        <w:rPr>
          <w:rFonts w:eastAsia="Arial Unicode MS"/>
        </w:rPr>
        <w:t xml:space="preserve">Овај уговор сачињен је </w:t>
      </w:r>
      <w:proofErr w:type="gramStart"/>
      <w:r w:rsidRPr="008700AA">
        <w:rPr>
          <w:rFonts w:eastAsia="Arial Unicode MS"/>
        </w:rPr>
        <w:t>у  6</w:t>
      </w:r>
      <w:proofErr w:type="gramEnd"/>
      <w:r w:rsidRPr="008700AA">
        <w:rPr>
          <w:rFonts w:eastAsia="Arial Unicode MS"/>
        </w:rPr>
        <w:t xml:space="preserve"> (шест) једнаких примерака, по 3 (три) за сваку уговорну страну.</w:t>
      </w:r>
      <w:r w:rsidRPr="008700AA">
        <w:rPr>
          <w:rFonts w:eastAsia="Arial Unicode MS"/>
        </w:rPr>
        <w:tab/>
      </w:r>
      <w:r w:rsidRPr="008700AA">
        <w:rPr>
          <w:rFonts w:eastAsia="Arial Unicode MS"/>
        </w:rPr>
        <w:tab/>
      </w:r>
      <w:r w:rsidRPr="008700AA">
        <w:rPr>
          <w:rFonts w:eastAsia="Arial Unicode MS"/>
        </w:rPr>
        <w:tab/>
      </w:r>
    </w:p>
    <w:p w:rsidR="006B23DD" w:rsidRPr="008700AA" w:rsidRDefault="006B23DD" w:rsidP="006B23DD">
      <w:pPr>
        <w:jc w:val="both"/>
      </w:pPr>
      <w:r w:rsidRPr="008700AA">
        <w:rPr>
          <w:rFonts w:eastAsia="Arial Unicode MS"/>
        </w:rPr>
        <w:tab/>
      </w:r>
    </w:p>
    <w:p w:rsidR="006B23DD" w:rsidRPr="008700AA" w:rsidRDefault="006B23DD" w:rsidP="006B23DD">
      <w:pPr>
        <w:jc w:val="both"/>
        <w:rPr>
          <w:rFonts w:eastAsia="Arial Unicode MS"/>
        </w:rPr>
      </w:pPr>
    </w:p>
    <w:p w:rsidR="006B23DD" w:rsidRPr="008700AA" w:rsidRDefault="006B23DD" w:rsidP="006B23DD">
      <w:pPr>
        <w:jc w:val="both"/>
        <w:rPr>
          <w:rFonts w:eastAsia="Arial Unicode MS"/>
        </w:rPr>
      </w:pPr>
    </w:p>
    <w:p w:rsidR="006B23DD" w:rsidRPr="008700AA" w:rsidRDefault="006B23DD" w:rsidP="006B23DD">
      <w:pPr>
        <w:jc w:val="both"/>
        <w:rPr>
          <w:rFonts w:eastAsia="Arial Unicode MS"/>
        </w:rPr>
      </w:pPr>
    </w:p>
    <w:tbl>
      <w:tblPr>
        <w:tblW w:w="0" w:type="auto"/>
        <w:tblLayout w:type="fixed"/>
        <w:tblLook w:val="0000"/>
      </w:tblPr>
      <w:tblGrid>
        <w:gridCol w:w="3383"/>
        <w:gridCol w:w="2716"/>
        <w:gridCol w:w="3471"/>
      </w:tblGrid>
      <w:tr w:rsidR="006B23DD" w:rsidRPr="008700AA" w:rsidTr="00D12F6E">
        <w:tc>
          <w:tcPr>
            <w:tcW w:w="3383" w:type="dxa"/>
            <w:shd w:val="clear" w:color="auto" w:fill="FFFFFF"/>
          </w:tcPr>
          <w:p w:rsidR="006B23DD" w:rsidRPr="008700AA" w:rsidRDefault="006B23DD" w:rsidP="00D12F6E">
            <w:pPr>
              <w:jc w:val="both"/>
            </w:pPr>
            <w:r w:rsidRPr="008700AA">
              <w:t>ЗА НАРУЧИОЦА</w:t>
            </w:r>
          </w:p>
        </w:tc>
        <w:tc>
          <w:tcPr>
            <w:tcW w:w="2716" w:type="dxa"/>
            <w:shd w:val="clear" w:color="auto" w:fill="FFFFFF"/>
          </w:tcPr>
          <w:p w:rsidR="006B23DD" w:rsidRPr="008700AA" w:rsidRDefault="006B23DD" w:rsidP="00D12F6E">
            <w:pPr>
              <w:jc w:val="both"/>
            </w:pPr>
          </w:p>
        </w:tc>
        <w:tc>
          <w:tcPr>
            <w:tcW w:w="3471" w:type="dxa"/>
            <w:shd w:val="clear" w:color="auto" w:fill="FFFFFF"/>
          </w:tcPr>
          <w:p w:rsidR="006B23DD" w:rsidRPr="008700AA" w:rsidRDefault="006B23DD" w:rsidP="00D12F6E">
            <w:pPr>
              <w:jc w:val="both"/>
            </w:pPr>
            <w:r w:rsidRPr="008700AA">
              <w:t>ЗА ПРУЖАОЦА УСЛУГЕ</w:t>
            </w:r>
          </w:p>
        </w:tc>
      </w:tr>
      <w:tr w:rsidR="006B23DD" w:rsidRPr="008700AA" w:rsidTr="00D12F6E">
        <w:tc>
          <w:tcPr>
            <w:tcW w:w="3383" w:type="dxa"/>
            <w:tcBorders>
              <w:top w:val="single" w:sz="4" w:space="0" w:color="00000A"/>
              <w:bottom w:val="single" w:sz="4" w:space="0" w:color="00000A"/>
            </w:tcBorders>
            <w:shd w:val="clear" w:color="auto" w:fill="FFFFFF"/>
          </w:tcPr>
          <w:p w:rsidR="006B23DD" w:rsidRPr="008700AA" w:rsidRDefault="006B23DD" w:rsidP="00D12F6E">
            <w:pPr>
              <w:jc w:val="both"/>
            </w:pPr>
            <w:r w:rsidRPr="008700AA">
              <w:t>НАЧЕЛНИК</w:t>
            </w:r>
          </w:p>
        </w:tc>
        <w:tc>
          <w:tcPr>
            <w:tcW w:w="2716" w:type="dxa"/>
            <w:shd w:val="clear" w:color="auto" w:fill="FFFFFF"/>
          </w:tcPr>
          <w:p w:rsidR="006B23DD" w:rsidRPr="008700AA" w:rsidRDefault="006B23DD" w:rsidP="00D12F6E">
            <w:pPr>
              <w:jc w:val="both"/>
            </w:pPr>
          </w:p>
        </w:tc>
        <w:tc>
          <w:tcPr>
            <w:tcW w:w="3471" w:type="dxa"/>
            <w:tcBorders>
              <w:top w:val="single" w:sz="4" w:space="0" w:color="00000A"/>
              <w:bottom w:val="single" w:sz="4" w:space="0" w:color="00000A"/>
            </w:tcBorders>
            <w:shd w:val="clear" w:color="auto" w:fill="FFFFFF"/>
          </w:tcPr>
          <w:p w:rsidR="006B23DD" w:rsidRPr="008700AA" w:rsidRDefault="006B23DD" w:rsidP="00D12F6E">
            <w:pPr>
              <w:jc w:val="both"/>
            </w:pPr>
          </w:p>
        </w:tc>
      </w:tr>
      <w:tr w:rsidR="006B23DD" w:rsidRPr="008700AA" w:rsidTr="00D12F6E">
        <w:tc>
          <w:tcPr>
            <w:tcW w:w="3383" w:type="dxa"/>
            <w:tcBorders>
              <w:top w:val="single" w:sz="4" w:space="0" w:color="00000A"/>
            </w:tcBorders>
            <w:shd w:val="clear" w:color="auto" w:fill="FFFFFF"/>
          </w:tcPr>
          <w:p w:rsidR="006B23DD" w:rsidRPr="008700AA" w:rsidRDefault="006B23DD" w:rsidP="00D12F6E">
            <w:pPr>
              <w:jc w:val="both"/>
            </w:pPr>
            <w:r w:rsidRPr="008700AA">
              <w:rPr>
                <w:highlight w:val="yellow"/>
              </w:rPr>
              <w:t>Милоје Марић</w:t>
            </w:r>
          </w:p>
          <w:p w:rsidR="006B23DD" w:rsidRPr="008700AA" w:rsidRDefault="006B23DD" w:rsidP="00D12F6E">
            <w:pPr>
              <w:jc w:val="both"/>
            </w:pPr>
            <w:r w:rsidRPr="008700AA">
              <w:t>МП.</w:t>
            </w:r>
          </w:p>
        </w:tc>
        <w:tc>
          <w:tcPr>
            <w:tcW w:w="2716" w:type="dxa"/>
            <w:shd w:val="clear" w:color="auto" w:fill="FFFFFF"/>
          </w:tcPr>
          <w:p w:rsidR="006B23DD" w:rsidRPr="008700AA" w:rsidRDefault="006B23DD" w:rsidP="00D12F6E">
            <w:pPr>
              <w:jc w:val="both"/>
            </w:pPr>
          </w:p>
        </w:tc>
        <w:tc>
          <w:tcPr>
            <w:tcW w:w="3471" w:type="dxa"/>
            <w:tcBorders>
              <w:top w:val="single" w:sz="4" w:space="0" w:color="00000A"/>
            </w:tcBorders>
            <w:shd w:val="clear" w:color="auto" w:fill="FFFFFF"/>
          </w:tcPr>
          <w:p w:rsidR="006B23DD" w:rsidRPr="008700AA" w:rsidRDefault="006B23DD" w:rsidP="00D12F6E">
            <w:pPr>
              <w:jc w:val="both"/>
            </w:pPr>
          </w:p>
        </w:tc>
      </w:tr>
    </w:tbl>
    <w:p w:rsidR="006B23DD" w:rsidRPr="00F9139E" w:rsidRDefault="006B23DD" w:rsidP="006B23DD"/>
    <w:p w:rsidR="006B23DD" w:rsidRDefault="006B23DD" w:rsidP="00A22D25"/>
    <w:p w:rsidR="006B23DD" w:rsidRDefault="006B23DD" w:rsidP="00A22D25"/>
    <w:p w:rsidR="006B23DD" w:rsidRDefault="006B23DD" w:rsidP="00A22D25"/>
    <w:p w:rsidR="006B23DD" w:rsidRDefault="006B23DD" w:rsidP="00A22D25"/>
    <w:p w:rsidR="006B23DD" w:rsidRDefault="006B23DD" w:rsidP="00A22D25"/>
    <w:p w:rsidR="006B23DD" w:rsidRPr="006B23DD" w:rsidRDefault="006B23DD" w:rsidP="00A22D25"/>
    <w:sectPr w:rsidR="006B23DD" w:rsidRPr="006B23DD" w:rsidSect="00615AA2">
      <w:headerReference w:type="default" r:id="rId8"/>
      <w:footerReference w:type="even" r:id="rId9"/>
      <w:footerReference w:type="default" r:id="rId10"/>
      <w:headerReference w:type="first" r:id="rId11"/>
      <w:footerReference w:type="first" r:id="rId12"/>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BB" w:rsidRDefault="003900BB" w:rsidP="00A54467">
      <w:r>
        <w:separator/>
      </w:r>
    </w:p>
  </w:endnote>
  <w:endnote w:type="continuationSeparator" w:id="0">
    <w:p w:rsidR="003900BB" w:rsidRDefault="003900B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Default="00D12F6E"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Pr="00E04EB9" w:rsidRDefault="00D12F6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2F6E" w:rsidRPr="00E04EB9" w:rsidRDefault="00D12F6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2F6E" w:rsidRDefault="00D12F6E" w:rsidP="0025313B">
    <w:pPr>
      <w:pStyle w:val="Footer"/>
      <w:ind w:left="-1418"/>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Pr="00E04EB9" w:rsidRDefault="00D12F6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2F6E" w:rsidRPr="00E04EB9" w:rsidRDefault="00D12F6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2F6E" w:rsidRPr="00F825D0" w:rsidRDefault="00D12F6E"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BB" w:rsidRDefault="003900BB" w:rsidP="00A54467">
      <w:r>
        <w:separator/>
      </w:r>
    </w:p>
  </w:footnote>
  <w:footnote w:type="continuationSeparator" w:id="0">
    <w:p w:rsidR="003900BB" w:rsidRDefault="003900B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665"/>
      <w:docPartObj>
        <w:docPartGallery w:val="Page Numbers (Top of Page)"/>
        <w:docPartUnique/>
      </w:docPartObj>
    </w:sdtPr>
    <w:sdtContent>
      <w:p w:rsidR="00D12F6E" w:rsidRDefault="005007A5">
        <w:pPr>
          <w:pStyle w:val="Header"/>
          <w:jc w:val="right"/>
        </w:pPr>
        <w:fldSimple w:instr=" PAGE   \* MERGEFORMAT ">
          <w:r w:rsidR="00781E3A">
            <w:rPr>
              <w:noProof/>
            </w:rPr>
            <w:t>19</w:t>
          </w:r>
        </w:fldSimple>
      </w:p>
    </w:sdtContent>
  </w:sdt>
  <w:p w:rsidR="00D12F6E" w:rsidRDefault="00D12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D12F6E" w:rsidTr="0066476D">
      <w:trPr>
        <w:trHeight w:val="2551"/>
      </w:trPr>
      <w:tc>
        <w:tcPr>
          <w:tcW w:w="9288" w:type="dxa"/>
          <w:gridSpan w:val="4"/>
          <w:vAlign w:val="bottom"/>
        </w:tcPr>
        <w:p w:rsidR="00D12F6E" w:rsidRDefault="00D12F6E"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D12F6E" w:rsidTr="0066476D">
      <w:trPr>
        <w:trHeight w:val="978"/>
      </w:trPr>
      <w:tc>
        <w:tcPr>
          <w:tcW w:w="9288" w:type="dxa"/>
          <w:gridSpan w:val="4"/>
        </w:tcPr>
        <w:p w:rsidR="00D12F6E" w:rsidRDefault="00D12F6E" w:rsidP="00615AA2">
          <w:pPr>
            <w:pStyle w:val="Header"/>
            <w:spacing w:line="360" w:lineRule="auto"/>
            <w:rPr>
              <w:sz w:val="24"/>
              <w:szCs w:val="24"/>
            </w:rPr>
          </w:pPr>
        </w:p>
        <w:p w:rsidR="00D12F6E" w:rsidRDefault="00D12F6E" w:rsidP="00615AA2">
          <w:pPr>
            <w:pStyle w:val="Header"/>
            <w:spacing w:line="360" w:lineRule="auto"/>
            <w:rPr>
              <w:sz w:val="24"/>
              <w:szCs w:val="24"/>
              <w:lang w:val="sr-Cyrl-BA"/>
            </w:rPr>
          </w:pPr>
          <w:r>
            <w:rPr>
              <w:sz w:val="24"/>
              <w:szCs w:val="24"/>
              <w:lang w:val="sr-Cyrl-BA"/>
            </w:rPr>
            <w:t xml:space="preserve">ГРАДСКА УПРАВА ЗА </w:t>
          </w:r>
        </w:p>
        <w:p w:rsidR="00D12F6E" w:rsidRPr="005E550E" w:rsidRDefault="00D12F6E" w:rsidP="005E3513">
          <w:pPr>
            <w:pStyle w:val="Header"/>
            <w:spacing w:line="360" w:lineRule="auto"/>
            <w:rPr>
              <w:sz w:val="24"/>
              <w:szCs w:val="24"/>
            </w:rPr>
          </w:pPr>
          <w:r>
            <w:rPr>
              <w:sz w:val="24"/>
              <w:szCs w:val="24"/>
              <w:lang w:val="sr-Cyrl-BA"/>
            </w:rPr>
            <w:t>ИНФРАСТРУКТУРУ И РАЗВОЈ</w:t>
          </w:r>
        </w:p>
      </w:tc>
    </w:tr>
    <w:tr w:rsidR="00D12F6E" w:rsidTr="0066476D">
      <w:trPr>
        <w:trHeight w:val="442"/>
      </w:trPr>
      <w:tc>
        <w:tcPr>
          <w:tcW w:w="675" w:type="dxa"/>
        </w:tcPr>
        <w:p w:rsidR="00D12F6E" w:rsidRPr="00037AD7" w:rsidRDefault="00D12F6E"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D12F6E" w:rsidRPr="00E63012" w:rsidRDefault="00D12F6E" w:rsidP="003F4811">
          <w:pPr>
            <w:pStyle w:val="Header"/>
            <w:spacing w:line="360" w:lineRule="auto"/>
            <w:ind w:left="-249"/>
            <w:rPr>
              <w:sz w:val="24"/>
              <w:szCs w:val="24"/>
            </w:rPr>
          </w:pPr>
          <w:r>
            <w:rPr>
              <w:sz w:val="24"/>
              <w:szCs w:val="24"/>
              <w:lang w:val="sr-Cyrl-BA"/>
            </w:rPr>
            <w:t xml:space="preserve">ББрој: </w:t>
          </w:r>
          <w:r>
            <w:rPr>
              <w:sz w:val="24"/>
              <w:szCs w:val="24"/>
            </w:rPr>
            <w:t>404-91/20</w:t>
          </w:r>
        </w:p>
      </w:tc>
      <w:tc>
        <w:tcPr>
          <w:tcW w:w="6203" w:type="dxa"/>
          <w:vMerge w:val="restart"/>
        </w:tcPr>
        <w:p w:rsidR="00D12F6E" w:rsidRPr="00037AD7" w:rsidRDefault="00D12F6E" w:rsidP="00037AD7">
          <w:pPr>
            <w:pStyle w:val="Header"/>
            <w:spacing w:line="360" w:lineRule="auto"/>
            <w:ind w:left="-249"/>
            <w:rPr>
              <w:sz w:val="24"/>
              <w:szCs w:val="24"/>
              <w:lang w:val="sr-Cyrl-BA"/>
            </w:rPr>
          </w:pPr>
        </w:p>
      </w:tc>
    </w:tr>
    <w:tr w:rsidR="00D12F6E" w:rsidTr="0066476D">
      <w:trPr>
        <w:trHeight w:val="441"/>
      </w:trPr>
      <w:tc>
        <w:tcPr>
          <w:tcW w:w="959" w:type="dxa"/>
          <w:gridSpan w:val="2"/>
        </w:tcPr>
        <w:p w:rsidR="00D12F6E" w:rsidRPr="00037AD7" w:rsidRDefault="00D12F6E" w:rsidP="00615AA2">
          <w:pPr>
            <w:pStyle w:val="Header"/>
            <w:spacing w:line="360" w:lineRule="auto"/>
            <w:rPr>
              <w:sz w:val="24"/>
              <w:szCs w:val="24"/>
              <w:lang w:val="sr-Cyrl-BA"/>
            </w:rPr>
          </w:pPr>
          <w:r>
            <w:rPr>
              <w:sz w:val="24"/>
              <w:szCs w:val="24"/>
              <w:lang w:val="sr-Cyrl-BA"/>
            </w:rPr>
            <w:t>Датум:</w:t>
          </w:r>
        </w:p>
      </w:tc>
      <w:tc>
        <w:tcPr>
          <w:tcW w:w="2126" w:type="dxa"/>
        </w:tcPr>
        <w:p w:rsidR="00D12F6E" w:rsidRPr="00037AD7" w:rsidRDefault="00D12F6E" w:rsidP="005E7B25">
          <w:pPr>
            <w:pStyle w:val="Header"/>
            <w:spacing w:line="360" w:lineRule="auto"/>
            <w:ind w:left="-108"/>
            <w:jc w:val="both"/>
            <w:rPr>
              <w:sz w:val="24"/>
              <w:szCs w:val="24"/>
              <w:lang w:val="sr-Cyrl-BA"/>
            </w:rPr>
          </w:pPr>
          <w:r>
            <w:rPr>
              <w:sz w:val="24"/>
              <w:szCs w:val="24"/>
              <w:lang w:val="en-US"/>
            </w:rPr>
            <w:t>29.06.2020.</w:t>
          </w:r>
          <w:r>
            <w:rPr>
              <w:sz w:val="24"/>
              <w:szCs w:val="24"/>
              <w:lang w:val="sr-Cyrl-BA"/>
            </w:rPr>
            <w:t xml:space="preserve"> године</w:t>
          </w:r>
        </w:p>
      </w:tc>
      <w:tc>
        <w:tcPr>
          <w:tcW w:w="6203" w:type="dxa"/>
          <w:vMerge/>
        </w:tcPr>
        <w:p w:rsidR="00D12F6E" w:rsidRPr="00037AD7" w:rsidRDefault="00D12F6E" w:rsidP="00037AD7">
          <w:pPr>
            <w:pStyle w:val="Header"/>
            <w:spacing w:line="360" w:lineRule="auto"/>
            <w:ind w:left="-108"/>
            <w:jc w:val="both"/>
            <w:rPr>
              <w:sz w:val="24"/>
              <w:szCs w:val="24"/>
              <w:lang w:val="sr-Cyrl-BA"/>
            </w:rPr>
          </w:pPr>
        </w:p>
      </w:tc>
    </w:tr>
  </w:tbl>
  <w:p w:rsidR="00D12F6E" w:rsidRPr="00AA7DBA" w:rsidRDefault="00D12F6E"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EC37582"/>
    <w:multiLevelType w:val="hybridMultilevel"/>
    <w:tmpl w:val="F668BC02"/>
    <w:lvl w:ilvl="0" w:tplc="04090001">
      <w:start w:val="1"/>
      <w:numFmt w:val="bullet"/>
      <w:lvlText w:val=""/>
      <w:lvlJc w:val="left"/>
      <w:pPr>
        <w:ind w:left="644" w:hanging="360"/>
      </w:pPr>
      <w:rPr>
        <w:rFonts w:ascii="Symbol" w:hAnsi="Symbol" w:hint="default"/>
        <w:b w:val="0"/>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D578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D16E3"/>
    <w:multiLevelType w:val="hybridMultilevel"/>
    <w:tmpl w:val="86B0913A"/>
    <w:lvl w:ilvl="0" w:tplc="9DB828C6">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2700E0"/>
    <w:multiLevelType w:val="hybridMultilevel"/>
    <w:tmpl w:val="E0863136"/>
    <w:lvl w:ilvl="0" w:tplc="DBCA5052">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40A2A37"/>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893296E"/>
    <w:multiLevelType w:val="hybridMultilevel"/>
    <w:tmpl w:val="EF58CA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2550B"/>
    <w:multiLevelType w:val="hybridMultilevel"/>
    <w:tmpl w:val="A0044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89B1215"/>
    <w:multiLevelType w:val="hybridMultilevel"/>
    <w:tmpl w:val="A48C1D68"/>
    <w:lvl w:ilvl="0" w:tplc="4E4ADEB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2"/>
  </w:num>
  <w:num w:numId="5">
    <w:abstractNumId w:val="2"/>
  </w:num>
  <w:num w:numId="6">
    <w:abstractNumId w:val="4"/>
  </w:num>
  <w:num w:numId="7">
    <w:abstractNumId w:val="8"/>
  </w:num>
  <w:num w:numId="8">
    <w:abstractNumId w:val="7"/>
  </w:num>
  <w:num w:numId="9">
    <w:abstractNumId w:val="1"/>
  </w:num>
  <w:num w:numId="10">
    <w:abstractNumId w:val="11"/>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savePreviewPicture/>
  <w:hdrShapeDefaults>
    <o:shapedefaults v:ext="edit" spidmax="38914"/>
  </w:hdrShapeDefaults>
  <w:footnotePr>
    <w:footnote w:id="-1"/>
    <w:footnote w:id="0"/>
  </w:footnotePr>
  <w:endnotePr>
    <w:endnote w:id="-1"/>
    <w:endnote w:id="0"/>
  </w:endnotePr>
  <w:compat/>
  <w:rsids>
    <w:rsidRoot w:val="002E4F9C"/>
    <w:rsid w:val="00000002"/>
    <w:rsid w:val="00037AD7"/>
    <w:rsid w:val="000441C7"/>
    <w:rsid w:val="000856B7"/>
    <w:rsid w:val="000A779F"/>
    <w:rsid w:val="000D0387"/>
    <w:rsid w:val="000F37EC"/>
    <w:rsid w:val="00122684"/>
    <w:rsid w:val="001440BB"/>
    <w:rsid w:val="00163FF8"/>
    <w:rsid w:val="00171FB8"/>
    <w:rsid w:val="00174C3B"/>
    <w:rsid w:val="001C3707"/>
    <w:rsid w:val="002410CA"/>
    <w:rsid w:val="0025313B"/>
    <w:rsid w:val="00263137"/>
    <w:rsid w:val="002B3944"/>
    <w:rsid w:val="002E4F9C"/>
    <w:rsid w:val="00306CBE"/>
    <w:rsid w:val="00322551"/>
    <w:rsid w:val="00327FF3"/>
    <w:rsid w:val="00361462"/>
    <w:rsid w:val="0036233E"/>
    <w:rsid w:val="003900BB"/>
    <w:rsid w:val="00392A0A"/>
    <w:rsid w:val="003F4811"/>
    <w:rsid w:val="00435D5D"/>
    <w:rsid w:val="00471E02"/>
    <w:rsid w:val="004B03CB"/>
    <w:rsid w:val="004B57D9"/>
    <w:rsid w:val="005007A5"/>
    <w:rsid w:val="00503CE9"/>
    <w:rsid w:val="005562CA"/>
    <w:rsid w:val="00585B22"/>
    <w:rsid w:val="005E3513"/>
    <w:rsid w:val="005E550E"/>
    <w:rsid w:val="005E7B25"/>
    <w:rsid w:val="00615AA2"/>
    <w:rsid w:val="00654ED3"/>
    <w:rsid w:val="0066476D"/>
    <w:rsid w:val="006B23DD"/>
    <w:rsid w:val="006E5291"/>
    <w:rsid w:val="007162EC"/>
    <w:rsid w:val="00753605"/>
    <w:rsid w:val="00756C8B"/>
    <w:rsid w:val="00781E3A"/>
    <w:rsid w:val="007C2D96"/>
    <w:rsid w:val="007F17F1"/>
    <w:rsid w:val="00817C4D"/>
    <w:rsid w:val="00827378"/>
    <w:rsid w:val="00831721"/>
    <w:rsid w:val="00874A84"/>
    <w:rsid w:val="008C72CF"/>
    <w:rsid w:val="008D6F71"/>
    <w:rsid w:val="009B3BCC"/>
    <w:rsid w:val="009E57FC"/>
    <w:rsid w:val="00A20F1A"/>
    <w:rsid w:val="00A22D25"/>
    <w:rsid w:val="00A22EC6"/>
    <w:rsid w:val="00A54467"/>
    <w:rsid w:val="00A54A46"/>
    <w:rsid w:val="00A87B75"/>
    <w:rsid w:val="00AA7DBA"/>
    <w:rsid w:val="00AF6368"/>
    <w:rsid w:val="00B176BC"/>
    <w:rsid w:val="00BB702A"/>
    <w:rsid w:val="00BF0BED"/>
    <w:rsid w:val="00C55252"/>
    <w:rsid w:val="00CA1F49"/>
    <w:rsid w:val="00D12A39"/>
    <w:rsid w:val="00D12F6E"/>
    <w:rsid w:val="00D20A8C"/>
    <w:rsid w:val="00D64346"/>
    <w:rsid w:val="00D832AC"/>
    <w:rsid w:val="00DC46FA"/>
    <w:rsid w:val="00DC6433"/>
    <w:rsid w:val="00E045BA"/>
    <w:rsid w:val="00E04EB9"/>
    <w:rsid w:val="00E16009"/>
    <w:rsid w:val="00E2339F"/>
    <w:rsid w:val="00E36942"/>
    <w:rsid w:val="00E63012"/>
    <w:rsid w:val="00EA6DFA"/>
    <w:rsid w:val="00EA6E38"/>
    <w:rsid w:val="00EE5E16"/>
    <w:rsid w:val="00EE7DC2"/>
    <w:rsid w:val="00F1030F"/>
    <w:rsid w:val="00F825D0"/>
    <w:rsid w:val="00F931C3"/>
    <w:rsid w:val="00FB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9E57F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3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753605"/>
    <w:pPr>
      <w:ind w:left="720"/>
      <w:contextualSpacing/>
    </w:pPr>
  </w:style>
  <w:style w:type="character" w:customStyle="1" w:styleId="ListParagraphChar">
    <w:name w:val="List Paragraph Char"/>
    <w:link w:val="ListParagraph"/>
    <w:rsid w:val="0075360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E57FC"/>
    <w:rPr>
      <w:rFonts w:ascii="Cambria" w:eastAsia="Times New Roman" w:hAnsi="Cambria" w:cs="Times New Roman"/>
      <w:b/>
      <w:bCs/>
      <w:i/>
      <w:iCs/>
      <w:sz w:val="28"/>
      <w:szCs w:val="28"/>
    </w:rPr>
  </w:style>
  <w:style w:type="character" w:customStyle="1" w:styleId="Bodytext3">
    <w:name w:val="Body text (3)_"/>
    <w:basedOn w:val="DefaultParagraphFont"/>
    <w:link w:val="Bodytext31"/>
    <w:uiPriority w:val="99"/>
    <w:locked/>
    <w:rsid w:val="009E57FC"/>
    <w:rPr>
      <w:b/>
      <w:bCs/>
      <w:sz w:val="23"/>
      <w:szCs w:val="23"/>
      <w:shd w:val="clear" w:color="auto" w:fill="FFFFFF"/>
    </w:rPr>
  </w:style>
  <w:style w:type="paragraph" w:customStyle="1" w:styleId="Bodytext31">
    <w:name w:val="Body text (3)1"/>
    <w:basedOn w:val="Normal"/>
    <w:link w:val="Bodytext3"/>
    <w:uiPriority w:val="99"/>
    <w:rsid w:val="009E57F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3Char">
    <w:name w:val="Heading 3 Char"/>
    <w:basedOn w:val="DefaultParagraphFont"/>
    <w:link w:val="Heading3"/>
    <w:rsid w:val="009B3BCC"/>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5E7B25"/>
    <w:pPr>
      <w:suppressAutoHyphens/>
      <w:spacing w:after="120" w:line="100" w:lineRule="atLeast"/>
    </w:pPr>
    <w:rPr>
      <w:rFonts w:eastAsia="Arial Unicode MS"/>
      <w:color w:val="000000"/>
      <w:kern w:val="2"/>
      <w:lang w:eastAsia="zh-CN"/>
    </w:rPr>
  </w:style>
  <w:style w:type="character" w:customStyle="1" w:styleId="BodyTextChar">
    <w:name w:val="Body Text Char"/>
    <w:basedOn w:val="DefaultParagraphFont"/>
    <w:link w:val="BodyText"/>
    <w:rsid w:val="005E7B25"/>
    <w:rPr>
      <w:rFonts w:ascii="Times New Roman" w:eastAsia="Arial Unicode MS" w:hAnsi="Times New Roman" w:cs="Times New Roman"/>
      <w:color w:val="000000"/>
      <w:kern w:val="2"/>
      <w:sz w:val="24"/>
      <w:szCs w:val="24"/>
      <w:lang w:val="en-US" w:eastAsia="zh-CN"/>
    </w:rPr>
  </w:style>
  <w:style w:type="paragraph" w:styleId="BodyText30">
    <w:name w:val="Body Text 3"/>
    <w:basedOn w:val="Normal"/>
    <w:link w:val="BodyText3Char"/>
    <w:uiPriority w:val="99"/>
    <w:semiHidden/>
    <w:unhideWhenUsed/>
    <w:rsid w:val="006B23DD"/>
    <w:pPr>
      <w:spacing w:after="120"/>
    </w:pPr>
    <w:rPr>
      <w:sz w:val="16"/>
      <w:szCs w:val="16"/>
    </w:rPr>
  </w:style>
  <w:style w:type="character" w:customStyle="1" w:styleId="BodyText3Char">
    <w:name w:val="Body Text 3 Char"/>
    <w:basedOn w:val="DefaultParagraphFont"/>
    <w:link w:val="BodyText30"/>
    <w:uiPriority w:val="99"/>
    <w:semiHidden/>
    <w:rsid w:val="006B23DD"/>
    <w:rPr>
      <w:rFonts w:ascii="Times New Roman" w:eastAsia="Times New Roman" w:hAnsi="Times New Roman" w:cs="Times New Roman"/>
      <w:sz w:val="16"/>
      <w:szCs w:val="16"/>
      <w:lang w:val="en-US"/>
    </w:rPr>
  </w:style>
  <w:style w:type="character" w:customStyle="1" w:styleId="Bodytext0">
    <w:name w:val="Body text_"/>
    <w:link w:val="Bodytext1"/>
    <w:locked/>
    <w:rsid w:val="006B23DD"/>
    <w:rPr>
      <w:sz w:val="23"/>
      <w:szCs w:val="23"/>
      <w:shd w:val="clear" w:color="auto" w:fill="FFFFFF"/>
    </w:rPr>
  </w:style>
  <w:style w:type="paragraph" w:customStyle="1" w:styleId="Bodytext1">
    <w:name w:val="Body text1"/>
    <w:basedOn w:val="Normal"/>
    <w:link w:val="Bodytext0"/>
    <w:rsid w:val="006B23DD"/>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Bold18">
    <w:name w:val="Body text + Bold18"/>
    <w:basedOn w:val="Bodytext0"/>
    <w:uiPriority w:val="99"/>
    <w:rsid w:val="006B23DD"/>
    <w:rPr>
      <w:rFonts w:ascii="Times New Roman" w:hAnsi="Times New Roman" w:cs="Times New Roman"/>
      <w:b/>
      <w:bCs/>
      <w:u w:val="none"/>
      <w:lang w:val="sr-Cyrl-CS" w:eastAsia="sr-Cyrl-CS"/>
    </w:rPr>
  </w:style>
</w:styles>
</file>

<file path=word/webSettings.xml><?xml version="1.0" encoding="utf-8"?>
<w:webSettings xmlns:r="http://schemas.openxmlformats.org/officeDocument/2006/relationships" xmlns:w="http://schemas.openxmlformats.org/wordprocessingml/2006/main">
  <w:divs>
    <w:div w:id="1520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2019%20NOVO\2019%20m%20a%20l%20e%20%20%20N%20A%20B%20A%20V%20K%20E\vodovod%20Terazije%20Volujac404-167-19\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8C1A-9BAB-493E-83B1-F9574AFF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104</TotalTime>
  <Pages>27</Pages>
  <Words>5520</Words>
  <Characters>31468</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НАЧИН И УСЛОВИ ПЛАЋАЊА, ГАРАНТНИ РОК, КАО И ДРУГЕ ОКОЛНОСТИ ОД КОЈИХ ЗАВИСИ ПРИХ</vt:lpstr>
      <vt:lpstr>    Захтеви у погледу начина, рока и услова плаћања</vt:lpstr>
      <vt:lpstr>        Рок за израду ПГД и ПЗИ биће утврђен Елаборатом плана динамике радова којим ће б</vt:lpstr>
      <vt:lpstr>        Захтев у погледу рока важења понуде</vt:lpstr>
      <vt:lpstr>МОДЕЛ УГОВОРА</vt:lpstr>
      <vt:lpstr>МОДЕЛ УГОВОРА</vt:lpstr>
      <vt:lpstr>МОДЕЛ УГОВОРА</vt:lpstr>
    </vt:vector>
  </TitlesOfParts>
  <Company>Grizli777</Company>
  <LinksUpToDate>false</LinksUpToDate>
  <CharactersWithSpaces>36915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natasa</cp:lastModifiedBy>
  <cp:revision>11</cp:revision>
  <dcterms:created xsi:type="dcterms:W3CDTF">2019-06-07T06:01:00Z</dcterms:created>
  <dcterms:modified xsi:type="dcterms:W3CDTF">2020-06-29T10:22:00Z</dcterms:modified>
</cp:coreProperties>
</file>