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1A2977" w:rsidRDefault="00515763" w:rsidP="004C12BE">
      <w:pPr>
        <w:tabs>
          <w:tab w:val="left" w:pos="2910"/>
        </w:tabs>
        <w:spacing w:after="120"/>
        <w:rPr>
          <w:b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 w:rsidR="003B3AF1">
        <w:rPr>
          <w:b/>
          <w:lang w:val="ru-RU"/>
        </w:rPr>
        <w:t xml:space="preserve">отворени поступак </w:t>
      </w:r>
    </w:p>
    <w:p w:rsidR="004C12BE" w:rsidRPr="001A2977" w:rsidRDefault="001A2977" w:rsidP="004C12BE">
      <w:pPr>
        <w:spacing w:after="120"/>
        <w:jc w:val="center"/>
        <w:rPr>
          <w:b/>
        </w:rPr>
      </w:pPr>
      <w:r>
        <w:rPr>
          <w:b/>
        </w:rPr>
        <w:t>Радови на Старом граду-Ужички град</w:t>
      </w:r>
    </w:p>
    <w:p w:rsidR="004C12BE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</w:t>
      </w:r>
      <w:r w:rsidR="003B3AF1" w:rsidRPr="003B3AF1">
        <w:rPr>
          <w:noProof/>
          <w:lang w:val="sr-Cyrl-CS"/>
        </w:rPr>
        <w:t xml:space="preserve"> </w:t>
      </w:r>
      <w:r w:rsidR="003B3AF1">
        <w:rPr>
          <w:noProof/>
          <w:lang w:val="sr-Cyrl-CS"/>
        </w:rPr>
        <w:t xml:space="preserve">јавна набавка- отворени поступак </w:t>
      </w:r>
      <w:r>
        <w:rPr>
          <w:noProof/>
          <w:lang w:val="sr-Cyrl-CS"/>
        </w:rPr>
        <w:t>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1A2977">
        <w:t>282</w:t>
      </w:r>
      <w:r>
        <w:t>/</w:t>
      </w:r>
      <w:r>
        <w:rPr>
          <w:lang w:val="sr-Cyrl-CS"/>
        </w:rPr>
        <w:t>1</w:t>
      </w:r>
      <w:r>
        <w:t>9</w:t>
      </w:r>
    </w:p>
    <w:p w:rsidR="004C12BE" w:rsidRDefault="004C12BE" w:rsidP="004C12BE">
      <w:pPr>
        <w:spacing w:after="120"/>
        <w:jc w:val="both"/>
      </w:pPr>
      <w:r>
        <w:rPr>
          <w:lang w:val="ru-RU"/>
        </w:rPr>
        <w:t xml:space="preserve">Врста предмета набавке: </w:t>
      </w:r>
      <w:r>
        <w:t>радови</w:t>
      </w:r>
    </w:p>
    <w:p w:rsidR="001A2977" w:rsidRDefault="004C12BE" w:rsidP="001A2977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>
        <w:rPr>
          <w:noProof/>
          <w:lang w:val="sr-Cyrl-CS"/>
        </w:rPr>
        <w:t>1.3.</w:t>
      </w:r>
      <w:r w:rsidR="001A2977">
        <w:rPr>
          <w:noProof/>
        </w:rPr>
        <w:t>103.</w:t>
      </w:r>
    </w:p>
    <w:p w:rsidR="004C12BE" w:rsidRPr="001A2977" w:rsidRDefault="004C12BE" w:rsidP="001A2977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lang w:val="ru-RU"/>
        </w:rPr>
        <w:t xml:space="preserve">Опис предмета набавке: </w:t>
      </w:r>
      <w:r w:rsidR="001A2977" w:rsidRPr="001A2977">
        <w:t>Ра</w:t>
      </w:r>
      <w:r w:rsidR="001A2977">
        <w:t>дови на Старом граду-Ужички град</w:t>
      </w:r>
    </w:p>
    <w:p w:rsidR="004C12BE" w:rsidRPr="001A2977" w:rsidRDefault="004C12BE" w:rsidP="004C12BE">
      <w:pPr>
        <w:spacing w:after="120"/>
        <w:jc w:val="both"/>
      </w:pPr>
      <w:r>
        <w:rPr>
          <w:lang w:val="sr-Cyrl-CS"/>
        </w:rPr>
        <w:t>Назив и ознака из општег речника набавке :</w:t>
      </w:r>
      <w:r>
        <w:rPr>
          <w:i/>
          <w:iCs/>
          <w:lang w:val="sr-Cyrl-CS"/>
        </w:rPr>
        <w:t xml:space="preserve"> </w:t>
      </w:r>
      <w:r w:rsidR="001723D9">
        <w:t xml:space="preserve">ремонтни и </w:t>
      </w:r>
      <w:proofErr w:type="spellStart"/>
      <w:r w:rsidR="001723D9">
        <w:t>санациони</w:t>
      </w:r>
      <w:proofErr w:type="spellEnd"/>
      <w:r w:rsidR="001723D9">
        <w:t xml:space="preserve"> радови-45453000</w:t>
      </w:r>
      <w:r w:rsidR="001A2977">
        <w:t>-7</w:t>
      </w:r>
      <w:r w:rsidR="001723D9">
        <w:t xml:space="preserve">; </w:t>
      </w:r>
      <w:proofErr w:type="spellStart"/>
      <w:r w:rsidR="001723D9">
        <w:t>радови</w:t>
      </w:r>
      <w:proofErr w:type="spellEnd"/>
      <w:r w:rsidR="001723D9">
        <w:t xml:space="preserve"> </w:t>
      </w:r>
      <w:proofErr w:type="spellStart"/>
      <w:r w:rsidR="001723D9">
        <w:t>на</w:t>
      </w:r>
      <w:proofErr w:type="spellEnd"/>
      <w:r w:rsidR="001723D9">
        <w:t xml:space="preserve"> </w:t>
      </w:r>
      <w:proofErr w:type="spellStart"/>
      <w:r w:rsidR="001723D9">
        <w:t>реконструкцији</w:t>
      </w:r>
      <w:proofErr w:type="spellEnd"/>
      <w:r w:rsidR="001723D9">
        <w:t xml:space="preserve"> -45454000</w:t>
      </w:r>
      <w:r w:rsidR="001A2977">
        <w:t>-4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1A2977">
        <w:t>9.166.666,00</w:t>
      </w:r>
      <w:r>
        <w:t xml:space="preserve"> </w:t>
      </w:r>
      <w:r>
        <w:rPr>
          <w:lang w:val="ru-RU"/>
        </w:rPr>
        <w:t>без ПДВ-а.</w:t>
      </w:r>
    </w:p>
    <w:p w:rsidR="004C12BE" w:rsidRPr="00E863C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 w:rsidR="001A2977">
        <w:rPr>
          <w:lang w:val="ru-RU"/>
        </w:rPr>
        <w:t>8.098.850,00</w:t>
      </w:r>
      <w:r w:rsidRPr="00E863CE">
        <w:rPr>
          <w:lang w:val="ru-RU"/>
        </w:rPr>
        <w:t xml:space="preserve"> 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 w:rsidRPr="00E863CE">
        <w:rPr>
          <w:lang w:val="ru-RU"/>
        </w:rPr>
        <w:t xml:space="preserve">                                                          </w:t>
      </w:r>
      <w:r w:rsidR="001A2977">
        <w:rPr>
          <w:lang w:val="ru-RU"/>
        </w:rPr>
        <w:t>9.718.620,00</w:t>
      </w:r>
      <w:r>
        <w:rPr>
          <w:b/>
          <w:lang w:val="ru-RU"/>
        </w:rPr>
        <w:t xml:space="preserve">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1723D9" w:rsidP="004C12BE">
      <w:pPr>
        <w:jc w:val="both"/>
        <w:rPr>
          <w:lang w:val="ru-RU"/>
        </w:rPr>
      </w:pPr>
      <w:r>
        <w:rPr>
          <w:lang w:val="ru-RU"/>
        </w:rPr>
        <w:t>Број примљених понуда 2</w:t>
      </w:r>
      <w:r w:rsidR="00E863CE">
        <w:rPr>
          <w:lang w:val="ru-RU"/>
        </w:rPr>
        <w:t xml:space="preserve"> (две) понуде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1A2977">
        <w:rPr>
          <w:lang w:val="ru-RU"/>
        </w:rPr>
        <w:t>9.159.850,00</w:t>
      </w:r>
      <w:r w:rsidR="005D3EBD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1A2977">
        <w:rPr>
          <w:lang w:val="ru-RU"/>
        </w:rPr>
        <w:t>8.</w:t>
      </w:r>
      <w:r w:rsidR="001723D9" w:rsidRPr="00E863CE">
        <w:rPr>
          <w:lang w:val="ru-RU"/>
        </w:rPr>
        <w:t>0</w:t>
      </w:r>
      <w:r w:rsidR="001A2977">
        <w:rPr>
          <w:lang w:val="ru-RU"/>
        </w:rPr>
        <w:t>98.850,00</w:t>
      </w:r>
      <w:r w:rsidR="005D3EBD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Pr="001A2977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1A2977">
        <w:rPr>
          <w:lang w:val="ru-RU"/>
        </w:rPr>
        <w:t>9.159.850,00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1A2977">
        <w:rPr>
          <w:lang w:val="ru-RU"/>
        </w:rPr>
        <w:t>8.098.850,00</w:t>
      </w:r>
      <w:r w:rsidR="005D3EBD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</w:t>
      </w:r>
      <w:r w:rsidR="001A2977">
        <w:rPr>
          <w:lang w:val="ru-RU"/>
        </w:rPr>
        <w:t>05.11</w:t>
      </w:r>
      <w:r>
        <w:rPr>
          <w:lang w:val="ru-RU"/>
        </w:rPr>
        <w:t>.2019.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1A2977">
        <w:rPr>
          <w:lang w:val="ru-RU"/>
        </w:rPr>
        <w:t>02.12</w:t>
      </w:r>
      <w:r w:rsidR="00693E28">
        <w:rPr>
          <w:lang w:val="ru-RU"/>
        </w:rPr>
        <w:t>.</w:t>
      </w:r>
      <w:r>
        <w:rPr>
          <w:lang w:val="ru-RU"/>
        </w:rPr>
        <w:t>2019.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1723D9" w:rsidRPr="001A2977" w:rsidRDefault="001A2977" w:rsidP="004C12BE">
      <w:pPr>
        <w:jc w:val="both"/>
      </w:pPr>
      <w:proofErr w:type="gramStart"/>
      <w:r>
        <w:t>ПД.</w:t>
      </w:r>
      <w:proofErr w:type="gramEnd"/>
      <w:r>
        <w:t xml:space="preserve"> “</w:t>
      </w:r>
      <w:r w:rsidRPr="00B177D0">
        <w:rPr>
          <w:b/>
        </w:rPr>
        <w:t>ДМД КРОВ</w:t>
      </w:r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 xml:space="preserve">.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Пазар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Стевана</w:t>
      </w:r>
      <w:proofErr w:type="spellEnd"/>
      <w:r>
        <w:t xml:space="preserve"> </w:t>
      </w:r>
      <w:proofErr w:type="spellStart"/>
      <w:r>
        <w:t>Немање</w:t>
      </w:r>
      <w:proofErr w:type="spellEnd"/>
      <w:r>
        <w:t xml:space="preserve"> </w:t>
      </w:r>
      <w:proofErr w:type="spellStart"/>
      <w:r>
        <w:t>бб</w:t>
      </w:r>
      <w:proofErr w:type="spellEnd"/>
      <w:r>
        <w:t>/д</w:t>
      </w:r>
      <w:r w:rsidR="001723D9">
        <w:t xml:space="preserve">. ПИБ: </w:t>
      </w:r>
      <w:r>
        <w:t>105070482</w:t>
      </w:r>
      <w:r w:rsidR="001723D9">
        <w:t xml:space="preserve">; МБ: </w:t>
      </w:r>
      <w:r>
        <w:t>20305452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Период важења уговора: </w:t>
      </w:r>
      <w:r w:rsidR="00693E28">
        <w:rPr>
          <w:lang w:val="ru-RU" w:eastAsia="sr-Latn-CS"/>
        </w:rPr>
        <w:t>до испуњења уговорних обавеза</w:t>
      </w:r>
      <w:r>
        <w:rPr>
          <w:lang w:val="ru-RU" w:eastAsia="sr-Latn-CS"/>
        </w:rPr>
        <w:t xml:space="preserve">. 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F825D0" w:rsidRPr="001A2977" w:rsidRDefault="004C12BE" w:rsidP="004C12BE">
      <w:pPr>
        <w:jc w:val="both"/>
        <w:rPr>
          <w:i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r w:rsidRPr="001A2977">
        <w:t>natasa.vukasinovic@uzice.rs</w:t>
      </w:r>
    </w:p>
    <w:sectPr w:rsidR="00F825D0" w:rsidRPr="001A2977" w:rsidSect="00685A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DA" w:rsidRDefault="00215ADA" w:rsidP="00A54467">
      <w:r>
        <w:separator/>
      </w:r>
    </w:p>
  </w:endnote>
  <w:endnote w:type="continuationSeparator" w:id="0">
    <w:p w:rsidR="00215ADA" w:rsidRDefault="00215ADA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DA" w:rsidRDefault="00215ADA" w:rsidP="00A54467">
      <w:r>
        <w:separator/>
      </w:r>
    </w:p>
  </w:footnote>
  <w:footnote w:type="continuationSeparator" w:id="0">
    <w:p w:rsidR="00215ADA" w:rsidRDefault="00215ADA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1A2977">
            <w:rPr>
              <w:sz w:val="24"/>
              <w:szCs w:val="24"/>
            </w:rPr>
            <w:t>404-282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1A2977" w:rsidP="003B3AF1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02.12</w:t>
          </w:r>
          <w:r w:rsidR="001723D9">
            <w:rPr>
              <w:sz w:val="24"/>
              <w:szCs w:val="24"/>
              <w:lang w:val="en-US"/>
            </w:rPr>
            <w:t>.</w:t>
          </w:r>
          <w:r w:rsidR="001C3707">
            <w:rPr>
              <w:sz w:val="24"/>
              <w:szCs w:val="24"/>
              <w:lang w:val="sr-Cyrl-BA"/>
            </w:rPr>
            <w:t>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7AD7"/>
    <w:rsid w:val="000441C7"/>
    <w:rsid w:val="000856B7"/>
    <w:rsid w:val="000A779F"/>
    <w:rsid w:val="000B30AA"/>
    <w:rsid w:val="000C46CF"/>
    <w:rsid w:val="000D0387"/>
    <w:rsid w:val="000F37EC"/>
    <w:rsid w:val="00122684"/>
    <w:rsid w:val="001440BB"/>
    <w:rsid w:val="00171FB8"/>
    <w:rsid w:val="001723D9"/>
    <w:rsid w:val="001A2977"/>
    <w:rsid w:val="001A55F6"/>
    <w:rsid w:val="001C3707"/>
    <w:rsid w:val="00210566"/>
    <w:rsid w:val="00215ADA"/>
    <w:rsid w:val="002410CA"/>
    <w:rsid w:val="0025313B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3B3AF1"/>
    <w:rsid w:val="00435D5D"/>
    <w:rsid w:val="004367CD"/>
    <w:rsid w:val="00452B3D"/>
    <w:rsid w:val="0046124A"/>
    <w:rsid w:val="004939C9"/>
    <w:rsid w:val="004B03CB"/>
    <w:rsid w:val="004B57D9"/>
    <w:rsid w:val="004C12BE"/>
    <w:rsid w:val="004C2E80"/>
    <w:rsid w:val="004C73DD"/>
    <w:rsid w:val="00515763"/>
    <w:rsid w:val="005562CA"/>
    <w:rsid w:val="005760EC"/>
    <w:rsid w:val="005D3EBD"/>
    <w:rsid w:val="005E3513"/>
    <w:rsid w:val="00615AA2"/>
    <w:rsid w:val="006551C5"/>
    <w:rsid w:val="0066476D"/>
    <w:rsid w:val="0067151F"/>
    <w:rsid w:val="00685AD5"/>
    <w:rsid w:val="00693E28"/>
    <w:rsid w:val="006D6AF2"/>
    <w:rsid w:val="006F2FD5"/>
    <w:rsid w:val="00756C8B"/>
    <w:rsid w:val="007B02EB"/>
    <w:rsid w:val="007C2D96"/>
    <w:rsid w:val="007F17F1"/>
    <w:rsid w:val="00827378"/>
    <w:rsid w:val="00874A84"/>
    <w:rsid w:val="008B633C"/>
    <w:rsid w:val="008C72CF"/>
    <w:rsid w:val="008D6F71"/>
    <w:rsid w:val="00927A0D"/>
    <w:rsid w:val="009D2D40"/>
    <w:rsid w:val="009D6449"/>
    <w:rsid w:val="00A20F1A"/>
    <w:rsid w:val="00A22EC6"/>
    <w:rsid w:val="00A54467"/>
    <w:rsid w:val="00A87B75"/>
    <w:rsid w:val="00AA7DBA"/>
    <w:rsid w:val="00AF6368"/>
    <w:rsid w:val="00B176BC"/>
    <w:rsid w:val="00BD21D4"/>
    <w:rsid w:val="00C43264"/>
    <w:rsid w:val="00C46A8D"/>
    <w:rsid w:val="00CA1F49"/>
    <w:rsid w:val="00D12A39"/>
    <w:rsid w:val="00D20A8C"/>
    <w:rsid w:val="00D64346"/>
    <w:rsid w:val="00DC46FA"/>
    <w:rsid w:val="00DC6433"/>
    <w:rsid w:val="00E04EB9"/>
    <w:rsid w:val="00E16009"/>
    <w:rsid w:val="00E36942"/>
    <w:rsid w:val="00E53BE2"/>
    <w:rsid w:val="00E63012"/>
    <w:rsid w:val="00E65C40"/>
    <w:rsid w:val="00E863CE"/>
    <w:rsid w:val="00E92DD7"/>
    <w:rsid w:val="00EA6DFA"/>
    <w:rsid w:val="00EA6E38"/>
    <w:rsid w:val="00EE7DC2"/>
    <w:rsid w:val="00F1030F"/>
    <w:rsid w:val="00F51F28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9767-0B47-430A-9C0A-D58AB0B5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cp:lastPrinted>2019-07-10T12:04:00Z</cp:lastPrinted>
  <dcterms:created xsi:type="dcterms:W3CDTF">2019-12-02T11:19:00Z</dcterms:created>
  <dcterms:modified xsi:type="dcterms:W3CDTF">2019-12-02T11:19:00Z</dcterms:modified>
</cp:coreProperties>
</file>