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7D4CC0">
            <w:pPr>
              <w:pStyle w:val="Header"/>
              <w:spacing w:line="360" w:lineRule="auto"/>
              <w:ind w:left="-249"/>
            </w:pPr>
            <w:r>
              <w:rPr>
                <w:lang w:val="sr-Cyrl-BA"/>
              </w:rPr>
              <w:t xml:space="preserve">ББрој: </w:t>
            </w:r>
            <w:r w:rsidR="0021260E">
              <w:t>404-173</w:t>
            </w:r>
            <w:r w:rsidR="007D4CC0">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A65F9F" w:rsidP="00A65F9F">
            <w:pPr>
              <w:pStyle w:val="Header"/>
              <w:spacing w:line="360" w:lineRule="auto"/>
              <w:jc w:val="both"/>
              <w:rPr>
                <w:lang w:val="sr-Cyrl-BA"/>
              </w:rPr>
            </w:pPr>
            <w:r>
              <w:t>13.06.</w:t>
            </w:r>
            <w:r w:rsidR="007D4CC0" w:rsidRPr="00A65F9F">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CB3AF5"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Pr="00CB3AF5">
        <w:rPr>
          <w:rStyle w:val="Bodytext3"/>
          <w:rFonts w:ascii="Times New Roman" w:hAnsi="Times New Roman"/>
          <w:sz w:val="24"/>
          <w:szCs w:val="24"/>
          <w:lang w:eastAsia="sr-Cyrl-CS"/>
        </w:rPr>
        <w:t>173/19</w:t>
      </w:r>
    </w:p>
    <w:p w:rsidR="005C4297" w:rsidRPr="00CB3AF5" w:rsidRDefault="005C4297" w:rsidP="005C4297">
      <w:pPr>
        <w:jc w:val="center"/>
        <w:rPr>
          <w:b/>
        </w:rPr>
      </w:pPr>
      <w:r w:rsidRPr="00CB3AF5">
        <w:rPr>
          <w:b/>
        </w:rPr>
        <w:t>РЕКОНСТРУКЦИЈА ЈАВНЕ РАСВЕТЕ</w:t>
      </w: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5C4297" w:rsidRPr="005C4297" w:rsidRDefault="005C4297" w:rsidP="00BC3B69">
      <w:pPr>
        <w:widowControl w:val="0"/>
        <w:rPr>
          <w:color w:val="000000"/>
        </w:rPr>
      </w:pPr>
    </w:p>
    <w:p w:rsidR="00BC3B69" w:rsidRDefault="005C4297" w:rsidP="00BC3B69">
      <w:pPr>
        <w:widowControl w:val="0"/>
        <w:jc w:val="center"/>
        <w:rPr>
          <w:i/>
          <w:color w:val="000000"/>
        </w:rPr>
      </w:pPr>
      <w:r>
        <w:rPr>
          <w:i/>
          <w:color w:val="000000"/>
        </w:rPr>
        <w:t>јун</w:t>
      </w:r>
      <w:r w:rsidR="00BC3B69" w:rsidRPr="00BC3B69">
        <w:rPr>
          <w:i/>
          <w:color w:val="000000"/>
        </w:rPr>
        <w:t xml:space="preserve">, 2019. </w:t>
      </w:r>
      <w:r>
        <w:rPr>
          <w:i/>
          <w:color w:val="000000"/>
        </w:rPr>
        <w:t>г</w:t>
      </w:r>
      <w:r w:rsidR="00BC3B69" w:rsidRPr="00BC3B69">
        <w:rPr>
          <w:i/>
          <w:color w:val="000000"/>
        </w:rPr>
        <w:t>одине</w:t>
      </w:r>
    </w:p>
    <w:p w:rsidR="005C4297" w:rsidRDefault="005C4297" w:rsidP="00BC3B69">
      <w:pPr>
        <w:widowControl w:val="0"/>
        <w:jc w:val="center"/>
        <w:rPr>
          <w:i/>
          <w:color w:val="000000"/>
        </w:rPr>
      </w:pPr>
    </w:p>
    <w:p w:rsidR="005C4297" w:rsidRPr="00A65F9F" w:rsidRDefault="005C4297" w:rsidP="005C4297">
      <w:pPr>
        <w:jc w:val="both"/>
        <w:rPr>
          <w:color w:val="FF0000"/>
        </w:rPr>
      </w:pPr>
      <w:bookmarkStart w:id="1" w:name="bookmark0"/>
      <w:r w:rsidRPr="00CB3AF5">
        <w:rPr>
          <w:rFonts w:eastAsia="TimesNewRomanPSMT"/>
        </w:rPr>
        <w:lastRenderedPageBreak/>
        <w:t>На основу чл. 3</w:t>
      </w:r>
      <w:r w:rsidRPr="00CB3AF5">
        <w:rPr>
          <w:rFonts w:eastAsia="TimesNewRomanPSMT"/>
          <w:lang w:val="sr-Cyrl-CS"/>
        </w:rPr>
        <w:t>2</w:t>
      </w:r>
      <w:r w:rsidRPr="00CB3AF5">
        <w:rPr>
          <w:rFonts w:eastAsia="TimesNewRomanPSMT"/>
        </w:rPr>
        <w:t xml:space="preserve">. и 61. Закона о јавним набавкама („Службени гласник РС”, бр. 124/12, 14/15 и 68/15), чл. </w:t>
      </w:r>
      <w:r w:rsidRPr="00CB3AF5">
        <w:rPr>
          <w:rFonts w:eastAsia="TimesNewRomanPSMT"/>
          <w:lang w:val="sr-Cyrl-CS"/>
        </w:rPr>
        <w:t>2</w:t>
      </w:r>
      <w:r w:rsidRPr="00CB3AF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CB3AF5">
        <w:t xml:space="preserve">Одлуке о покретању поступка јавне набавке број VIII 404-173/19 од </w:t>
      </w:r>
      <w:r w:rsidR="00A65F9F" w:rsidRPr="00A65F9F">
        <w:t>13</w:t>
      </w:r>
      <w:r w:rsidRPr="00A65F9F">
        <w:t>.06.2019. године и Решења о образовању комисије за јавну на</w:t>
      </w:r>
      <w:r w:rsidR="00A65F9F" w:rsidRPr="00A65F9F">
        <w:t>бавку број VIII 404-173/19 од 13</w:t>
      </w:r>
      <w:r w:rsidRPr="00A65F9F">
        <w:t>.06.2019. године, припремљена је</w:t>
      </w:r>
      <w:r w:rsidRPr="00CB3AF5">
        <w:rPr>
          <w:color w:val="FF0000"/>
        </w:rPr>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Pr="00CB3AF5">
        <w:rPr>
          <w:b/>
        </w:rPr>
        <w:t xml:space="preserve">број VIII 404-173/19 </w:t>
      </w:r>
    </w:p>
    <w:p w:rsidR="005C4297" w:rsidRPr="00CB3AF5" w:rsidRDefault="005C4297" w:rsidP="005C4297">
      <w:pPr>
        <w:shd w:val="clear" w:color="auto" w:fill="C6D9F1"/>
        <w:jc w:val="center"/>
        <w:rPr>
          <w:b/>
        </w:rPr>
      </w:pPr>
      <w:r w:rsidRPr="00CB3AF5">
        <w:rPr>
          <w:b/>
        </w:rPr>
        <w:t>Реконструкција јавне расвете</w:t>
      </w:r>
    </w:p>
    <w:p w:rsidR="005C4297" w:rsidRPr="00CB3AF5" w:rsidRDefault="005C4297" w:rsidP="005C4297">
      <w:pPr>
        <w:shd w:val="clear" w:color="auto" w:fill="C6D9F1"/>
        <w:jc w:val="center"/>
        <w:rPr>
          <w:rFonts w:eastAsia="TimesNewRomanPS-BoldMT"/>
          <w:b/>
          <w:bCs/>
          <w:color w:val="FF0000"/>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CB3AF5" w:rsidRDefault="005C4297" w:rsidP="005C429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i/>
              </w:rPr>
            </w:pPr>
          </w:p>
          <w:p w:rsidR="005C4297" w:rsidRPr="00CB3AF5" w:rsidRDefault="005C4297" w:rsidP="0021260E">
            <w:pPr>
              <w:jc w:val="both"/>
              <w:rPr>
                <w:rFonts w:eastAsia="TimesNewRomanPSMT"/>
                <w:b/>
                <w:i/>
                <w:lang w:val="sr-Cyrl-CS"/>
              </w:rPr>
            </w:pPr>
            <w:r w:rsidRPr="00CB3AF5">
              <w:rPr>
                <w:rFonts w:eastAsia="TimesNewRomanPSMT"/>
                <w:b/>
                <w:i/>
                <w:lang w:val="sr-Cyrl-CS"/>
              </w:rPr>
              <w:t>Поглавље</w:t>
            </w:r>
          </w:p>
          <w:p w:rsidR="005C4297" w:rsidRPr="00CB3AF5"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rFonts w:eastAsia="TimesNewRomanPSMT"/>
                <w:b/>
                <w:i/>
              </w:rPr>
            </w:pPr>
            <w:r w:rsidRPr="00CB3AF5">
              <w:rPr>
                <w:rFonts w:eastAsia="TimesNewRomanPSMT"/>
                <w:b/>
                <w:i/>
              </w:rPr>
              <w:t>Назив</w:t>
            </w:r>
            <w:r w:rsidRPr="00CB3AF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bCs/>
                <w:iCs/>
              </w:rPr>
            </w:pPr>
            <w:r w:rsidRPr="00CB3AF5">
              <w:rPr>
                <w:rFonts w:eastAsia="TimesNewRomanPSMT"/>
                <w:b/>
                <w:i/>
              </w:rPr>
              <w:t>Страна</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bCs/>
                <w:iCs/>
              </w:rPr>
            </w:pPr>
            <w:r w:rsidRPr="00C747C8">
              <w:rPr>
                <w:bCs/>
                <w:iCs/>
              </w:rPr>
              <w:t>3.</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4.</w:t>
            </w:r>
          </w:p>
        </w:tc>
      </w:tr>
      <w:tr w:rsidR="005C4297" w:rsidRPr="00CB3AF5"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10.</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11.</w:t>
            </w:r>
          </w:p>
          <w:p w:rsidR="005C4297" w:rsidRPr="00C747C8" w:rsidRDefault="005C4297" w:rsidP="0021260E">
            <w:pPr>
              <w:snapToGrid w:val="0"/>
              <w:jc w:val="center"/>
              <w:rPr>
                <w:rFonts w:eastAsia="TimesNewRomanPSMT"/>
              </w:rPr>
            </w:pP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24.</w:t>
            </w:r>
          </w:p>
        </w:tc>
      </w:tr>
    </w:tbl>
    <w:p w:rsidR="005C4297" w:rsidRPr="00CB3AF5" w:rsidRDefault="005C4297" w:rsidP="005C4297">
      <w:pPr>
        <w:jc w:val="both"/>
      </w:pPr>
    </w:p>
    <w:p w:rsidR="005C4297" w:rsidRPr="0021260E" w:rsidRDefault="005C4297" w:rsidP="005C4297">
      <w:pPr>
        <w:jc w:val="both"/>
        <w:rPr>
          <w:color w:val="FF0000"/>
        </w:rPr>
      </w:pPr>
    </w:p>
    <w:p w:rsidR="005C4297" w:rsidRPr="00C747C8" w:rsidRDefault="005C4297" w:rsidP="005C4297">
      <w:pPr>
        <w:jc w:val="both"/>
      </w:pPr>
      <w:r w:rsidRPr="00C747C8">
        <w:rPr>
          <w:rFonts w:eastAsia="TimesNewRomanPSMT"/>
          <w:i/>
        </w:rPr>
        <w:t>Укупан број с</w:t>
      </w:r>
      <w:r w:rsidR="00A65F9F" w:rsidRPr="00C747C8">
        <w:rPr>
          <w:rFonts w:eastAsia="TimesNewRomanPSMT"/>
          <w:i/>
        </w:rPr>
        <w:t>трана конкурсне документације:59.</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1"/>
    <w:p w:rsidR="00463C8B" w:rsidRDefault="00463C8B"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t xml:space="preserve">I </w:t>
      </w:r>
      <w:r w:rsidRPr="00CB3AF5">
        <w:rPr>
          <w:rStyle w:val="Heading20"/>
          <w:color w:val="000000"/>
          <w:sz w:val="24"/>
          <w:szCs w:val="24"/>
        </w:rPr>
        <w:t>ОПШТИ ПОДАЦИ О ЈАВНОЈ НАБАВЦИ</w:t>
      </w:r>
    </w:p>
    <w:p w:rsidR="005C4297" w:rsidRPr="00CB3AF5" w:rsidRDefault="00A65F9F" w:rsidP="00A65F9F">
      <w:pPr>
        <w:pStyle w:val="Heading21"/>
        <w:keepNext/>
        <w:keepLines/>
        <w:shd w:val="clear" w:color="auto" w:fill="auto"/>
        <w:spacing w:after="0" w:line="274" w:lineRule="exact"/>
        <w:jc w:val="both"/>
        <w:rPr>
          <w:b w:val="0"/>
          <w:sz w:val="24"/>
          <w:szCs w:val="24"/>
        </w:rPr>
      </w:pPr>
      <w:bookmarkStart w:id="2" w:name="bookmark1"/>
      <w:r w:rsidRPr="00A65F9F">
        <w:rPr>
          <w:rStyle w:val="Heading20"/>
          <w:b/>
          <w:color w:val="000000"/>
          <w:sz w:val="24"/>
          <w:szCs w:val="24"/>
        </w:rPr>
        <w:t>1.1.</w:t>
      </w:r>
      <w:r w:rsidR="005C4297" w:rsidRPr="00CB3AF5">
        <w:rPr>
          <w:rStyle w:val="Heading20"/>
          <w:color w:val="000000"/>
          <w:sz w:val="24"/>
          <w:szCs w:val="24"/>
        </w:rPr>
        <w:t>Подаци о Наручиоцу:</w:t>
      </w:r>
      <w:bookmarkEnd w:id="2"/>
    </w:p>
    <w:p w:rsidR="005C4297" w:rsidRPr="00A65F9F" w:rsidRDefault="005C4297" w:rsidP="00A65F9F">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A65F9F" w:rsidRDefault="005C4297" w:rsidP="00A65F9F">
      <w:pPr>
        <w:pStyle w:val="Bodytext1"/>
        <w:numPr>
          <w:ilvl w:val="0"/>
          <w:numId w:val="2"/>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5C4297" w:rsidRPr="00CB3AF5" w:rsidRDefault="005C4297" w:rsidP="00A65F9F">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5C4297" w:rsidRPr="00CB3AF5" w:rsidRDefault="005C4297" w:rsidP="00A65F9F">
      <w:pPr>
        <w:pStyle w:val="Bodytext31"/>
        <w:numPr>
          <w:ilvl w:val="0"/>
          <w:numId w:val="2"/>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5C4297" w:rsidRPr="00CB3AF5" w:rsidRDefault="005C4297" w:rsidP="00A65F9F">
      <w:pPr>
        <w:pStyle w:val="Heading21"/>
        <w:keepNext/>
        <w:keepLines/>
        <w:numPr>
          <w:ilvl w:val="0"/>
          <w:numId w:val="2"/>
        </w:numPr>
        <w:shd w:val="clear" w:color="auto" w:fill="auto"/>
        <w:tabs>
          <w:tab w:val="left" w:pos="159"/>
        </w:tabs>
        <w:spacing w:after="0" w:line="274" w:lineRule="exact"/>
        <w:ind w:left="20"/>
        <w:jc w:val="both"/>
        <w:rPr>
          <w:sz w:val="24"/>
          <w:szCs w:val="24"/>
        </w:rPr>
      </w:pPr>
      <w:bookmarkStart w:id="3" w:name="bookmark2"/>
      <w:r w:rsidRPr="00CB3AF5">
        <w:rPr>
          <w:rStyle w:val="Heading20"/>
          <w:color w:val="000000"/>
          <w:sz w:val="24"/>
          <w:szCs w:val="24"/>
        </w:rPr>
        <w:t xml:space="preserve">Интернет страница Наручиоца: </w:t>
      </w:r>
      <w:hyperlink r:id="rId10"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3"/>
    </w:p>
    <w:p w:rsidR="005C4297" w:rsidRPr="00CB3AF5"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CB3AF5" w:rsidRDefault="005C4297" w:rsidP="00A65F9F">
      <w:pPr>
        <w:pStyle w:val="Heading21"/>
        <w:keepNext/>
        <w:keepLines/>
        <w:shd w:val="clear" w:color="auto" w:fill="auto"/>
        <w:spacing w:after="0" w:line="269" w:lineRule="exact"/>
        <w:ind w:left="20"/>
        <w:jc w:val="both"/>
        <w:rPr>
          <w:b w:val="0"/>
          <w:sz w:val="24"/>
          <w:szCs w:val="24"/>
        </w:rPr>
      </w:pPr>
      <w:bookmarkStart w:id="4" w:name="bookmark4"/>
      <w:r w:rsidRPr="00CB3AF5">
        <w:rPr>
          <w:rStyle w:val="Heading20"/>
          <w:color w:val="000000"/>
          <w:sz w:val="24"/>
          <w:szCs w:val="24"/>
        </w:rPr>
        <w:t>1.2. Врста поступка:</w:t>
      </w:r>
      <w:bookmarkEnd w:id="4"/>
    </w:p>
    <w:p w:rsidR="005C4297" w:rsidRPr="00CB3AF5"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CB3AF5" w:rsidRDefault="005C4297" w:rsidP="00A65F9F">
      <w:pPr>
        <w:pStyle w:val="Heading21"/>
        <w:keepNext/>
        <w:keepLines/>
        <w:shd w:val="clear" w:color="auto" w:fill="auto"/>
        <w:spacing w:after="0" w:line="230" w:lineRule="exact"/>
        <w:ind w:left="20"/>
        <w:jc w:val="both"/>
        <w:rPr>
          <w:b w:val="0"/>
          <w:sz w:val="24"/>
          <w:szCs w:val="24"/>
        </w:rPr>
      </w:pPr>
      <w:bookmarkStart w:id="5" w:name="bookmark5"/>
      <w:r w:rsidRPr="00CB3AF5">
        <w:rPr>
          <w:rStyle w:val="Heading20"/>
          <w:color w:val="000000"/>
          <w:sz w:val="24"/>
          <w:szCs w:val="24"/>
        </w:rPr>
        <w:t>1.3. Предмет јавне набавке:</w:t>
      </w:r>
      <w:bookmarkEnd w:id="5"/>
    </w:p>
    <w:p w:rsidR="005C4297" w:rsidRPr="00CB3AF5" w:rsidRDefault="005C4297" w:rsidP="00A65F9F">
      <w:pPr>
        <w:jc w:val="both"/>
      </w:pPr>
      <w:r w:rsidRPr="00CB3AF5">
        <w:rPr>
          <w:rStyle w:val="Bodytext"/>
          <w:lang w:val="sr-Cyrl-CS" w:eastAsia="sr-Cyrl-CS"/>
        </w:rPr>
        <w:t xml:space="preserve">Предмет јавне набавке број </w:t>
      </w:r>
      <w:r w:rsidRPr="00CB3AF5">
        <w:rPr>
          <w:rStyle w:val="Bodytext3"/>
          <w:lang w:eastAsia="sr-Cyrl-CS"/>
        </w:rPr>
        <w:t>VIII 404-173/19  су радови „</w:t>
      </w:r>
      <w:r w:rsidRPr="00CB3AF5">
        <w:rPr>
          <w:lang w:val="sr-Cyrl-CS"/>
        </w:rPr>
        <w:t>Реконструкција јавне рсавете</w:t>
      </w:r>
      <w:r w:rsidRPr="00CB3AF5">
        <w:rPr>
          <w:rStyle w:val="Bodytext3"/>
          <w:lang w:eastAsia="sr-Cyrl-CS"/>
        </w:rPr>
        <w:t>“.</w:t>
      </w:r>
    </w:p>
    <w:p w:rsidR="005C4297" w:rsidRPr="00CB3AF5" w:rsidRDefault="005C4297" w:rsidP="00A65F9F">
      <w:pPr>
        <w:jc w:val="both"/>
        <w:rPr>
          <w:rStyle w:val="Bodytext"/>
          <w:lang w:val="sr-Cyrl-CS" w:eastAsia="sr-Cyrl-CS"/>
        </w:rPr>
      </w:pPr>
      <w:r w:rsidRPr="00CB3AF5">
        <w:rPr>
          <w:rStyle w:val="Bodytext"/>
          <w:lang w:val="sr-Cyrl-CS" w:eastAsia="sr-Cyrl-CS"/>
        </w:rPr>
        <w:t xml:space="preserve">Назив и ознака из општег речника: </w:t>
      </w:r>
      <w:r w:rsidRPr="00CB3AF5">
        <w:rPr>
          <w:lang w:val="sr-Cyrl-CS"/>
        </w:rPr>
        <w:t>45316100-инсталације спољне расвете</w:t>
      </w:r>
      <w:r w:rsidRPr="00CB3AF5">
        <w:rPr>
          <w:rStyle w:val="Bodytext"/>
          <w:lang w:val="sr-Cyrl-CS" w:eastAsia="sr-Cyrl-CS"/>
        </w:rPr>
        <w:t>.</w:t>
      </w:r>
    </w:p>
    <w:p w:rsidR="005C4297" w:rsidRPr="00CB3AF5" w:rsidRDefault="005C4297" w:rsidP="00A65F9F">
      <w:pPr>
        <w:pStyle w:val="Bodytext1"/>
        <w:shd w:val="clear" w:color="auto" w:fill="auto"/>
        <w:spacing w:after="271" w:line="269" w:lineRule="exact"/>
        <w:ind w:left="20" w:right="20" w:firstLine="0"/>
        <w:jc w:val="both"/>
        <w:rPr>
          <w:rFonts w:ascii="Times New Roman" w:eastAsia="Arial Unicode MS" w:hAnsi="Times New Roman"/>
          <w:b/>
          <w:w w:val="103"/>
          <w:kern w:val="2"/>
          <w:sz w:val="24"/>
          <w:szCs w:val="24"/>
          <w:u w:val="single"/>
          <w:lang w:val="sr-Cyrl-CS" w:eastAsia="ar-SA"/>
        </w:rPr>
      </w:pPr>
    </w:p>
    <w:p w:rsidR="005C4297" w:rsidRPr="00CB3AF5"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6" w:name="bookmark6"/>
      <w:r w:rsidRPr="00CB3AF5">
        <w:rPr>
          <w:rStyle w:val="Heading20"/>
          <w:color w:val="000000"/>
          <w:sz w:val="24"/>
          <w:szCs w:val="24"/>
        </w:rPr>
        <w:t>1.4. Циљ поступка</w:t>
      </w: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6"/>
    </w:p>
    <w:p w:rsidR="005C4297" w:rsidRPr="00CB3AF5" w:rsidRDefault="005C4297" w:rsidP="00A65F9F">
      <w:pPr>
        <w:pStyle w:val="Heading21"/>
        <w:keepNext/>
        <w:keepLines/>
        <w:shd w:val="clear" w:color="auto" w:fill="auto"/>
        <w:spacing w:after="0" w:line="278" w:lineRule="exact"/>
        <w:ind w:left="20" w:right="-92"/>
        <w:jc w:val="both"/>
        <w:rPr>
          <w:sz w:val="24"/>
          <w:szCs w:val="24"/>
        </w:rPr>
      </w:pPr>
    </w:p>
    <w:p w:rsidR="005C4297" w:rsidRPr="00CB3AF5" w:rsidRDefault="005C4297" w:rsidP="00A65F9F">
      <w:pPr>
        <w:pStyle w:val="Heading21"/>
        <w:keepNext/>
        <w:keepLines/>
        <w:shd w:val="clear" w:color="auto" w:fill="auto"/>
        <w:spacing w:after="0" w:line="274" w:lineRule="exact"/>
        <w:ind w:left="20"/>
        <w:jc w:val="both"/>
        <w:rPr>
          <w:b w:val="0"/>
          <w:sz w:val="24"/>
          <w:szCs w:val="24"/>
        </w:rPr>
      </w:pPr>
      <w:bookmarkStart w:id="7" w:name="bookmark8"/>
      <w:r w:rsidRPr="00CB3AF5">
        <w:rPr>
          <w:rStyle w:val="Heading20"/>
          <w:color w:val="000000"/>
          <w:sz w:val="24"/>
          <w:szCs w:val="24"/>
        </w:rPr>
        <w:t>1.5. Контакт</w:t>
      </w:r>
      <w:bookmarkEnd w:id="7"/>
    </w:p>
    <w:p w:rsidR="005C4297" w:rsidRPr="00CB3AF5"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rPr>
      </w:pPr>
      <w:r w:rsidRPr="00CB3AF5">
        <w:rPr>
          <w:rStyle w:val="Bodytext"/>
          <w:rFonts w:ascii="Times New Roman" w:hAnsi="Times New Roman"/>
          <w:color w:val="000000"/>
          <w:sz w:val="24"/>
          <w:szCs w:val="24"/>
          <w:lang w:val="sr-Cyrl-CS" w:eastAsia="sr-Cyrl-CS"/>
        </w:rPr>
        <w:t>Лица за контакт: Славиша Пројевић</w:t>
      </w:r>
      <w:r w:rsidRPr="00CB3AF5">
        <w:rPr>
          <w:rStyle w:val="Bodytext"/>
          <w:rFonts w:ascii="Times New Roman" w:hAnsi="Times New Roman"/>
          <w:color w:val="000000"/>
          <w:sz w:val="24"/>
          <w:szCs w:val="24"/>
          <w:lang w:eastAsia="sr-Cyrl-CS"/>
        </w:rPr>
        <w:t xml:space="preserve"> </w:t>
      </w:r>
      <w:hyperlink r:id="rId11" w:history="1">
        <w:r w:rsidRPr="00CB3AF5">
          <w:rPr>
            <w:rStyle w:val="Hyperlink"/>
            <w:rFonts w:ascii="Times New Roman" w:hAnsi="Times New Roman"/>
            <w:sz w:val="24"/>
            <w:szCs w:val="24"/>
            <w:shd w:val="clear" w:color="auto" w:fill="FFFFFF"/>
            <w:lang w:eastAsia="sr-Cyrl-CS"/>
          </w:rPr>
          <w:t>slavisa.projevic@uzice.rs</w:t>
        </w:r>
      </w:hyperlink>
      <w:r w:rsidRPr="00CB3AF5">
        <w:rPr>
          <w:rStyle w:val="Bodytext"/>
          <w:rFonts w:ascii="Times New Roman" w:hAnsi="Times New Roman"/>
          <w:color w:val="000000"/>
          <w:sz w:val="24"/>
          <w:szCs w:val="24"/>
          <w:lang w:eastAsia="sr-Cyrl-CS"/>
        </w:rPr>
        <w:t xml:space="preserve"> и</w:t>
      </w:r>
      <w:r w:rsidRPr="00CB3AF5">
        <w:rPr>
          <w:rStyle w:val="Bodytext"/>
          <w:rFonts w:ascii="Times New Roman" w:hAnsi="Times New Roman"/>
          <w:color w:val="000000"/>
          <w:sz w:val="24"/>
          <w:szCs w:val="24"/>
          <w:lang w:val="sr-Cyrl-CS" w:eastAsia="sr-Cyrl-CS"/>
        </w:rPr>
        <w:t xml:space="preserve"> Наташа Вукашиновић </w:t>
      </w:r>
      <w:hyperlink r:id="rId12" w:history="1">
        <w:r w:rsidRPr="00CB3AF5">
          <w:rPr>
            <w:rStyle w:val="Hyperlink"/>
            <w:rFonts w:ascii="Times New Roman" w:hAnsi="Times New Roman"/>
            <w:sz w:val="24"/>
            <w:szCs w:val="24"/>
            <w:shd w:val="clear" w:color="auto" w:fill="FFFFFF"/>
            <w:lang w:eastAsia="sr-Cyrl-CS"/>
          </w:rPr>
          <w:t>natasa.vukasinovic@uzice.rs</w:t>
        </w:r>
      </w:hyperlink>
      <w:r w:rsidRPr="00CB3AF5">
        <w:rPr>
          <w:rStyle w:val="Bodytext"/>
          <w:rFonts w:ascii="Times New Roman" w:hAnsi="Times New Roman"/>
          <w:color w:val="000000"/>
          <w:sz w:val="24"/>
          <w:szCs w:val="24"/>
          <w:lang w:eastAsia="sr-Cyrl-CS"/>
        </w:rPr>
        <w:t xml:space="preserve"> </w:t>
      </w: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5C4297" w:rsidRDefault="005C4297"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8" w:name="bookmark38"/>
      <w:r w:rsidRPr="00CB3AF5">
        <w:rPr>
          <w:rStyle w:val="Heading20"/>
          <w:color w:val="000000"/>
          <w:sz w:val="24"/>
          <w:szCs w:val="24"/>
          <w:lang w:val="en-US" w:eastAsia="en-US"/>
        </w:rPr>
        <w:lastRenderedPageBreak/>
        <w:t xml:space="preserve">II </w:t>
      </w:r>
      <w:r w:rsidRPr="00CB3AF5">
        <w:rPr>
          <w:rStyle w:val="Heading20"/>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5C4297" w:rsidRPr="00CB3AF5"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У поступку јавне набавке број </w:t>
      </w:r>
      <w:r w:rsidRPr="00CB3AF5">
        <w:rPr>
          <w:rFonts w:ascii="Times New Roman" w:hAnsi="Times New Roman"/>
          <w:sz w:val="24"/>
          <w:szCs w:val="24"/>
        </w:rPr>
        <w:t xml:space="preserve">VIII 404-173/19 </w:t>
      </w:r>
      <w:r w:rsidRPr="00CB3AF5">
        <w:rPr>
          <w:rStyle w:val="Bodytext3"/>
          <w:rFonts w:ascii="Times New Roman" w:hAnsi="Times New Roman"/>
          <w:sz w:val="24"/>
          <w:szCs w:val="24"/>
          <w:lang w:eastAsia="sr-Cyrl-CS"/>
        </w:rPr>
        <w:t>„</w:t>
      </w:r>
      <w:r w:rsidRPr="00CB3AF5">
        <w:rPr>
          <w:rFonts w:ascii="Times New Roman" w:hAnsi="Times New Roman"/>
          <w:sz w:val="24"/>
          <w:szCs w:val="24"/>
        </w:rPr>
        <w:t>Реконструкција јавне расвете</w:t>
      </w:r>
      <w:r w:rsidRPr="00CB3AF5">
        <w:rPr>
          <w:rStyle w:val="Bodytext3"/>
          <w:rFonts w:ascii="Times New Roman" w:hAnsi="Times New Roman"/>
          <w:sz w:val="24"/>
          <w:szCs w:val="24"/>
          <w:lang w:eastAsia="sr-Cyrl-CS"/>
        </w:rPr>
        <w:t>“</w:t>
      </w:r>
      <w:r w:rsidRPr="00CB3AF5">
        <w:rPr>
          <w:rStyle w:val="Bodytext"/>
          <w:rFonts w:ascii="Times New Roman" w:hAnsi="Times New Roman"/>
          <w:color w:val="000000"/>
          <w:sz w:val="24"/>
          <w:szCs w:val="24"/>
          <w:lang w:eastAsia="sr-Cyrl-CS"/>
        </w:rPr>
        <w:t>,</w:t>
      </w:r>
      <w:r w:rsidRPr="00CB3AF5">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1260E">
            <w:pPr>
              <w:numPr>
                <w:ilvl w:val="0"/>
                <w:numId w:val="4"/>
              </w:numPr>
              <w:ind w:left="621" w:hanging="284"/>
              <w:jc w:val="both"/>
              <w:rPr>
                <w:lang w:val="ru-RU"/>
              </w:rPr>
            </w:pPr>
            <w:r w:rsidRPr="00CB3AF5">
              <w:rPr>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CB3AF5">
              <w:rPr>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lastRenderedPageBreak/>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21260E">
            <w:pPr>
              <w:jc w:val="both"/>
              <w:rPr>
                <w:i/>
                <w:lang w:val="sr-Cyrl-CS"/>
              </w:rPr>
            </w:pPr>
            <w:r w:rsidRPr="00CB3AF5">
              <w:rPr>
                <w:iCs/>
                <w:lang w:val="sr-Cyrl-CS"/>
              </w:rPr>
              <w:t xml:space="preserve">Потписан о оверен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Pr="00CB3AF5">
              <w:rPr>
                <w:i/>
                <w:iCs/>
                <w:lang w:val="sr-Cyrl-CS"/>
              </w:rPr>
              <w:t xml:space="preserve">. </w:t>
            </w:r>
            <w:r w:rsidRPr="00CB3AF5">
              <w:rPr>
                <w:lang w:val="sr-Cyrl-CS"/>
              </w:rPr>
              <w:t xml:space="preserve">Изјава мора да буде потписана од стране овлашћеног лица понуђача и оверена печатом.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и печатом оверити наведену Изјаву. </w:t>
            </w:r>
          </w:p>
        </w:tc>
      </w:tr>
    </w:tbl>
    <w:p w:rsidR="005C4297"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lastRenderedPageBreak/>
        <w:t>ДОДАТНИ УСЛОВИ</w:t>
      </w:r>
    </w:p>
    <w:p w:rsidR="005C4297" w:rsidRPr="00CB3AF5" w:rsidRDefault="005C4297" w:rsidP="005C4297">
      <w:pPr>
        <w:ind w:firstLine="576"/>
        <w:rPr>
          <w:b/>
          <w:bCs/>
          <w:lang w:val="sr-Cyrl-CS"/>
        </w:rPr>
      </w:pPr>
    </w:p>
    <w:p w:rsidR="005C4297" w:rsidRPr="00CB3AF5" w:rsidRDefault="005C4297" w:rsidP="005C4297">
      <w:pPr>
        <w:ind w:firstLine="576"/>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Pr="00CB3AF5">
        <w:t xml:space="preserve">VIII 404-173/19 </w:t>
      </w:r>
      <w:r w:rsidRPr="00CB3AF5">
        <w:rPr>
          <w:rStyle w:val="Bodytext3"/>
          <w:lang w:eastAsia="sr-Cyrl-CS"/>
        </w:rPr>
        <w:t>„</w:t>
      </w:r>
      <w:r w:rsidRPr="00CB3AF5">
        <w:rPr>
          <w:lang w:val="sr-Cyrl-CS"/>
        </w:rPr>
        <w:t>Реконструкција јавне расвете</w:t>
      </w:r>
      <w:r w:rsidRPr="00CB3AF5">
        <w:rPr>
          <w:rStyle w:val="Bodytext3"/>
          <w:lang w:eastAsia="sr-Cyrl-CS"/>
        </w:rPr>
        <w:t xml:space="preserve">“ </w:t>
      </w:r>
      <w:r w:rsidRPr="00CB3AF5">
        <w:rPr>
          <w:iCs/>
        </w:rPr>
        <w:t xml:space="preserve">понуђач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5C4297" w:rsidRPr="00A65F9F" w:rsidRDefault="005C4297" w:rsidP="005C4297">
      <w:pPr>
        <w:ind w:firstLine="576"/>
        <w:rPr>
          <w:bCs/>
          <w:lang w:val="sr-Cyrl-C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7436"/>
      </w:tblGrid>
      <w:tr w:rsidR="005C4297" w:rsidRPr="00A65F9F" w:rsidTr="005B7D56">
        <w:trPr>
          <w:trHeight w:val="512"/>
        </w:trPr>
        <w:tc>
          <w:tcPr>
            <w:tcW w:w="1645" w:type="dxa"/>
          </w:tcPr>
          <w:p w:rsidR="005C4297" w:rsidRPr="00A65F9F" w:rsidRDefault="005C4297" w:rsidP="0021260E">
            <w:pPr>
              <w:jc w:val="center"/>
              <w:rPr>
                <w:b/>
                <w:bCs/>
                <w:lang w:val="sr-Cyrl-CS"/>
              </w:rPr>
            </w:pPr>
            <w:r w:rsidRPr="00A65F9F">
              <w:rPr>
                <w:b/>
                <w:bCs/>
                <w:lang w:val="sr-Cyrl-CS"/>
              </w:rPr>
              <w:t>Р.бр.</w:t>
            </w:r>
          </w:p>
        </w:tc>
        <w:tc>
          <w:tcPr>
            <w:tcW w:w="7436" w:type="dxa"/>
          </w:tcPr>
          <w:p w:rsidR="005C4297" w:rsidRPr="00A65F9F" w:rsidRDefault="005C4297" w:rsidP="0021260E">
            <w:pPr>
              <w:jc w:val="center"/>
              <w:rPr>
                <w:b/>
                <w:bCs/>
                <w:lang w:val="sr-Cyrl-CS"/>
              </w:rPr>
            </w:pPr>
            <w:r w:rsidRPr="00A65F9F">
              <w:rPr>
                <w:b/>
                <w:bCs/>
                <w:lang w:val="sr-Cyrl-CS"/>
              </w:rPr>
              <w:t>ДОДАТНИ УСЛОВИ</w:t>
            </w:r>
          </w:p>
        </w:tc>
      </w:tr>
      <w:tr w:rsidR="005C4297" w:rsidRPr="0021260E" w:rsidTr="005B7D56">
        <w:trPr>
          <w:trHeight w:val="512"/>
        </w:trPr>
        <w:tc>
          <w:tcPr>
            <w:tcW w:w="1645" w:type="dxa"/>
            <w:vAlign w:val="center"/>
          </w:tcPr>
          <w:p w:rsidR="005C4297" w:rsidRPr="00A65F9F" w:rsidRDefault="005C4297" w:rsidP="0021260E">
            <w:pPr>
              <w:jc w:val="center"/>
              <w:rPr>
                <w:lang w:val="sr-Cyrl-CS"/>
              </w:rPr>
            </w:pPr>
            <w:r w:rsidRPr="00A65F9F">
              <w:rPr>
                <w:lang w:val="sr-Cyrl-CS"/>
              </w:rPr>
              <w:t>1.</w:t>
            </w:r>
          </w:p>
        </w:tc>
        <w:tc>
          <w:tcPr>
            <w:tcW w:w="7436" w:type="dxa"/>
          </w:tcPr>
          <w:p w:rsidR="005C4297" w:rsidRPr="00A65F9F" w:rsidRDefault="005C4297" w:rsidP="0021260E">
            <w:pPr>
              <w:rPr>
                <w:b/>
                <w:bCs/>
                <w:lang w:val="sr-Cyrl-CS"/>
              </w:rPr>
            </w:pPr>
            <w:r w:rsidRPr="00A65F9F">
              <w:rPr>
                <w:b/>
                <w:bCs/>
                <w:lang w:val="ru-RU"/>
              </w:rPr>
              <w:t xml:space="preserve">Да располаже неопходним финансијским капацитетом односно </w:t>
            </w:r>
            <w:r w:rsidRPr="00A65F9F">
              <w:rPr>
                <w:b/>
                <w:bCs/>
                <w:lang w:val="sr-Cyrl-CS"/>
              </w:rPr>
              <w:t>да је у претходне 3 обрачунске године (201</w:t>
            </w:r>
            <w:r w:rsidRPr="00A65F9F">
              <w:rPr>
                <w:b/>
                <w:bCs/>
              </w:rPr>
              <w:t>6</w:t>
            </w:r>
            <w:r w:rsidRPr="00A65F9F">
              <w:rPr>
                <w:b/>
                <w:bCs/>
                <w:lang w:val="sr-Cyrl-CS"/>
              </w:rPr>
              <w:t>,201</w:t>
            </w:r>
            <w:r w:rsidRPr="00A65F9F">
              <w:rPr>
                <w:b/>
                <w:bCs/>
              </w:rPr>
              <w:t>7и 2018</w:t>
            </w:r>
            <w:r w:rsidRPr="00A65F9F">
              <w:rPr>
                <w:b/>
                <w:bCs/>
                <w:lang w:val="sr-Cyrl-CS"/>
              </w:rPr>
              <w:t>.) остварио пословни приход у минималном износу од 150</w:t>
            </w:r>
            <w:r w:rsidRPr="00A65F9F">
              <w:rPr>
                <w:b/>
                <w:bCs/>
              </w:rPr>
              <w:t>.000.000</w:t>
            </w:r>
            <w:r w:rsidRPr="00A65F9F">
              <w:rPr>
                <w:b/>
                <w:bCs/>
                <w:lang w:val="sr-Cyrl-CS"/>
              </w:rPr>
              <w:t>,00</w:t>
            </w:r>
            <w:r w:rsidRPr="00A65F9F">
              <w:rPr>
                <w:b/>
                <w:bCs/>
              </w:rPr>
              <w:t xml:space="preserve"> </w:t>
            </w:r>
            <w:r w:rsidRPr="00A65F9F">
              <w:rPr>
                <w:b/>
                <w:bCs/>
                <w:lang w:val="sr-Cyrl-CS"/>
              </w:rPr>
              <w:t xml:space="preserve"> динара</w:t>
            </w:r>
          </w:p>
        </w:tc>
      </w:tr>
      <w:tr w:rsidR="005C4297" w:rsidRPr="0021260E" w:rsidTr="005B7D56">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5C4297" w:rsidRPr="00A65F9F" w:rsidRDefault="005C4297" w:rsidP="0021260E">
            <w:pPr>
              <w:rPr>
                <w:lang w:val="sr-Cyrl-CS"/>
              </w:rPr>
            </w:pPr>
            <w:r w:rsidRPr="00A65F9F">
              <w:rPr>
                <w:lang w:val="sr-Cyrl-CS"/>
              </w:rPr>
              <w:t>Извештај о бонитету за јавне набавке (образац БОН-ЈН) који издаје Агенција за привредне регистре</w:t>
            </w:r>
            <w:r w:rsidRPr="00A65F9F">
              <w:rPr>
                <w:b/>
                <w:bCs/>
                <w:lang w:val="sr-Cyrl-CS"/>
              </w:rPr>
              <w:t>,</w:t>
            </w:r>
            <w:r w:rsidRPr="00A65F9F">
              <w:rPr>
                <w:lang w:val="sr-Cyrl-CS"/>
              </w:rPr>
              <w:t xml:space="preserve"> који мора да садржи: статусне податке понуђача, сажети биланс стања и биланс успеха за претходне три обрачунске године (201</w:t>
            </w:r>
            <w:r w:rsidRPr="00A65F9F">
              <w:t>6</w:t>
            </w:r>
            <w:r w:rsidRPr="00A65F9F">
              <w:rPr>
                <w:lang w:val="sr-Cyrl-CS"/>
              </w:rPr>
              <w:t>, 201</w:t>
            </w:r>
            <w:r w:rsidRPr="00A65F9F">
              <w:t>7</w:t>
            </w:r>
            <w:r w:rsidRPr="00A65F9F">
              <w:rPr>
                <w:lang w:val="sr-Cyrl-CS"/>
              </w:rPr>
              <w:t>. и 201</w:t>
            </w:r>
            <w:r w:rsidRPr="00A65F9F">
              <w:t>8</w:t>
            </w:r>
            <w:r w:rsidRPr="00A65F9F">
              <w:rPr>
                <w:lang w:val="sr-Cyrl-CS"/>
              </w:rPr>
              <w:t xml:space="preserve">.). </w:t>
            </w:r>
          </w:p>
        </w:tc>
      </w:tr>
      <w:tr w:rsidR="005C4297" w:rsidRPr="0021260E" w:rsidTr="005B7D56">
        <w:trPr>
          <w:trHeight w:val="1389"/>
        </w:trPr>
        <w:tc>
          <w:tcPr>
            <w:tcW w:w="1645" w:type="dxa"/>
            <w:vAlign w:val="center"/>
          </w:tcPr>
          <w:p w:rsidR="005C4297" w:rsidRPr="00A65F9F" w:rsidRDefault="005C4297" w:rsidP="0021260E">
            <w:pPr>
              <w:jc w:val="center"/>
              <w:rPr>
                <w:lang w:val="sr-Cyrl-CS"/>
              </w:rPr>
            </w:pPr>
            <w:r w:rsidRPr="00A65F9F">
              <w:rPr>
                <w:lang w:val="sr-Cyrl-CS"/>
              </w:rPr>
              <w:t>2.</w:t>
            </w:r>
          </w:p>
        </w:tc>
        <w:tc>
          <w:tcPr>
            <w:tcW w:w="7436" w:type="dxa"/>
          </w:tcPr>
          <w:p w:rsidR="005C4297" w:rsidRPr="00A65F9F" w:rsidRDefault="005C4297" w:rsidP="0021260E">
            <w:pPr>
              <w:rPr>
                <w:b/>
                <w:bCs/>
                <w:lang w:val="sr-Cyrl-CS"/>
              </w:rPr>
            </w:pPr>
            <w:r w:rsidRPr="00A65F9F">
              <w:rPr>
                <w:b/>
                <w:bCs/>
                <w:lang w:val="sr-Cyrl-CS"/>
              </w:rPr>
              <w:t xml:space="preserve">Да располаже неопходним пословним капацитетом односно да је у претходне 3 </w:t>
            </w:r>
            <w:r w:rsidRPr="00A65F9F">
              <w:rPr>
                <w:b/>
                <w:lang w:val="sr-Cyrl-CS"/>
              </w:rPr>
              <w:t>календарске</w:t>
            </w:r>
            <w:r w:rsidRPr="00A65F9F">
              <w:rPr>
                <w:b/>
                <w:bCs/>
                <w:lang w:val="sr-Cyrl-CS"/>
              </w:rPr>
              <w:t xml:space="preserve"> године (2016-2018) остварио пословни приход по основу изведених радова који су предмет ове јавне набавке </w:t>
            </w:r>
            <w:r w:rsidRPr="00A65F9F">
              <w:rPr>
                <w:b/>
                <w:bCs/>
              </w:rPr>
              <w:t>(</w:t>
            </w:r>
            <w:r w:rsidRPr="00A65F9F">
              <w:rPr>
                <w:b/>
                <w:lang w:val="sr-Cyrl-CS"/>
              </w:rPr>
              <w:t xml:space="preserve">испорука и уградња светиљки и </w:t>
            </w:r>
            <w:r w:rsidRPr="00A65F9F">
              <w:rPr>
                <w:b/>
                <w:lang w:val="ru-RU"/>
              </w:rPr>
              <w:t xml:space="preserve">уређаја за </w:t>
            </w:r>
            <w:r w:rsidRPr="00A65F9F">
              <w:rPr>
                <w:b/>
                <w:lang w:val="sr-Cyrl-CS"/>
              </w:rPr>
              <w:t xml:space="preserve">регулацију </w:t>
            </w:r>
            <w:r w:rsidRPr="00A65F9F">
              <w:rPr>
                <w:b/>
                <w:lang w:val="ru-RU"/>
              </w:rPr>
              <w:t>осветљењ</w:t>
            </w:r>
            <w:r w:rsidRPr="00A65F9F">
              <w:rPr>
                <w:b/>
                <w:lang w:val="sr-Cyrl-CS"/>
              </w:rPr>
              <w:t>а</w:t>
            </w:r>
            <w:r w:rsidRPr="00A65F9F">
              <w:rPr>
                <w:b/>
                <w:bCs/>
              </w:rPr>
              <w:t>)</w:t>
            </w:r>
            <w:r w:rsidR="00A65F9F" w:rsidRPr="00A65F9F">
              <w:rPr>
                <w:b/>
                <w:bCs/>
                <w:lang w:val="sr-Cyrl-CS"/>
              </w:rPr>
              <w:t xml:space="preserve"> у износу од минимум 10</w:t>
            </w:r>
            <w:r w:rsidRPr="00A65F9F">
              <w:rPr>
                <w:b/>
                <w:bCs/>
                <w:lang w:val="sr-Cyrl-CS"/>
              </w:rPr>
              <w:t>0</w:t>
            </w:r>
            <w:r w:rsidRPr="00A65F9F">
              <w:rPr>
                <w:b/>
                <w:bCs/>
              </w:rPr>
              <w:t>.</w:t>
            </w:r>
            <w:r w:rsidRPr="00A65F9F">
              <w:rPr>
                <w:b/>
                <w:bCs/>
                <w:lang w:val="sr-Cyrl-CS"/>
              </w:rPr>
              <w:t>000.000,00 динара са ПДВ-ом</w:t>
            </w:r>
          </w:p>
        </w:tc>
      </w:tr>
      <w:tr w:rsidR="005C4297" w:rsidRPr="0021260E" w:rsidTr="005B7D56">
        <w:trPr>
          <w:trHeight w:val="1975"/>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5C4297" w:rsidRPr="00A65F9F" w:rsidRDefault="005C4297" w:rsidP="0021260E">
            <w:pPr>
              <w:rPr>
                <w:b/>
                <w:bCs/>
              </w:rPr>
            </w:pPr>
            <w:r w:rsidRPr="00A65F9F">
              <w:rPr>
                <w:b/>
                <w:bCs/>
                <w:lang w:val="sr-Cyrl-CS"/>
              </w:rPr>
              <w:t xml:space="preserve">Потврде и уговори </w:t>
            </w:r>
            <w:r w:rsidRPr="00A65F9F">
              <w:rPr>
                <w:lang w:val="sr-Cyrl-CS"/>
              </w:rPr>
              <w:t xml:space="preserve">о изведеним радовима (испоруци и уградњи светиљки и </w:t>
            </w:r>
            <w:r w:rsidRPr="00A65F9F">
              <w:t>уређаја за уштеду електричне енергије</w:t>
            </w:r>
            <w:r w:rsidRPr="00A65F9F">
              <w:rPr>
                <w:lang w:val="sr-Cyrl-CS"/>
              </w:rPr>
              <w:t>) у претходне 3 године (20</w:t>
            </w:r>
            <w:r w:rsidRPr="00A65F9F">
              <w:t>1</w:t>
            </w:r>
            <w:r w:rsidR="00A65F9F" w:rsidRPr="00A65F9F">
              <w:rPr>
                <w:lang w:val="sr-Cyrl-CS"/>
              </w:rPr>
              <w:t>6-2018) у укупном износу од 10</w:t>
            </w:r>
            <w:r w:rsidRPr="00A65F9F">
              <w:rPr>
                <w:lang w:val="sr-Cyrl-CS"/>
              </w:rPr>
              <w:t>0.000.000,00 динара са ПДВ-ом</w:t>
            </w:r>
            <w:r w:rsidRPr="00A65F9F">
              <w:t>,</w:t>
            </w:r>
            <w:r w:rsidRPr="00A65F9F">
              <w:rPr>
                <w:lang w:val="sr-Cyrl-CS"/>
              </w:rPr>
              <w:t xml:space="preserve"> уз уговор и потврду о изведеним радовима потребно је доставити</w:t>
            </w:r>
            <w:r w:rsidRPr="00A65F9F">
              <w:t xml:space="preserve"> </w:t>
            </w:r>
            <w:r w:rsidRPr="00A65F9F">
              <w:rPr>
                <w:b/>
                <w:bCs/>
                <w:lang w:val="sr-Cyrl-CS"/>
              </w:rPr>
              <w:t>комплетну</w:t>
            </w:r>
            <w:r w:rsidRPr="00A65F9F">
              <w:rPr>
                <w:lang w:val="sr-Cyrl-CS"/>
              </w:rPr>
              <w:t xml:space="preserve"> </w:t>
            </w:r>
            <w:r w:rsidRPr="00A65F9F">
              <w:rPr>
                <w:b/>
                <w:bCs/>
                <w:lang w:val="sr-Cyrl-CS"/>
              </w:rPr>
              <w:t>окончану ситуацију или привремене ситуације.</w:t>
            </w:r>
          </w:p>
          <w:p w:rsidR="005C4297" w:rsidRPr="00A65F9F" w:rsidRDefault="005C4297" w:rsidP="0021260E">
            <w:pPr>
              <w:rPr>
                <w:lang w:val="sr-Cyrl-CS"/>
              </w:rPr>
            </w:pPr>
            <w:r w:rsidRPr="00A65F9F">
              <w:rPr>
                <w:lang w:val="sr-Cyrl-CS"/>
              </w:rPr>
              <w:t>Уколико је уговор анексиран, неопходно је доставити све анексе тог уговора.</w:t>
            </w:r>
          </w:p>
        </w:tc>
      </w:tr>
      <w:tr w:rsidR="005C4297" w:rsidRPr="0021260E" w:rsidTr="005B7D56">
        <w:trPr>
          <w:trHeight w:val="3501"/>
        </w:trPr>
        <w:tc>
          <w:tcPr>
            <w:tcW w:w="9081" w:type="dxa"/>
            <w:gridSpan w:val="2"/>
            <w:vAlign w:val="center"/>
          </w:tcPr>
          <w:p w:rsidR="005C4297" w:rsidRPr="00A65F9F" w:rsidRDefault="005C4297" w:rsidP="0021260E">
            <w:pPr>
              <w:rPr>
                <w:lang w:val="ru-RU"/>
              </w:rPr>
            </w:pPr>
            <w:r w:rsidRPr="00A65F9F">
              <w:rPr>
                <w:b/>
                <w:bCs/>
                <w:lang w:val="ru-RU"/>
              </w:rPr>
              <w:t>Напомена</w:t>
            </w:r>
            <w:r w:rsidRPr="00A65F9F">
              <w:rPr>
                <w:lang w:val="ru-RU"/>
              </w:rPr>
              <w:t>: Потврде наручилаца о реализацији закључених уговора треба да садрже:</w:t>
            </w:r>
          </w:p>
          <w:p w:rsidR="005C4297" w:rsidRPr="00A65F9F" w:rsidRDefault="005C4297" w:rsidP="0021260E">
            <w:pPr>
              <w:ind w:left="262"/>
              <w:rPr>
                <w:lang w:val="ru-RU"/>
              </w:rPr>
            </w:pPr>
            <w:r w:rsidRPr="00A65F9F">
              <w:rPr>
                <w:lang w:val="ru-RU"/>
              </w:rPr>
              <w:t xml:space="preserve">- назив и адреса наручиоца </w:t>
            </w:r>
          </w:p>
          <w:p w:rsidR="005C4297" w:rsidRPr="00A65F9F" w:rsidRDefault="005C4297" w:rsidP="0021260E">
            <w:pPr>
              <w:ind w:left="262"/>
              <w:rPr>
                <w:lang w:val="ru-RU"/>
              </w:rPr>
            </w:pPr>
            <w:r w:rsidRPr="00A65F9F">
              <w:rPr>
                <w:lang w:val="ru-RU"/>
              </w:rPr>
              <w:t>- назив и седиште понуђача</w:t>
            </w:r>
          </w:p>
          <w:p w:rsidR="005C4297" w:rsidRPr="00A65F9F" w:rsidRDefault="005C4297" w:rsidP="0021260E">
            <w:pPr>
              <w:ind w:left="262"/>
              <w:rPr>
                <w:lang w:val="ru-RU"/>
              </w:rPr>
            </w:pPr>
            <w:r w:rsidRPr="00A65F9F">
              <w:rPr>
                <w:lang w:val="ru-RU"/>
              </w:rPr>
              <w:t xml:space="preserve">- облик наступања за радове за које се издаје Потврда </w:t>
            </w:r>
          </w:p>
          <w:p w:rsidR="005C4297" w:rsidRPr="00A65F9F" w:rsidRDefault="005C4297" w:rsidP="0021260E">
            <w:pPr>
              <w:ind w:left="262" w:hanging="687"/>
              <w:rPr>
                <w:lang w:val="ru-RU"/>
              </w:rPr>
            </w:pPr>
            <w:r w:rsidRPr="00A65F9F">
              <w:rPr>
                <w:lang w:val="ru-RU"/>
              </w:rPr>
              <w:t xml:space="preserve">- </w:t>
            </w:r>
            <w:r w:rsidRPr="00A65F9F">
              <w:rPr>
                <w:lang w:val="ru-RU"/>
              </w:rPr>
              <w:tab/>
              <w:t>- изјава да су радови за потребе тог наручиоца извршени квалитетно и у уговореном року</w:t>
            </w:r>
          </w:p>
          <w:p w:rsidR="005C4297" w:rsidRPr="00A65F9F" w:rsidRDefault="005C4297" w:rsidP="0021260E">
            <w:pPr>
              <w:ind w:left="262"/>
              <w:rPr>
                <w:lang w:val="ru-RU"/>
              </w:rPr>
            </w:pPr>
            <w:r w:rsidRPr="00A65F9F">
              <w:rPr>
                <w:lang w:val="ru-RU"/>
              </w:rPr>
              <w:t>- врста радова</w:t>
            </w:r>
          </w:p>
          <w:p w:rsidR="005C4297" w:rsidRPr="00A65F9F" w:rsidRDefault="005C4297" w:rsidP="0021260E">
            <w:pPr>
              <w:ind w:left="262"/>
              <w:rPr>
                <w:lang w:val="sr-Cyrl-CS"/>
              </w:rPr>
            </w:pPr>
            <w:r w:rsidRPr="00A65F9F">
              <w:rPr>
                <w:lang w:val="ru-RU"/>
              </w:rPr>
              <w:t xml:space="preserve">- вредност </w:t>
            </w:r>
            <w:r w:rsidRPr="00A65F9F">
              <w:rPr>
                <w:lang w:val="sr-Cyrl-CS"/>
              </w:rPr>
              <w:t>изведених радова</w:t>
            </w:r>
          </w:p>
          <w:p w:rsidR="005C4297" w:rsidRPr="00A65F9F" w:rsidRDefault="005C4297" w:rsidP="0021260E">
            <w:pPr>
              <w:ind w:left="262"/>
              <w:rPr>
                <w:lang w:val="ru-RU"/>
              </w:rPr>
            </w:pPr>
            <w:r w:rsidRPr="00A65F9F">
              <w:rPr>
                <w:lang w:val="ru-RU"/>
              </w:rPr>
              <w:t>- број и датум уговора</w:t>
            </w:r>
          </w:p>
          <w:p w:rsidR="005C4297" w:rsidRPr="00A65F9F" w:rsidRDefault="005C4297" w:rsidP="0021260E">
            <w:pPr>
              <w:ind w:left="262" w:hanging="687"/>
              <w:rPr>
                <w:lang w:val="ru-RU"/>
              </w:rPr>
            </w:pPr>
            <w:r w:rsidRPr="00A65F9F">
              <w:rPr>
                <w:lang w:val="ru-RU"/>
              </w:rPr>
              <w:t xml:space="preserve">- </w:t>
            </w:r>
            <w:r w:rsidRPr="00A65F9F">
              <w:rPr>
                <w:lang w:val="ru-RU"/>
              </w:rPr>
              <w:tab/>
              <w:t>- изјава да се Потврда издаје ради учешћа на тендеру и у друге сврхе се не може користити</w:t>
            </w:r>
          </w:p>
          <w:p w:rsidR="005C4297" w:rsidRPr="00A65F9F" w:rsidRDefault="005C4297" w:rsidP="0021260E">
            <w:pPr>
              <w:ind w:left="262"/>
              <w:rPr>
                <w:lang w:val="ru-RU"/>
              </w:rPr>
            </w:pPr>
            <w:r w:rsidRPr="00A65F9F">
              <w:rPr>
                <w:lang w:val="ru-RU"/>
              </w:rPr>
              <w:t>- контакт особа наручиоца и телефон</w:t>
            </w:r>
          </w:p>
          <w:p w:rsidR="005C4297" w:rsidRPr="00A65F9F" w:rsidRDefault="005C4297" w:rsidP="0021260E">
            <w:pPr>
              <w:ind w:left="262"/>
              <w:rPr>
                <w:lang w:val="ru-RU"/>
              </w:rPr>
            </w:pPr>
            <w:r w:rsidRPr="00A65F9F">
              <w:rPr>
                <w:lang w:val="ru-RU"/>
              </w:rPr>
              <w:t>- потпис овлашћеног лица и печат наручиоца</w:t>
            </w:r>
          </w:p>
        </w:tc>
      </w:tr>
      <w:tr w:rsidR="005C4297" w:rsidRPr="0021260E" w:rsidTr="005B7D56">
        <w:tc>
          <w:tcPr>
            <w:tcW w:w="1645" w:type="dxa"/>
            <w:vAlign w:val="center"/>
          </w:tcPr>
          <w:p w:rsidR="005C4297" w:rsidRPr="0021260E" w:rsidRDefault="005C4297" w:rsidP="0021260E">
            <w:pPr>
              <w:jc w:val="center"/>
              <w:rPr>
                <w:color w:val="FF0000"/>
                <w:lang w:val="sr-Cyrl-CS"/>
              </w:rPr>
            </w:pPr>
            <w:r w:rsidRPr="00A65F9F">
              <w:rPr>
                <w:lang w:val="sr-Cyrl-CS"/>
              </w:rPr>
              <w:t>3</w:t>
            </w:r>
            <w:r w:rsidRPr="0021260E">
              <w:rPr>
                <w:color w:val="FF0000"/>
                <w:lang w:val="sr-Cyrl-CS"/>
              </w:rPr>
              <w:t>.</w:t>
            </w:r>
          </w:p>
        </w:tc>
        <w:tc>
          <w:tcPr>
            <w:tcW w:w="7436" w:type="dxa"/>
          </w:tcPr>
          <w:p w:rsidR="005C4297" w:rsidRPr="00A65F9F" w:rsidRDefault="005C4297" w:rsidP="0021260E">
            <w:pPr>
              <w:rPr>
                <w:b/>
                <w:bCs/>
                <w:lang w:val="ru-RU"/>
              </w:rPr>
            </w:pPr>
            <w:r w:rsidRPr="00A65F9F">
              <w:rPr>
                <w:b/>
                <w:lang w:val="sr-Cyrl-CS"/>
              </w:rPr>
              <w:t>Да располаже довољним кадровским капацитетом тј. да има одговорног извођача радова</w:t>
            </w:r>
            <w:r w:rsidRPr="00A65F9F">
              <w:rPr>
                <w:lang w:val="sr-Cyrl-CS"/>
              </w:rPr>
              <w:t xml:space="preserve"> </w:t>
            </w:r>
            <w:r w:rsidRPr="00A65F9F">
              <w:rPr>
                <w:b/>
                <w:bCs/>
                <w:lang w:val="sr-Cyrl-CS"/>
              </w:rPr>
              <w:t>у радном односу  на неодређено или одређено време или ангажоване по основу уговора ван радног односа</w:t>
            </w:r>
            <w:r w:rsidRPr="00A65F9F">
              <w:rPr>
                <w:b/>
                <w:bCs/>
                <w:lang w:val="ru-RU"/>
              </w:rPr>
              <w:t xml:space="preserve"> најмање:</w:t>
            </w:r>
          </w:p>
          <w:p w:rsidR="005C4297" w:rsidRPr="00A65F9F" w:rsidRDefault="005C4297" w:rsidP="0021260E">
            <w:pPr>
              <w:rPr>
                <w:lang w:val="sr-Cyrl-CS"/>
              </w:rPr>
            </w:pPr>
            <w:r w:rsidRPr="00A65F9F">
              <w:rPr>
                <w:lang w:val="ru-RU"/>
              </w:rPr>
              <w:t xml:space="preserve">- 1 дипл. инж. електротехнике са лиценцом број 450 </w:t>
            </w:r>
            <w:r w:rsidRPr="00A65F9F">
              <w:rPr>
                <w:lang w:val="sr-Cyrl-CS"/>
              </w:rPr>
              <w:t xml:space="preserve">и </w:t>
            </w:r>
            <w:r w:rsidRPr="00A65F9F">
              <w:rPr>
                <w:lang w:val="ru-RU"/>
              </w:rPr>
              <w:t xml:space="preserve">1 дипл. инж. електротехнике са лиценцом број </w:t>
            </w:r>
            <w:r w:rsidRPr="00A65F9F">
              <w:rPr>
                <w:lang w:val="sr-Cyrl-CS"/>
              </w:rPr>
              <w:t>3</w:t>
            </w:r>
            <w:r w:rsidRPr="00A65F9F">
              <w:rPr>
                <w:lang w:val="ru-RU"/>
              </w:rPr>
              <w:t>50</w:t>
            </w:r>
            <w:r w:rsidRPr="00A65F9F">
              <w:rPr>
                <w:lang w:val="sr-Cyrl-CS"/>
              </w:rPr>
              <w:t xml:space="preserve"> </w:t>
            </w:r>
          </w:p>
          <w:p w:rsidR="005C4297" w:rsidRPr="00A65F9F" w:rsidRDefault="005C4297" w:rsidP="0021260E">
            <w:pPr>
              <w:jc w:val="center"/>
              <w:rPr>
                <w:lang w:val="sr-Cyrl-CS"/>
              </w:rPr>
            </w:pPr>
            <w:r w:rsidRPr="00A65F9F">
              <w:rPr>
                <w:lang w:val="sr-Cyrl-CS"/>
              </w:rPr>
              <w:t>или</w:t>
            </w:r>
          </w:p>
          <w:p w:rsidR="005C4297" w:rsidRPr="00A65F9F" w:rsidRDefault="005C4297" w:rsidP="0021260E">
            <w:pPr>
              <w:rPr>
                <w:lang w:val="sr-Cyrl-CS"/>
              </w:rPr>
            </w:pPr>
            <w:r w:rsidRPr="00A65F9F">
              <w:rPr>
                <w:lang w:val="sr-Cyrl-CS"/>
              </w:rPr>
              <w:t xml:space="preserve">1 </w:t>
            </w:r>
            <w:r w:rsidRPr="00A65F9F">
              <w:rPr>
                <w:lang w:val="ru-RU"/>
              </w:rPr>
              <w:t>дипл. инж. електротехнике са лиценц</w:t>
            </w:r>
            <w:r w:rsidRPr="00A65F9F">
              <w:rPr>
                <w:lang w:val="sr-Cyrl-CS"/>
              </w:rPr>
              <w:t>ама 350 и 450,</w:t>
            </w:r>
          </w:p>
          <w:p w:rsidR="005C4297" w:rsidRPr="00A65F9F" w:rsidRDefault="005C4297" w:rsidP="0021260E">
            <w:pPr>
              <w:rPr>
                <w:lang w:val="sr-Cyrl-CS"/>
              </w:rPr>
            </w:pPr>
          </w:p>
          <w:p w:rsidR="005C4297" w:rsidRPr="00A65F9F" w:rsidRDefault="005C4297" w:rsidP="0021260E">
            <w:pPr>
              <w:rPr>
                <w:lang w:val="sr-Cyrl-CS"/>
              </w:rPr>
            </w:pPr>
            <w:r w:rsidRPr="00A65F9F">
              <w:rPr>
                <w:lang w:val="ru-RU"/>
              </w:rPr>
              <w:lastRenderedPageBreak/>
              <w:t>- 5 изврши</w:t>
            </w:r>
            <w:r w:rsidRPr="00A65F9F">
              <w:rPr>
                <w:lang w:val="sr-Cyrl-CS"/>
              </w:rPr>
              <w:t>ла</w:t>
            </w:r>
            <w:r w:rsidRPr="00A65F9F">
              <w:rPr>
                <w:lang w:val="ru-RU"/>
              </w:rPr>
              <w:t xml:space="preserve">ца електро струке </w:t>
            </w:r>
            <w:r w:rsidRPr="00A65F9F">
              <w:t>III</w:t>
            </w:r>
            <w:r w:rsidRPr="00A65F9F">
              <w:rPr>
                <w:lang w:val="ru-RU"/>
              </w:rPr>
              <w:t xml:space="preserve"> или </w:t>
            </w:r>
            <w:r w:rsidRPr="00A65F9F">
              <w:t>IV</w:t>
            </w:r>
            <w:r w:rsidRPr="00A65F9F">
              <w:rPr>
                <w:lang w:val="ru-RU"/>
              </w:rPr>
              <w:t xml:space="preserve"> степена стручне спреме,</w:t>
            </w:r>
            <w:r w:rsidRPr="00A65F9F">
              <w:rPr>
                <w:lang w:val="sr-Cyrl-CS"/>
              </w:rPr>
              <w:t xml:space="preserve"> од којих најмање 2 извршиоца имају Уверење о </w:t>
            </w:r>
            <w:r w:rsidRPr="00A65F9F">
              <w:rPr>
                <w:lang w:val="ru-RU"/>
              </w:rPr>
              <w:t>практичној и теоријској оспособљености за безбедан и здрав рад на хидрауличној платформи,</w:t>
            </w:r>
          </w:p>
          <w:p w:rsidR="005C4297" w:rsidRPr="00A65F9F" w:rsidRDefault="005C4297" w:rsidP="0021260E">
            <w:pPr>
              <w:rPr>
                <w:lang w:val="sr-Cyrl-CS"/>
              </w:rPr>
            </w:pPr>
            <w:r w:rsidRPr="00A65F9F">
              <w:rPr>
                <w:lang w:val="ru-RU"/>
              </w:rPr>
              <w:t>- 1 бравара</w:t>
            </w:r>
          </w:p>
        </w:tc>
      </w:tr>
      <w:tr w:rsidR="005C4297" w:rsidRPr="0021260E" w:rsidTr="005B7D56">
        <w:trPr>
          <w:trHeight w:val="1070"/>
        </w:trPr>
        <w:tc>
          <w:tcPr>
            <w:tcW w:w="1645" w:type="dxa"/>
            <w:vAlign w:val="center"/>
          </w:tcPr>
          <w:p w:rsidR="005C4297" w:rsidRPr="00A65F9F" w:rsidRDefault="005C4297" w:rsidP="0021260E">
            <w:pPr>
              <w:jc w:val="center"/>
              <w:rPr>
                <w:lang w:val="sr-Cyrl-CS"/>
              </w:rPr>
            </w:pPr>
            <w:r w:rsidRPr="00A65F9F">
              <w:rPr>
                <w:lang w:val="sr-Cyrl-CS"/>
              </w:rPr>
              <w:lastRenderedPageBreak/>
              <w:t>Доказ</w:t>
            </w:r>
          </w:p>
          <w:p w:rsidR="005C4297" w:rsidRPr="00A65F9F" w:rsidRDefault="005C4297" w:rsidP="0021260E">
            <w:pPr>
              <w:jc w:val="center"/>
              <w:rPr>
                <w:i/>
                <w:iCs/>
                <w:lang w:val="sr-Cyrl-CS"/>
              </w:rPr>
            </w:pPr>
          </w:p>
        </w:tc>
        <w:tc>
          <w:tcPr>
            <w:tcW w:w="7436" w:type="dxa"/>
          </w:tcPr>
          <w:p w:rsidR="005C4297" w:rsidRPr="00A65F9F" w:rsidRDefault="005C4297" w:rsidP="0021260E">
            <w:pPr>
              <w:rPr>
                <w:lang w:val="sr-Cyrl-CS"/>
              </w:rPr>
            </w:pPr>
            <w:r w:rsidRPr="00A65F9F">
              <w:rPr>
                <w:lang w:val="sr-Cyrl-CS"/>
              </w:rPr>
              <w:t xml:space="preserve">Понуђач је у обавези да за сва запослена, односно радно ангажована лица достави </w:t>
            </w:r>
            <w:r w:rsidRPr="00A65F9F">
              <w:rPr>
                <w:lang w:val="ru-RU"/>
              </w:rPr>
              <w:t>доказе о радном статусу: фотокопије уговора о раду, односно уговора о радном ангажовању</w:t>
            </w:r>
            <w:r w:rsidRPr="00A65F9F">
              <w:rPr>
                <w:lang w:val="sr-Cyrl-CS"/>
              </w:rPr>
              <w:t xml:space="preserve"> ван радног односа</w:t>
            </w:r>
            <w:r w:rsidRPr="00A65F9F">
              <w:rPr>
                <w:lang w:val="ru-RU"/>
              </w:rPr>
              <w:t xml:space="preserve">, фотокопије </w:t>
            </w:r>
            <w:r w:rsidRPr="00A65F9F">
              <w:rPr>
                <w:lang w:val="sr-Cyrl-CS"/>
              </w:rPr>
              <w:t>МА или другог одговарајућег обрасца, као и следеће доказе:</w:t>
            </w:r>
          </w:p>
          <w:p w:rsidR="005C4297" w:rsidRPr="00A65F9F" w:rsidRDefault="005C4297" w:rsidP="0021260E">
            <w:pPr>
              <w:rPr>
                <w:lang w:val="sr-Cyrl-CS"/>
              </w:rPr>
            </w:pPr>
            <w:r w:rsidRPr="00A65F9F">
              <w:rPr>
                <w:lang w:val="ru-RU"/>
              </w:rPr>
              <w:t xml:space="preserve">- </w:t>
            </w:r>
            <w:r w:rsidRPr="00A65F9F">
              <w:rPr>
                <w:lang w:val="sr-Cyrl-CS"/>
              </w:rPr>
              <w:t xml:space="preserve">за </w:t>
            </w:r>
            <w:r w:rsidRPr="00A65F9F">
              <w:rPr>
                <w:lang w:val="ru-RU"/>
              </w:rPr>
              <w:t xml:space="preserve"> дипл. инжењере електротехнике доставља </w:t>
            </w:r>
            <w:r w:rsidRPr="00A65F9F">
              <w:rPr>
                <w:lang w:val="sr-Cyrl-CS"/>
              </w:rPr>
              <w:t>копију личне лиценце издате од Инжењерске коморе Србије и потврду о важењу</w:t>
            </w:r>
            <w:r w:rsidRPr="00A65F9F">
              <w:t xml:space="preserve"> </w:t>
            </w:r>
            <w:r w:rsidRPr="00A65F9F">
              <w:rPr>
                <w:lang w:val="sr-Cyrl-CS"/>
              </w:rPr>
              <w:t>лиценце</w:t>
            </w:r>
            <w:r w:rsidRPr="00A65F9F">
              <w:rPr>
                <w:bCs/>
                <w:lang w:val="sr-Cyrl-CS"/>
              </w:rPr>
              <w:t>,</w:t>
            </w:r>
            <w:r w:rsidRPr="00A65F9F">
              <w:rPr>
                <w:lang w:val="ru-RU"/>
              </w:rPr>
              <w:t xml:space="preserve"> </w:t>
            </w:r>
          </w:p>
          <w:p w:rsidR="005C4297" w:rsidRPr="00A65F9F" w:rsidRDefault="005C4297" w:rsidP="0021260E">
            <w:pPr>
              <w:rPr>
                <w:lang w:val="sr-Cyrl-CS"/>
              </w:rPr>
            </w:pPr>
            <w:r w:rsidRPr="00A65F9F">
              <w:rPr>
                <w:lang w:val="sr-Cyrl-CS"/>
              </w:rPr>
              <w:t xml:space="preserve">- за </w:t>
            </w:r>
            <w:r w:rsidRPr="00A65F9F">
              <w:rPr>
                <w:lang w:val="ru-RU"/>
              </w:rPr>
              <w:t>изврши</w:t>
            </w:r>
            <w:r w:rsidRPr="00A65F9F">
              <w:rPr>
                <w:lang w:val="sr-Cyrl-CS"/>
              </w:rPr>
              <w:t>оце</w:t>
            </w:r>
            <w:r w:rsidRPr="00A65F9F">
              <w:rPr>
                <w:lang w:val="ru-RU"/>
              </w:rPr>
              <w:t xml:space="preserve"> електро струке </w:t>
            </w:r>
            <w:r w:rsidRPr="00A65F9F">
              <w:t>III</w:t>
            </w:r>
            <w:r w:rsidRPr="00A65F9F">
              <w:rPr>
                <w:lang w:val="ru-RU"/>
              </w:rPr>
              <w:t xml:space="preserve"> или </w:t>
            </w:r>
            <w:r w:rsidRPr="00A65F9F">
              <w:t>IV</w:t>
            </w:r>
            <w:r w:rsidRPr="00A65F9F">
              <w:rPr>
                <w:lang w:val="ru-RU"/>
              </w:rPr>
              <w:t xml:space="preserve"> степена стручне спреме</w:t>
            </w:r>
            <w:r w:rsidRPr="00A65F9F">
              <w:rPr>
                <w:lang w:val="sr-Cyrl-CS"/>
              </w:rPr>
              <w:t xml:space="preserve"> </w:t>
            </w:r>
            <w:r w:rsidRPr="00A65F9F">
              <w:rPr>
                <w:lang w:val="ru-RU"/>
              </w:rPr>
              <w:t>обучене за здрав и безбедан рад на хидрауличној платформи доставља одговарајуће Уверење о практичној и теоријској оспособљености за безбедан и здрав рад на хидрауличној платформи</w:t>
            </w:r>
          </w:p>
        </w:tc>
      </w:tr>
      <w:tr w:rsidR="005C4297" w:rsidRPr="0021260E" w:rsidTr="005B7D56">
        <w:trPr>
          <w:trHeight w:val="2861"/>
        </w:trPr>
        <w:tc>
          <w:tcPr>
            <w:tcW w:w="1645" w:type="dxa"/>
            <w:vAlign w:val="center"/>
          </w:tcPr>
          <w:p w:rsidR="005C4297" w:rsidRPr="00A65F9F" w:rsidRDefault="005C4297" w:rsidP="0021260E">
            <w:pPr>
              <w:jc w:val="center"/>
              <w:rPr>
                <w:lang w:val="sr-Cyrl-CS"/>
              </w:rPr>
            </w:pPr>
            <w:r w:rsidRPr="00A65F9F">
              <w:rPr>
                <w:lang w:val="sr-Cyrl-CS"/>
              </w:rPr>
              <w:t>4.</w:t>
            </w:r>
          </w:p>
        </w:tc>
        <w:tc>
          <w:tcPr>
            <w:tcW w:w="7436" w:type="dxa"/>
          </w:tcPr>
          <w:p w:rsidR="005C4297" w:rsidRPr="00A65F9F" w:rsidRDefault="005C4297" w:rsidP="0021260E">
            <w:pPr>
              <w:rPr>
                <w:b/>
                <w:bCs/>
              </w:rPr>
            </w:pPr>
            <w:r w:rsidRPr="00A65F9F">
              <w:rPr>
                <w:b/>
                <w:bCs/>
                <w:lang w:val="sr-Cyrl-CS"/>
              </w:rPr>
              <w:t>Да располаже довољним техничким капацитетом односно да располаже следећом техничком опремом:</w:t>
            </w:r>
          </w:p>
          <w:p w:rsidR="005C4297" w:rsidRPr="00A65F9F" w:rsidRDefault="005C4297" w:rsidP="0021260E">
            <w:pPr>
              <w:rPr>
                <w:b/>
                <w:bCs/>
              </w:rPr>
            </w:pPr>
          </w:p>
          <w:tbl>
            <w:tblPr>
              <w:tblW w:w="6400" w:type="dxa"/>
              <w:tblLook w:val="0000" w:firstRow="0" w:lastRow="0" w:firstColumn="0" w:lastColumn="0" w:noHBand="0" w:noVBand="0"/>
            </w:tblPr>
            <w:tblGrid>
              <w:gridCol w:w="960"/>
              <w:gridCol w:w="4480"/>
              <w:gridCol w:w="960"/>
            </w:tblGrid>
            <w:tr w:rsidR="005C4297" w:rsidRPr="00A65F9F" w:rsidTr="0021260E">
              <w:trPr>
                <w:trHeight w:val="285"/>
              </w:trPr>
              <w:tc>
                <w:tcPr>
                  <w:tcW w:w="960" w:type="dxa"/>
                  <w:tcBorders>
                    <w:top w:val="single" w:sz="4" w:space="0" w:color="auto"/>
                    <w:left w:val="single" w:sz="4" w:space="0" w:color="auto"/>
                    <w:bottom w:val="single" w:sz="4" w:space="0" w:color="auto"/>
                    <w:right w:val="single" w:sz="4" w:space="0" w:color="auto"/>
                  </w:tcBorders>
                  <w:noWrap/>
                  <w:vAlign w:val="bottom"/>
                </w:tcPr>
                <w:p w:rsidR="005C4297" w:rsidRPr="00A65F9F" w:rsidRDefault="005C4297" w:rsidP="0021260E">
                  <w:pPr>
                    <w:jc w:val="center"/>
                    <w:rPr>
                      <w:b/>
                      <w:bCs/>
                    </w:rPr>
                  </w:pPr>
                  <w:r w:rsidRPr="00A65F9F">
                    <w:rPr>
                      <w:b/>
                      <w:bCs/>
                    </w:rPr>
                    <w:t>Р.бр.</w:t>
                  </w:r>
                </w:p>
              </w:tc>
              <w:tc>
                <w:tcPr>
                  <w:tcW w:w="4480" w:type="dxa"/>
                  <w:tcBorders>
                    <w:top w:val="single" w:sz="4" w:space="0" w:color="auto"/>
                    <w:bottom w:val="single" w:sz="4" w:space="0" w:color="auto"/>
                    <w:right w:val="single" w:sz="4" w:space="0" w:color="auto"/>
                  </w:tcBorders>
                  <w:noWrap/>
                  <w:vAlign w:val="bottom"/>
                </w:tcPr>
                <w:p w:rsidR="005C4297" w:rsidRPr="00A65F9F" w:rsidRDefault="005C4297" w:rsidP="0021260E">
                  <w:pPr>
                    <w:jc w:val="center"/>
                    <w:rPr>
                      <w:b/>
                      <w:bCs/>
                    </w:rPr>
                  </w:pPr>
                  <w:r w:rsidRPr="00A65F9F">
                    <w:rPr>
                      <w:b/>
                      <w:bCs/>
                    </w:rPr>
                    <w:t>Назив опреме</w:t>
                  </w:r>
                </w:p>
              </w:tc>
              <w:tc>
                <w:tcPr>
                  <w:tcW w:w="960" w:type="dxa"/>
                  <w:tcBorders>
                    <w:top w:val="single" w:sz="4" w:space="0" w:color="auto"/>
                    <w:bottom w:val="single" w:sz="4" w:space="0" w:color="auto"/>
                    <w:right w:val="single" w:sz="4" w:space="0" w:color="auto"/>
                  </w:tcBorders>
                  <w:noWrap/>
                  <w:vAlign w:val="bottom"/>
                </w:tcPr>
                <w:p w:rsidR="005C4297" w:rsidRPr="00A65F9F" w:rsidRDefault="005C4297" w:rsidP="0021260E">
                  <w:pPr>
                    <w:jc w:val="center"/>
                    <w:rPr>
                      <w:b/>
                      <w:bCs/>
                    </w:rPr>
                  </w:pPr>
                  <w:r w:rsidRPr="00A65F9F">
                    <w:rPr>
                      <w:b/>
                      <w:bCs/>
                    </w:rPr>
                    <w:t>ком.</w:t>
                  </w:r>
                </w:p>
              </w:tc>
            </w:tr>
            <w:tr w:rsidR="005C4297" w:rsidRPr="00A65F9F" w:rsidTr="0021260E">
              <w:trPr>
                <w:trHeight w:val="285"/>
              </w:trPr>
              <w:tc>
                <w:tcPr>
                  <w:tcW w:w="960" w:type="dxa"/>
                  <w:tcBorders>
                    <w:left w:val="single" w:sz="4" w:space="0" w:color="auto"/>
                    <w:bottom w:val="single" w:sz="4" w:space="0" w:color="auto"/>
                    <w:right w:val="single" w:sz="4" w:space="0" w:color="auto"/>
                  </w:tcBorders>
                </w:tcPr>
                <w:p w:rsidR="005C4297" w:rsidRPr="00A65F9F" w:rsidRDefault="005C4297" w:rsidP="0021260E">
                  <w:pPr>
                    <w:jc w:val="center"/>
                    <w:rPr>
                      <w:b/>
                      <w:bCs/>
                    </w:rPr>
                  </w:pPr>
                  <w:r w:rsidRPr="00A65F9F">
                    <w:rPr>
                      <w:b/>
                      <w:bCs/>
                    </w:rPr>
                    <w:t>1</w:t>
                  </w:r>
                </w:p>
              </w:tc>
              <w:tc>
                <w:tcPr>
                  <w:tcW w:w="4480" w:type="dxa"/>
                  <w:tcBorders>
                    <w:bottom w:val="single" w:sz="4" w:space="0" w:color="auto"/>
                    <w:right w:val="single" w:sz="4" w:space="0" w:color="auto"/>
                  </w:tcBorders>
                </w:tcPr>
                <w:p w:rsidR="005C4297" w:rsidRPr="00A65F9F" w:rsidRDefault="005C4297" w:rsidP="0021260E">
                  <w:pPr>
                    <w:rPr>
                      <w:b/>
                      <w:bCs/>
                    </w:rPr>
                  </w:pPr>
                  <w:r w:rsidRPr="00A65F9F">
                    <w:rPr>
                      <w:b/>
                      <w:lang w:val="ru-RU"/>
                    </w:rPr>
                    <w:t>Хидрауличн</w:t>
                  </w:r>
                  <w:r w:rsidRPr="00A65F9F">
                    <w:rPr>
                      <w:b/>
                      <w:lang w:val="sr-Cyrl-CS"/>
                    </w:rPr>
                    <w:t>а</w:t>
                  </w:r>
                  <w:r w:rsidRPr="00A65F9F">
                    <w:rPr>
                      <w:b/>
                      <w:lang w:val="ru-RU"/>
                    </w:rPr>
                    <w:t xml:space="preserve"> платформ</w:t>
                  </w:r>
                  <w:r w:rsidRPr="00A65F9F">
                    <w:rPr>
                      <w:b/>
                      <w:lang w:val="sr-Cyrl-CS"/>
                    </w:rPr>
                    <w:t>а</w:t>
                  </w:r>
                  <w:r w:rsidRPr="00A65F9F">
                    <w:rPr>
                      <w:b/>
                      <w:lang w:val="ru-RU"/>
                    </w:rPr>
                    <w:t xml:space="preserve"> са корпом минималне висине 1</w:t>
                  </w:r>
                  <w:r w:rsidRPr="00A65F9F">
                    <w:rPr>
                      <w:b/>
                      <w:lang w:val="sr-Cyrl-CS"/>
                    </w:rPr>
                    <w:t>5</w:t>
                  </w:r>
                  <w:r w:rsidRPr="00A65F9F">
                    <w:rPr>
                      <w:b/>
                      <w:lang w:val="ru-RU"/>
                    </w:rPr>
                    <w:t xml:space="preserve"> м</w:t>
                  </w:r>
                </w:p>
              </w:tc>
              <w:tc>
                <w:tcPr>
                  <w:tcW w:w="960" w:type="dxa"/>
                  <w:tcBorders>
                    <w:bottom w:val="single" w:sz="4" w:space="0" w:color="auto"/>
                    <w:right w:val="single" w:sz="4" w:space="0" w:color="auto"/>
                  </w:tcBorders>
                </w:tcPr>
                <w:p w:rsidR="005C4297" w:rsidRPr="00A65F9F" w:rsidRDefault="005C4297" w:rsidP="0021260E">
                  <w:pPr>
                    <w:jc w:val="center"/>
                    <w:rPr>
                      <w:b/>
                      <w:bCs/>
                      <w:lang w:val="sr-Cyrl-CS"/>
                    </w:rPr>
                  </w:pPr>
                  <w:r w:rsidRPr="00A65F9F">
                    <w:rPr>
                      <w:b/>
                      <w:bCs/>
                      <w:lang w:val="sr-Cyrl-CS"/>
                    </w:rPr>
                    <w:t>2</w:t>
                  </w:r>
                </w:p>
              </w:tc>
            </w:tr>
            <w:tr w:rsidR="005C4297" w:rsidRPr="00A65F9F" w:rsidTr="0021260E">
              <w:trPr>
                <w:trHeight w:hRule="exact" w:val="285"/>
              </w:trPr>
              <w:tc>
                <w:tcPr>
                  <w:tcW w:w="960" w:type="dxa"/>
                  <w:tcBorders>
                    <w:left w:val="single" w:sz="4" w:space="0" w:color="auto"/>
                    <w:bottom w:val="single" w:sz="4" w:space="0" w:color="auto"/>
                    <w:right w:val="single" w:sz="4" w:space="0" w:color="auto"/>
                  </w:tcBorders>
                </w:tcPr>
                <w:p w:rsidR="005C4297" w:rsidRPr="00A65F9F" w:rsidRDefault="005C4297" w:rsidP="0021260E">
                  <w:pPr>
                    <w:jc w:val="center"/>
                    <w:rPr>
                      <w:b/>
                      <w:bCs/>
                    </w:rPr>
                  </w:pPr>
                  <w:r w:rsidRPr="00A65F9F">
                    <w:rPr>
                      <w:b/>
                      <w:bCs/>
                    </w:rPr>
                    <w:t>2</w:t>
                  </w:r>
                </w:p>
              </w:tc>
              <w:tc>
                <w:tcPr>
                  <w:tcW w:w="4480" w:type="dxa"/>
                  <w:tcBorders>
                    <w:bottom w:val="single" w:sz="4" w:space="0" w:color="auto"/>
                    <w:right w:val="single" w:sz="4" w:space="0" w:color="auto"/>
                  </w:tcBorders>
                </w:tcPr>
                <w:p w:rsidR="005C4297" w:rsidRPr="00A65F9F" w:rsidRDefault="005C4297" w:rsidP="0021260E">
                  <w:pPr>
                    <w:rPr>
                      <w:b/>
                      <w:bCs/>
                    </w:rPr>
                  </w:pPr>
                  <w:r w:rsidRPr="00A65F9F">
                    <w:rPr>
                      <w:b/>
                      <w:lang w:val="ru-RU"/>
                    </w:rPr>
                    <w:t>Теретно возило носивости до 3 тоне</w:t>
                  </w:r>
                </w:p>
              </w:tc>
              <w:tc>
                <w:tcPr>
                  <w:tcW w:w="960" w:type="dxa"/>
                  <w:tcBorders>
                    <w:bottom w:val="single" w:sz="4" w:space="0" w:color="auto"/>
                    <w:right w:val="single" w:sz="4" w:space="0" w:color="auto"/>
                  </w:tcBorders>
                </w:tcPr>
                <w:p w:rsidR="005C4297" w:rsidRPr="00A65F9F" w:rsidRDefault="005C4297" w:rsidP="0021260E">
                  <w:pPr>
                    <w:jc w:val="center"/>
                    <w:rPr>
                      <w:b/>
                      <w:bCs/>
                      <w:lang w:val="sr-Cyrl-CS"/>
                    </w:rPr>
                  </w:pPr>
                  <w:r w:rsidRPr="00A65F9F">
                    <w:rPr>
                      <w:b/>
                      <w:bCs/>
                      <w:lang w:val="sr-Cyrl-CS"/>
                    </w:rPr>
                    <w:t>2</w:t>
                  </w:r>
                </w:p>
              </w:tc>
            </w:tr>
          </w:tbl>
          <w:p w:rsidR="005C4297" w:rsidRPr="00A65F9F" w:rsidRDefault="005C4297" w:rsidP="0021260E">
            <w:pPr>
              <w:rPr>
                <w:b/>
                <w:bCs/>
                <w:highlight w:val="yellow"/>
                <w:lang w:val="sr-Cyrl-CS"/>
              </w:rPr>
            </w:pPr>
          </w:p>
        </w:tc>
      </w:tr>
      <w:tr w:rsidR="005C4297" w:rsidRPr="0021260E" w:rsidTr="005B7D56">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5C4297" w:rsidRPr="00A65F9F" w:rsidRDefault="005C4297" w:rsidP="0021260E">
            <w:pPr>
              <w:rPr>
                <w:lang w:val="sr-Cyrl-CS"/>
              </w:rPr>
            </w:pPr>
            <w:r w:rsidRPr="00A65F9F">
              <w:rPr>
                <w:lang w:val="sr-Cyrl-CS"/>
              </w:rPr>
              <w:t xml:space="preserve">Доказ да понуђач располаже траженом техничком опремом: </w:t>
            </w:r>
          </w:p>
          <w:p w:rsidR="005C4297" w:rsidRPr="00A65F9F" w:rsidRDefault="005C4297" w:rsidP="0021260E">
            <w:pPr>
              <w:rPr>
                <w:lang w:val="sr-Cyrl-CS"/>
              </w:rPr>
            </w:pPr>
            <w:r w:rsidRPr="00A65F9F">
              <w:rPr>
                <w:lang w:val="sr-Cyrl-CS"/>
              </w:rPr>
              <w:t xml:space="preserve">а) за средства набављена до 31.12.2018. године – </w:t>
            </w:r>
            <w:r w:rsidRPr="00A65F9F">
              <w:rPr>
                <w:b/>
                <w:bCs/>
                <w:lang w:val="sr-Cyrl-CS"/>
              </w:rPr>
              <w:t xml:space="preserve">пописна листа или </w:t>
            </w:r>
            <w:r w:rsidRPr="00A65F9F">
              <w:t>аналитичкa</w:t>
            </w:r>
            <w:r w:rsidRPr="00A65F9F">
              <w:rPr>
                <w:b/>
                <w:bCs/>
                <w:lang w:val="sr-Cyrl-CS"/>
              </w:rPr>
              <w:t xml:space="preserve"> картиц</w:t>
            </w:r>
            <w:r w:rsidRPr="00A65F9F">
              <w:rPr>
                <w:b/>
                <w:bCs/>
              </w:rPr>
              <w:t>a</w:t>
            </w:r>
            <w:r w:rsidRPr="00A65F9F">
              <w:rPr>
                <w:lang w:val="sr-Cyrl-CS"/>
              </w:rPr>
              <w:t xml:space="preserve"> основних средстава, на којима ће видно бити означена тражена техничка опрема. Пописна листа мора бити са датумом </w:t>
            </w:r>
            <w:r w:rsidRPr="00A65F9F">
              <w:rPr>
                <w:b/>
                <w:bCs/>
                <w:lang w:val="sr-Cyrl-CS"/>
              </w:rPr>
              <w:t>31.12.2018. године</w:t>
            </w:r>
            <w:r w:rsidRPr="00A65F9F">
              <w:rPr>
                <w:lang w:val="sr-Cyrl-CS"/>
              </w:rPr>
              <w:t>, потписан</w:t>
            </w:r>
            <w:r w:rsidRPr="00A65F9F">
              <w:t>a</w:t>
            </w:r>
            <w:r w:rsidRPr="00A65F9F">
              <w:rPr>
                <w:lang w:val="sr-Cyrl-CS"/>
              </w:rPr>
              <w:t xml:space="preserve"> од стране овлашћеног лица и оверен</w:t>
            </w:r>
            <w:r w:rsidRPr="00A65F9F">
              <w:t>a</w:t>
            </w:r>
            <w:r w:rsidRPr="00A65F9F">
              <w:rPr>
                <w:lang w:val="sr-Cyrl-CS"/>
              </w:rPr>
              <w:t xml:space="preserve"> печатом понуђача;</w:t>
            </w:r>
          </w:p>
          <w:p w:rsidR="005C4297" w:rsidRPr="00A65F9F" w:rsidRDefault="005C4297" w:rsidP="0021260E">
            <w:pPr>
              <w:rPr>
                <w:lang w:val="sr-Cyrl-CS"/>
              </w:rPr>
            </w:pPr>
            <w:r w:rsidRPr="00A65F9F">
              <w:rPr>
                <w:lang w:val="sr-Cyrl-CS"/>
              </w:rPr>
              <w:t xml:space="preserve">б) за средства набављена од </w:t>
            </w:r>
            <w:r w:rsidRPr="00A65F9F">
              <w:rPr>
                <w:b/>
                <w:bCs/>
                <w:lang w:val="sr-Cyrl-CS"/>
              </w:rPr>
              <w:t>1.1.2019. године</w:t>
            </w:r>
            <w:r w:rsidRPr="00A65F9F">
              <w:rPr>
                <w:lang w:val="sr-Cyrl-CS"/>
              </w:rPr>
              <w:t xml:space="preserve"> рачун и отпремниц</w:t>
            </w:r>
            <w:r w:rsidRPr="00A65F9F">
              <w:t>a</w:t>
            </w:r>
            <w:r w:rsidRPr="00A65F9F">
              <w:rPr>
                <w:lang w:val="sr-Cyrl-CS"/>
              </w:rPr>
              <w:t>;</w:t>
            </w:r>
          </w:p>
          <w:p w:rsidR="005C4297" w:rsidRPr="00A65F9F" w:rsidRDefault="005C4297" w:rsidP="0021260E">
            <w:pPr>
              <w:rPr>
                <w:b/>
                <w:bCs/>
                <w:lang w:val="sr-Cyrl-CS"/>
              </w:rPr>
            </w:pPr>
            <w:r w:rsidRPr="00A65F9F">
              <w:rPr>
                <w:lang w:val="sr-Cyrl-CS"/>
              </w:rPr>
              <w:t xml:space="preserve">в) техничка опремљеност понуђача може се доказати и уговором о закупу </w:t>
            </w:r>
            <w:r w:rsidRPr="00A65F9F">
              <w:rPr>
                <w:b/>
                <w:bCs/>
                <w:lang w:val="sr-Cyrl-CS"/>
              </w:rPr>
              <w:t>или</w:t>
            </w:r>
            <w:r w:rsidRPr="00A65F9F">
              <w:rPr>
                <w:lang w:val="sr-Cyrl-CS"/>
              </w:rPr>
              <w:t xml:space="preserve"> уговором о лизингу</w:t>
            </w:r>
            <w:r w:rsidRPr="00A65F9F">
              <w:rPr>
                <w:b/>
                <w:bCs/>
                <w:lang w:val="sr-Cyrl-CS"/>
              </w:rPr>
              <w:t>.</w:t>
            </w:r>
          </w:p>
          <w:p w:rsidR="005C4297" w:rsidRPr="00A65F9F" w:rsidRDefault="005C4297" w:rsidP="0021260E">
            <w:pPr>
              <w:rPr>
                <w:b/>
                <w:lang w:val="sr-Cyrl-CS"/>
              </w:rPr>
            </w:pPr>
            <w:r w:rsidRPr="00A65F9F">
              <w:rPr>
                <w:lang w:val="ru-RU"/>
              </w:rPr>
              <w:t xml:space="preserve">Поред наведених доказа понуђач мора да </w:t>
            </w:r>
            <w:r w:rsidRPr="00A65F9F">
              <w:rPr>
                <w:lang w:val="sr-Cyrl-CS"/>
              </w:rPr>
              <w:t>за возила</w:t>
            </w:r>
            <w:r w:rsidRPr="00A65F9F">
              <w:rPr>
                <w:lang w:val="ru-RU"/>
              </w:rPr>
              <w:t xml:space="preserve"> достави </w:t>
            </w:r>
            <w:r w:rsidRPr="00A65F9F">
              <w:rPr>
                <w:lang w:val="sr-Cyrl-CS"/>
              </w:rPr>
              <w:t>ф</w:t>
            </w:r>
            <w:r w:rsidRPr="00A65F9F">
              <w:rPr>
                <w:lang w:val="ru-RU"/>
              </w:rPr>
              <w:t>отокопиј</w:t>
            </w:r>
            <w:r w:rsidRPr="00A65F9F">
              <w:rPr>
                <w:lang w:val="sr-Cyrl-CS"/>
              </w:rPr>
              <w:t>е</w:t>
            </w:r>
            <w:r w:rsidRPr="00A65F9F">
              <w:rPr>
                <w:lang w:val="ru-RU"/>
              </w:rPr>
              <w:t xml:space="preserve"> </w:t>
            </w:r>
            <w:r w:rsidRPr="00A65F9F">
              <w:rPr>
                <w:b/>
                <w:lang w:val="ru-RU"/>
              </w:rPr>
              <w:t>очитаних саобраћајних дозвола и полиса осигурања</w:t>
            </w:r>
            <w:r w:rsidRPr="00A65F9F">
              <w:rPr>
                <w:lang w:val="sr-Cyrl-CS"/>
              </w:rPr>
              <w:t xml:space="preserve">, а </w:t>
            </w:r>
            <w:r w:rsidRPr="00A65F9F">
              <w:rPr>
                <w:lang w:val="ru-RU"/>
              </w:rPr>
              <w:t>за</w:t>
            </w:r>
            <w:r w:rsidRPr="00A65F9F">
              <w:rPr>
                <w:lang w:val="sr-Cyrl-CS"/>
              </w:rPr>
              <w:t xml:space="preserve"> </w:t>
            </w:r>
            <w:r w:rsidRPr="00A65F9F">
              <w:rPr>
                <w:lang w:val="ru-RU"/>
              </w:rPr>
              <w:t>хидрауличн</w:t>
            </w:r>
            <w:r w:rsidRPr="00A65F9F">
              <w:t>e</w:t>
            </w:r>
            <w:r w:rsidRPr="00A65F9F">
              <w:rPr>
                <w:lang w:val="ru-RU"/>
              </w:rPr>
              <w:t xml:space="preserve"> платформ</w:t>
            </w:r>
            <w:r w:rsidRPr="00A65F9F">
              <w:t>e</w:t>
            </w:r>
            <w:r w:rsidRPr="00A65F9F">
              <w:rPr>
                <w:lang w:val="sr-Cyrl-CS"/>
              </w:rPr>
              <w:t xml:space="preserve"> и</w:t>
            </w:r>
            <w:r w:rsidRPr="00A65F9F">
              <w:rPr>
                <w:lang w:val="ru-RU"/>
              </w:rPr>
              <w:t xml:space="preserve"> </w:t>
            </w:r>
            <w:r w:rsidRPr="00A65F9F">
              <w:rPr>
                <w:b/>
                <w:lang w:val="ru-RU"/>
              </w:rPr>
              <w:t>важећ</w:t>
            </w:r>
            <w:r w:rsidRPr="00A65F9F">
              <w:rPr>
                <w:b/>
              </w:rPr>
              <w:t>e</w:t>
            </w:r>
            <w:r w:rsidRPr="00A65F9F">
              <w:rPr>
                <w:b/>
                <w:lang w:val="ru-RU"/>
              </w:rPr>
              <w:t xml:space="preserve"> атест</w:t>
            </w:r>
            <w:r w:rsidRPr="00A65F9F">
              <w:rPr>
                <w:b/>
              </w:rPr>
              <w:t>e</w:t>
            </w:r>
            <w:r w:rsidRPr="00A65F9F">
              <w:rPr>
                <w:b/>
                <w:lang w:val="ru-RU"/>
              </w:rPr>
              <w:t xml:space="preserve"> о испитивању</w:t>
            </w:r>
            <w:r w:rsidRPr="00A65F9F">
              <w:rPr>
                <w:b/>
              </w:rPr>
              <w:t xml:space="preserve"> (стручне налазе)</w:t>
            </w:r>
            <w:r w:rsidRPr="00A65F9F">
              <w:rPr>
                <w:lang w:val="ru-RU"/>
              </w:rPr>
              <w:t>.</w:t>
            </w:r>
          </w:p>
        </w:tc>
      </w:tr>
      <w:tr w:rsidR="005C4297" w:rsidRPr="0021260E" w:rsidTr="005B7D56">
        <w:trPr>
          <w:trHeight w:val="638"/>
        </w:trPr>
        <w:tc>
          <w:tcPr>
            <w:tcW w:w="1645" w:type="dxa"/>
            <w:vAlign w:val="center"/>
          </w:tcPr>
          <w:p w:rsidR="005C4297" w:rsidRPr="00A65F9F" w:rsidRDefault="005C4297" w:rsidP="0021260E">
            <w:pPr>
              <w:jc w:val="center"/>
              <w:rPr>
                <w:lang w:val="sr-Cyrl-CS"/>
              </w:rPr>
            </w:pPr>
            <w:r w:rsidRPr="00A65F9F">
              <w:rPr>
                <w:lang w:val="sr-Cyrl-CS"/>
              </w:rPr>
              <w:t>5.</w:t>
            </w:r>
          </w:p>
        </w:tc>
        <w:tc>
          <w:tcPr>
            <w:tcW w:w="7436" w:type="dxa"/>
          </w:tcPr>
          <w:p w:rsidR="00A65F9F" w:rsidRPr="00A65F9F" w:rsidRDefault="005C4297" w:rsidP="0021260E">
            <w:pPr>
              <w:rPr>
                <w:lang w:val="sr-Cyrl-CS"/>
              </w:rPr>
            </w:pPr>
            <w:r w:rsidRPr="00A65F9F">
              <w:rPr>
                <w:b/>
                <w:bCs/>
                <w:lang w:val="sr-Cyrl-CS"/>
              </w:rPr>
              <w:t xml:space="preserve">Да </w:t>
            </w:r>
            <w:r w:rsidRPr="00A65F9F">
              <w:rPr>
                <w:b/>
                <w:lang w:val="sr-Cyrl-CS"/>
              </w:rPr>
              <w:t xml:space="preserve">послује у складу са стандардима </w:t>
            </w:r>
            <w:r w:rsidRPr="00A65F9F">
              <w:rPr>
                <w:lang w:val="ru-RU"/>
              </w:rPr>
              <w:t xml:space="preserve">за квалитет </w:t>
            </w:r>
            <w:r w:rsidRPr="00A65F9F">
              <w:rPr>
                <w:b/>
              </w:rPr>
              <w:t>ISO</w:t>
            </w:r>
            <w:r w:rsidRPr="00A65F9F">
              <w:rPr>
                <w:b/>
                <w:lang w:val="ru-RU"/>
              </w:rPr>
              <w:t xml:space="preserve"> 9001</w:t>
            </w:r>
            <w:r w:rsidRPr="00A65F9F">
              <w:rPr>
                <w:lang w:val="ru-RU"/>
              </w:rPr>
              <w:t xml:space="preserve">, за заштиту животне средине </w:t>
            </w:r>
            <w:r w:rsidRPr="00A65F9F">
              <w:rPr>
                <w:b/>
              </w:rPr>
              <w:t>ISO</w:t>
            </w:r>
            <w:r w:rsidRPr="00A65F9F">
              <w:rPr>
                <w:b/>
                <w:lang w:val="ru-RU"/>
              </w:rPr>
              <w:t xml:space="preserve"> 14001</w:t>
            </w:r>
            <w:r w:rsidRPr="00A65F9F">
              <w:rPr>
                <w:lang w:val="ru-RU"/>
              </w:rPr>
              <w:t xml:space="preserve"> и за здрав и безбедан рад</w:t>
            </w:r>
            <w:r w:rsidRPr="00A65F9F">
              <w:rPr>
                <w:lang w:val="sr-Cyrl-CS"/>
              </w:rPr>
              <w:t xml:space="preserve"> </w:t>
            </w:r>
          </w:p>
          <w:p w:rsidR="005C4297" w:rsidRPr="00A65F9F" w:rsidRDefault="00A65F9F" w:rsidP="0021260E">
            <w:pPr>
              <w:rPr>
                <w:b/>
                <w:bCs/>
              </w:rPr>
            </w:pPr>
            <w:r w:rsidRPr="00A65F9F">
              <w:rPr>
                <w:lang w:val="sr-Cyrl-CS"/>
              </w:rPr>
              <w:t xml:space="preserve"> </w:t>
            </w:r>
            <w:r w:rsidRPr="00A65F9F">
              <w:rPr>
                <w:b/>
              </w:rPr>
              <w:t>ISO</w:t>
            </w:r>
            <w:r w:rsidRPr="00A65F9F">
              <w:rPr>
                <w:b/>
                <w:lang w:val="ru-RU"/>
              </w:rPr>
              <w:t xml:space="preserve"> 45001-</w:t>
            </w:r>
            <w:r w:rsidR="005C4297" w:rsidRPr="00A65F9F">
              <w:rPr>
                <w:b/>
                <w:lang w:val="ru-RU"/>
              </w:rPr>
              <w:t>О</w:t>
            </w:r>
            <w:r w:rsidR="005C4297" w:rsidRPr="00A65F9F">
              <w:rPr>
                <w:b/>
              </w:rPr>
              <w:t>HSAS</w:t>
            </w:r>
            <w:r w:rsidR="005C4297" w:rsidRPr="00A65F9F">
              <w:rPr>
                <w:b/>
                <w:lang w:val="ru-RU"/>
              </w:rPr>
              <w:t xml:space="preserve"> 18001</w:t>
            </w:r>
          </w:p>
        </w:tc>
      </w:tr>
      <w:tr w:rsidR="005C4297" w:rsidRPr="0021260E" w:rsidTr="005B7D56">
        <w:trPr>
          <w:trHeight w:val="660"/>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5C4297" w:rsidRPr="00A65F9F" w:rsidRDefault="005C4297" w:rsidP="0021260E">
            <w:pPr>
              <w:rPr>
                <w:bCs/>
                <w:lang w:val="sr-Cyrl-CS"/>
              </w:rPr>
            </w:pPr>
            <w:r w:rsidRPr="00A65F9F">
              <w:rPr>
                <w:bCs/>
                <w:lang w:val="sr-Cyrl-CS"/>
              </w:rPr>
              <w:t xml:space="preserve">Доказ да послује у складу са траженим стандардима </w:t>
            </w:r>
            <w:r w:rsidRPr="00A65F9F">
              <w:rPr>
                <w:lang w:val="ru-RU"/>
              </w:rPr>
              <w:t>понуђач доказује достављањем копија важећих наведених сертификата</w:t>
            </w:r>
          </w:p>
        </w:tc>
      </w:tr>
      <w:tr w:rsidR="005B7D56" w:rsidRPr="0021260E" w:rsidTr="005B7D56">
        <w:trPr>
          <w:trHeight w:val="660"/>
        </w:trPr>
        <w:tc>
          <w:tcPr>
            <w:tcW w:w="1645" w:type="dxa"/>
            <w:vAlign w:val="center"/>
          </w:tcPr>
          <w:p w:rsidR="005B7D56" w:rsidRPr="000F0291" w:rsidRDefault="005B7D56" w:rsidP="005B7D56">
            <w:pPr>
              <w:ind w:left="-174" w:right="-138"/>
              <w:jc w:val="center"/>
              <w:rPr>
                <w:lang w:val="sr-Cyrl-CS"/>
              </w:rPr>
            </w:pPr>
            <w:r>
              <w:t>6</w:t>
            </w:r>
            <w:r w:rsidRPr="000F0291">
              <w:rPr>
                <w:lang w:val="sr-Cyrl-CS"/>
              </w:rPr>
              <w:t>.</w:t>
            </w:r>
          </w:p>
        </w:tc>
        <w:tc>
          <w:tcPr>
            <w:tcW w:w="7436" w:type="dxa"/>
          </w:tcPr>
          <w:p w:rsidR="005B7D56" w:rsidRPr="000F0291" w:rsidRDefault="005B7D56" w:rsidP="005B7D56">
            <w:pPr>
              <w:jc w:val="both"/>
              <w:rPr>
                <w:lang w:val="ru-RU"/>
              </w:rPr>
            </w:pPr>
            <w:r w:rsidRPr="000F0291">
              <w:rPr>
                <w:lang w:val="sr-Cyrl-CS"/>
              </w:rPr>
              <w:t xml:space="preserve">Да,  случају заједничке понуде достави: </w:t>
            </w:r>
          </w:p>
        </w:tc>
      </w:tr>
      <w:tr w:rsidR="005B7D56" w:rsidRPr="0021260E" w:rsidTr="005B7D56">
        <w:trPr>
          <w:trHeight w:val="660"/>
        </w:trPr>
        <w:tc>
          <w:tcPr>
            <w:tcW w:w="1645" w:type="dxa"/>
            <w:vAlign w:val="center"/>
          </w:tcPr>
          <w:p w:rsidR="005B7D56" w:rsidRPr="000F0291" w:rsidRDefault="005B7D56" w:rsidP="005B7D56">
            <w:pPr>
              <w:jc w:val="center"/>
              <w:rPr>
                <w:lang w:val="sr-Cyrl-CS"/>
              </w:rPr>
            </w:pPr>
            <w:r w:rsidRPr="000F0291">
              <w:rPr>
                <w:lang w:val="sr-Cyrl-CS"/>
              </w:rPr>
              <w:t>Доказ</w:t>
            </w:r>
          </w:p>
          <w:p w:rsidR="005B7D56" w:rsidRPr="000F0291" w:rsidRDefault="005B7D56" w:rsidP="005B7D56">
            <w:pPr>
              <w:ind w:left="-174" w:right="-138"/>
              <w:jc w:val="center"/>
              <w:rPr>
                <w:lang w:val="sr-Cyrl-CS"/>
              </w:rPr>
            </w:pPr>
          </w:p>
        </w:tc>
        <w:tc>
          <w:tcPr>
            <w:tcW w:w="7436" w:type="dxa"/>
          </w:tcPr>
          <w:p w:rsidR="005B7D56" w:rsidRPr="000F0291" w:rsidRDefault="005B7D56" w:rsidP="005B7D56">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r w:rsidRPr="000F0291">
        <w:rPr>
          <w:b/>
          <w:bCs/>
          <w:iCs/>
        </w:rPr>
        <w:lastRenderedPageBreak/>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lastRenderedPageBreak/>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5B7D56" w:rsidRDefault="005B7D56" w:rsidP="005B7D56">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5B7D56" w:rsidRDefault="005B7D56" w:rsidP="005B7D56">
      <w:pPr>
        <w:ind w:firstLine="576"/>
        <w:jc w:val="both"/>
        <w:rPr>
          <w:bCs/>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5B7D56" w:rsidRDefault="005B7D56" w:rsidP="001278C1">
      <w:pPr>
        <w:keepNext/>
        <w:keepLines/>
        <w:tabs>
          <w:tab w:val="left" w:pos="0"/>
        </w:tabs>
        <w:outlineLvl w:val="0"/>
        <w:rPr>
          <w:b/>
          <w:bCs/>
          <w:color w:val="000000"/>
          <w:shd w:val="clear" w:color="auto" w:fill="FFFFFF"/>
        </w:rPr>
      </w:pPr>
    </w:p>
    <w:p w:rsidR="005B7D56" w:rsidRDefault="005B7D56" w:rsidP="005B7D56">
      <w:pPr>
        <w:keepNext/>
        <w:keepLines/>
        <w:tabs>
          <w:tab w:val="left" w:pos="0"/>
        </w:tabs>
        <w:spacing w:after="100" w:afterAutospacing="1"/>
        <w:outlineLvl w:val="0"/>
        <w:rPr>
          <w:b/>
          <w:bCs/>
          <w:color w:val="000000"/>
          <w:shd w:val="clear" w:color="auto" w:fill="FFFFFF"/>
        </w:rPr>
      </w:pPr>
    </w:p>
    <w:p w:rsidR="001278C1" w:rsidRDefault="001278C1" w:rsidP="005B7D56">
      <w:pPr>
        <w:keepNext/>
        <w:keepLines/>
        <w:tabs>
          <w:tab w:val="left" w:pos="0"/>
        </w:tabs>
        <w:spacing w:after="100" w:afterAutospacing="1"/>
        <w:jc w:val="center"/>
        <w:outlineLvl w:val="0"/>
        <w:rPr>
          <w:b/>
          <w:bCs/>
          <w:color w:val="000000"/>
          <w:shd w:val="clear" w:color="auto" w:fill="FFFFFF"/>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1278C1" w:rsidRPr="00CB3AF5" w:rsidRDefault="001278C1" w:rsidP="001278C1">
      <w:pPr>
        <w:jc w:val="center"/>
        <w:rPr>
          <w:b/>
          <w:b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lastRenderedPageBreak/>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5B7D56">
      <w:pPr>
        <w:pStyle w:val="ListParagraph"/>
        <w:numPr>
          <w:ilvl w:val="1"/>
          <w:numId w:val="8"/>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,,најнижа понуђена цена“. </w:t>
      </w:r>
    </w:p>
    <w:p w:rsidR="005B7D56" w:rsidRPr="00CB3AF5" w:rsidRDefault="005B7D56" w:rsidP="005B7D56">
      <w:pPr>
        <w:jc w:val="both"/>
      </w:pPr>
      <w:r w:rsidRPr="00CB3AF5">
        <w:t>Приликом оцене понуда као релевантна узимаће се укупна понуђена цена без ПДВ-а.</w:t>
      </w:r>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5B7D56">
      <w:pPr>
        <w:pStyle w:val="ListParagraph"/>
        <w:numPr>
          <w:ilvl w:val="1"/>
          <w:numId w:val="8"/>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 xml:space="preserve">период важења понуде. </w:t>
      </w:r>
    </w:p>
    <w:p w:rsidR="005B7D56" w:rsidRPr="00CB3AF5" w:rsidRDefault="005B7D56" w:rsidP="005B7D56">
      <w:pPr>
        <w:jc w:val="both"/>
        <w:rPr>
          <w:b/>
          <w:bCs/>
          <w:iCs/>
        </w:rPr>
      </w:pPr>
      <w:r w:rsidRPr="00CB3AF5">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CB3AF5">
        <w:rPr>
          <w:lang w:val="sr-Cyrl-CS"/>
        </w:rPr>
        <w:t>период важења понуде.</w:t>
      </w:r>
      <w:r w:rsidRPr="00CB3AF5">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Pr="001278C1" w:rsidRDefault="007253B2"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1278C1" w:rsidRDefault="001278C1" w:rsidP="001278C1">
      <w:pPr>
        <w:pStyle w:val="Heading1"/>
        <w:numPr>
          <w:ilvl w:val="0"/>
          <w:numId w:val="0"/>
        </w:numPr>
        <w:ind w:left="990"/>
        <w:rPr>
          <w:rFonts w:ascii="Times New Roman" w:hAnsi="Times New Roman"/>
          <w:iCs/>
          <w:szCs w:val="24"/>
        </w:rPr>
      </w:pPr>
    </w:p>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Pr="00CB3AF5">
        <w:t>VIII 404-173/19</w:t>
      </w:r>
      <w:r w:rsidRPr="00CB3AF5">
        <w:rPr>
          <w:lang w:val="ru-RU"/>
        </w:rPr>
        <w:t xml:space="preserve"> </w:t>
      </w:r>
      <w:r w:rsidRPr="00CB3AF5">
        <w:t xml:space="preserve"> </w:t>
      </w:r>
      <w:r w:rsidRPr="00CB3AF5">
        <w:rPr>
          <w:lang w:val="ru-RU"/>
        </w:rPr>
        <w:t>–</w:t>
      </w:r>
      <w:r w:rsidRPr="00CB3AF5">
        <w:rPr>
          <w:lang w:val="sr-Cyrl-CS"/>
        </w:rPr>
        <w:t xml:space="preserve"> Реконструкција јавне расвете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Pr="00CB3AF5">
        <w:rPr>
          <w:lang w:val="sr-Cyrl-CS"/>
        </w:rPr>
        <w:t xml:space="preserve"> и </w:t>
      </w:r>
      <w:r w:rsidRPr="00CB3AF5">
        <w:rPr>
          <w:lang w:val="sr-Latn-CS"/>
        </w:rPr>
        <w:t>адресу</w:t>
      </w:r>
      <w:r w:rsidRPr="00CB3AF5">
        <w:rPr>
          <w:lang w:val="sr-Cyrl-CS"/>
        </w:rPr>
        <w:t xml:space="preserve"> понуђача</w:t>
      </w:r>
      <w:r w:rsidRPr="00CB3AF5">
        <w:rPr>
          <w:lang w:val="sr-Latn-CS"/>
        </w:rPr>
        <w:t>, телефон и контакт особу.</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07.30-</w:t>
      </w:r>
      <w:r w:rsidRPr="00CB3AF5">
        <w:t>15.0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CB3AF5" w:rsidRDefault="005C4297" w:rsidP="005C4297">
      <w:pPr>
        <w:ind w:firstLine="576"/>
        <w:jc w:val="both"/>
        <w:rPr>
          <w:b/>
          <w:u w:val="single"/>
          <w:lang w:val="sr-Cyrl-CS"/>
        </w:rPr>
      </w:pPr>
      <w:r w:rsidRPr="00CB3AF5">
        <w:rPr>
          <w:b/>
          <w:u w:val="single"/>
          <w:lang w:val="sr-Cyrl-CS"/>
        </w:rPr>
        <w:t xml:space="preserve">Крајњи рок за достављање понуда је </w:t>
      </w:r>
      <w:r w:rsidR="00A65F9F" w:rsidRPr="00A65F9F">
        <w:rPr>
          <w:b/>
          <w:u w:val="single"/>
          <w:lang w:val="sr-Cyrl-CS"/>
        </w:rPr>
        <w:t>16.07.</w:t>
      </w:r>
      <w:r w:rsidRPr="00A65F9F">
        <w:rPr>
          <w:b/>
          <w:u w:val="single"/>
          <w:lang w:val="sr-Cyrl-CS"/>
        </w:rPr>
        <w:t>2019</w:t>
      </w:r>
      <w:r w:rsidRPr="00CB3AF5">
        <w:rPr>
          <w:b/>
          <w:u w:val="single"/>
          <w:lang w:val="sr-Cyrl-CS"/>
        </w:rPr>
        <w:t xml:space="preserve">. године 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обавити </w:t>
      </w:r>
      <w:r w:rsidR="00A65F9F" w:rsidRPr="00A65F9F">
        <w:rPr>
          <w:b/>
          <w:lang w:val="sr-Cyrl-CS"/>
        </w:rPr>
        <w:t>16.07</w:t>
      </w:r>
      <w:r w:rsidRPr="00A65F9F">
        <w:rPr>
          <w:b/>
          <w:lang w:val="sr-Cyrl-CS"/>
        </w:rPr>
        <w:t>.2019</w:t>
      </w:r>
      <w:r w:rsidRPr="00CB3AF5">
        <w:rPr>
          <w:b/>
          <w:lang w:val="sr-Cyrl-CS"/>
        </w:rPr>
        <w:t>. године у 12:00 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1278C1" w:rsidRPr="001278C1" w:rsidRDefault="001278C1" w:rsidP="001278C1">
      <w:pPr>
        <w:spacing w:line="240" w:lineRule="atLeast"/>
        <w:jc w:val="both"/>
      </w:pPr>
    </w:p>
    <w:p w:rsidR="005C4297" w:rsidRPr="00CB3AF5" w:rsidRDefault="005C4297" w:rsidP="005C4297">
      <w:pPr>
        <w:pStyle w:val="Heading2"/>
        <w:keepLines/>
        <w:numPr>
          <w:ilvl w:val="1"/>
          <w:numId w:val="7"/>
        </w:numPr>
        <w:spacing w:before="200"/>
        <w:ind w:left="0" w:firstLine="0"/>
        <w:jc w:val="both"/>
        <w:rPr>
          <w:rFonts w:ascii="Times New Roman" w:hAnsi="Times New Roman"/>
          <w:sz w:val="24"/>
        </w:rPr>
      </w:pPr>
      <w:r w:rsidRPr="00CB3AF5">
        <w:rPr>
          <w:rFonts w:ascii="Times New Roman" w:hAnsi="Times New Roman"/>
          <w:sz w:val="24"/>
        </w:rPr>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t xml:space="preserve">Понуда мора да садржи: </w:t>
      </w:r>
    </w:p>
    <w:p w:rsidR="005C4297" w:rsidRPr="00CB3AF5" w:rsidRDefault="005C4297" w:rsidP="005C4297">
      <w:pPr>
        <w:numPr>
          <w:ilvl w:val="0"/>
          <w:numId w:val="9"/>
        </w:numPr>
        <w:suppressAutoHyphens/>
        <w:autoSpaceDE w:val="0"/>
        <w:autoSpaceDN w:val="0"/>
        <w:adjustRightInd w:val="0"/>
        <w:jc w:val="both"/>
      </w:pPr>
      <w:r w:rsidRPr="00CB3AF5">
        <w:lastRenderedPageBreak/>
        <w:t>Образац понуде (Образац бр.1) - попуњен, оверен</w:t>
      </w:r>
      <w:r w:rsidRPr="00CB3AF5">
        <w:rPr>
          <w:lang w:val="sr-Cyrl-CS"/>
        </w:rPr>
        <w:t xml:space="preserve"> печатом</w:t>
      </w:r>
      <w:r w:rsidRPr="00CB3AF5">
        <w:t xml:space="preserve"> и потписан; </w:t>
      </w:r>
    </w:p>
    <w:p w:rsidR="005C4297" w:rsidRPr="00CB3AF5" w:rsidRDefault="005C4297" w:rsidP="005C4297">
      <w:pPr>
        <w:numPr>
          <w:ilvl w:val="0"/>
          <w:numId w:val="9"/>
        </w:numPr>
        <w:suppressAutoHyphens/>
        <w:autoSpaceDE w:val="0"/>
        <w:autoSpaceDN w:val="0"/>
        <w:adjustRightInd w:val="0"/>
        <w:jc w:val="both"/>
      </w:pPr>
      <w:r w:rsidRPr="00CB3AF5">
        <w:t>Образац трошкова припреме понуде (Образац бр.2) - попуњен, оверен</w:t>
      </w:r>
      <w:r w:rsidRPr="00CB3AF5">
        <w:rPr>
          <w:lang w:val="sr-Cyrl-CS"/>
        </w:rPr>
        <w:t xml:space="preserve"> печатом</w:t>
      </w:r>
      <w:r w:rsidRPr="00CB3AF5">
        <w:t xml:space="preserve"> и потписан;</w:t>
      </w:r>
    </w:p>
    <w:p w:rsidR="005C4297" w:rsidRPr="00CB3AF5" w:rsidRDefault="005C4297" w:rsidP="005C4297">
      <w:pPr>
        <w:numPr>
          <w:ilvl w:val="0"/>
          <w:numId w:val="9"/>
        </w:numPr>
        <w:suppressAutoHyphens/>
        <w:autoSpaceDE w:val="0"/>
        <w:autoSpaceDN w:val="0"/>
        <w:adjustRightInd w:val="0"/>
        <w:jc w:val="both"/>
      </w:pPr>
      <w:r w:rsidRPr="00CB3AF5">
        <w:t>Образац изјаве о независној понуди (Образац бр.3) - попуњен, оверен</w:t>
      </w:r>
      <w:r w:rsidRPr="00CB3AF5">
        <w:rPr>
          <w:lang w:val="sr-Cyrl-CS"/>
        </w:rPr>
        <w:t xml:space="preserve"> печатом</w:t>
      </w:r>
      <w:r w:rsidRPr="00CB3AF5">
        <w:t xml:space="preserve"> и потписан;</w:t>
      </w:r>
    </w:p>
    <w:p w:rsidR="005C4297" w:rsidRPr="00CB3AF5" w:rsidRDefault="005C4297" w:rsidP="005C4297">
      <w:pPr>
        <w:numPr>
          <w:ilvl w:val="0"/>
          <w:numId w:val="9"/>
        </w:numPr>
        <w:suppressAutoHyphens/>
        <w:autoSpaceDE w:val="0"/>
        <w:autoSpaceDN w:val="0"/>
        <w:adjustRightInd w:val="0"/>
        <w:jc w:val="both"/>
      </w:pPr>
      <w:r w:rsidRPr="00CB3AF5">
        <w:t>Изјава о одговорном извођачу (Образац бр.4) - попуњен, оверен</w:t>
      </w:r>
      <w:r w:rsidRPr="00CB3AF5">
        <w:rPr>
          <w:lang w:val="sr-Cyrl-CS"/>
        </w:rPr>
        <w:t xml:space="preserve"> печатом</w:t>
      </w:r>
      <w:r w:rsidRPr="00CB3AF5">
        <w:t xml:space="preserve"> и потписан; </w:t>
      </w:r>
    </w:p>
    <w:p w:rsidR="005C4297" w:rsidRPr="00CB3AF5" w:rsidRDefault="005C4297" w:rsidP="005C4297">
      <w:pPr>
        <w:numPr>
          <w:ilvl w:val="0"/>
          <w:numId w:val="9"/>
        </w:numPr>
        <w:suppressAutoHyphens/>
        <w:autoSpaceDE w:val="0"/>
        <w:autoSpaceDN w:val="0"/>
        <w:adjustRightInd w:val="0"/>
        <w:jc w:val="both"/>
      </w:pPr>
      <w:r w:rsidRPr="00CB3AF5">
        <w:t>Изјава о расположивости техничке опреме (Образац бр.5) - попуњен, оверен</w:t>
      </w:r>
      <w:r w:rsidRPr="00CB3AF5">
        <w:rPr>
          <w:lang w:val="sr-Cyrl-CS"/>
        </w:rPr>
        <w:t xml:space="preserve"> печатом</w:t>
      </w:r>
      <w:r w:rsidRPr="00CB3AF5">
        <w:t xml:space="preserve"> и потписан; </w:t>
      </w:r>
    </w:p>
    <w:p w:rsidR="005C4297" w:rsidRPr="00CB3AF5" w:rsidRDefault="005C4297" w:rsidP="005C4297">
      <w:pPr>
        <w:numPr>
          <w:ilvl w:val="0"/>
          <w:numId w:val="9"/>
        </w:numPr>
        <w:suppressAutoHyphens/>
        <w:autoSpaceDE w:val="0"/>
        <w:autoSpaceDN w:val="0"/>
        <w:adjustRightInd w:val="0"/>
        <w:jc w:val="both"/>
      </w:pPr>
      <w:r w:rsidRPr="00CB3AF5">
        <w:t>Списак изведених радова (Образац бр.6) - попуњен, оверен</w:t>
      </w:r>
      <w:r w:rsidRPr="00CB3AF5">
        <w:rPr>
          <w:lang w:val="sr-Cyrl-CS"/>
        </w:rPr>
        <w:t xml:space="preserve"> печатом</w:t>
      </w:r>
      <w:r w:rsidRPr="00CB3AF5">
        <w:t xml:space="preserve"> и потписан; </w:t>
      </w:r>
    </w:p>
    <w:p w:rsidR="005C4297" w:rsidRPr="00CB3AF5" w:rsidRDefault="005C4297" w:rsidP="005C4297">
      <w:pPr>
        <w:numPr>
          <w:ilvl w:val="0"/>
          <w:numId w:val="9"/>
        </w:numPr>
        <w:suppressAutoHyphens/>
        <w:autoSpaceDE w:val="0"/>
        <w:autoSpaceDN w:val="0"/>
        <w:adjustRightInd w:val="0"/>
        <w:jc w:val="both"/>
      </w:pPr>
      <w:r w:rsidRPr="00CB3AF5">
        <w:t>Потврда о реализацији уговора (Образац бр.7) - попуњен, оверен</w:t>
      </w:r>
      <w:r w:rsidRPr="00CB3AF5">
        <w:rPr>
          <w:lang w:val="sr-Cyrl-CS"/>
        </w:rPr>
        <w:t xml:space="preserve"> печатом</w:t>
      </w:r>
      <w:r w:rsidRPr="00CB3AF5">
        <w:t xml:space="preserve"> и потписан; </w:t>
      </w:r>
    </w:p>
    <w:p w:rsidR="005C4297" w:rsidRPr="00CB3AF5" w:rsidRDefault="005C4297" w:rsidP="005C4297">
      <w:pPr>
        <w:numPr>
          <w:ilvl w:val="0"/>
          <w:numId w:val="9"/>
        </w:numPr>
        <w:suppressAutoHyphens/>
        <w:autoSpaceDE w:val="0"/>
        <w:autoSpaceDN w:val="0"/>
        <w:adjustRightInd w:val="0"/>
        <w:jc w:val="both"/>
      </w:pPr>
      <w:r w:rsidRPr="00CB3AF5">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бр.8) - попуњен, оверен</w:t>
      </w:r>
      <w:r w:rsidRPr="00CB3AF5">
        <w:rPr>
          <w:lang w:val="sr-Cyrl-CS"/>
        </w:rPr>
        <w:t xml:space="preserve"> печатом</w:t>
      </w:r>
      <w:r w:rsidRPr="00CB3AF5">
        <w:t xml:space="preserve"> и потписан;</w:t>
      </w:r>
    </w:p>
    <w:p w:rsidR="005C4297" w:rsidRPr="00CB3AF5" w:rsidRDefault="005C4297" w:rsidP="005C4297">
      <w:pPr>
        <w:numPr>
          <w:ilvl w:val="0"/>
          <w:numId w:val="9"/>
        </w:numPr>
        <w:suppressAutoHyphens/>
        <w:autoSpaceDE w:val="0"/>
        <w:autoSpaceDN w:val="0"/>
        <w:adjustRightInd w:val="0"/>
        <w:jc w:val="both"/>
      </w:pPr>
      <w:r w:rsidRPr="00CB3AF5">
        <w:t>Модел уговора (Образац бр.9) - попуњен, оверен</w:t>
      </w:r>
      <w:r w:rsidRPr="00CB3AF5">
        <w:rPr>
          <w:lang w:val="sr-Cyrl-CS"/>
        </w:rPr>
        <w:t xml:space="preserve"> печатом</w:t>
      </w:r>
      <w:r w:rsidRPr="00CB3AF5">
        <w:t xml:space="preserve"> и потписан;</w:t>
      </w:r>
    </w:p>
    <w:p w:rsidR="005C4297" w:rsidRPr="00CB3AF5" w:rsidRDefault="005C4297" w:rsidP="005C4297">
      <w:pPr>
        <w:numPr>
          <w:ilvl w:val="0"/>
          <w:numId w:val="9"/>
        </w:numPr>
        <w:suppressAutoHyphens/>
        <w:autoSpaceDE w:val="0"/>
        <w:autoSpaceDN w:val="0"/>
        <w:adjustRightInd w:val="0"/>
        <w:jc w:val="both"/>
        <w:rPr>
          <w:lang w:val="sr-Cyrl-CS"/>
        </w:rPr>
      </w:pPr>
      <w:r w:rsidRPr="00CB3AF5">
        <w:rPr>
          <w:lang w:val="sr-Cyrl-CS"/>
        </w:rPr>
        <w:t xml:space="preserve">Предрмер и предрачун радова - образац структуре понуђене цене </w:t>
      </w:r>
      <w:r w:rsidRPr="00CB3AF5">
        <w:t xml:space="preserve">(Образац бр.10) </w:t>
      </w:r>
      <w:r w:rsidRPr="00CB3AF5">
        <w:rPr>
          <w:lang w:val="sr-Cyrl-CS"/>
        </w:rPr>
        <w:t xml:space="preserve"> – </w:t>
      </w:r>
      <w:r w:rsidRPr="00CB3AF5">
        <w:t>попуњен, оверен</w:t>
      </w:r>
      <w:r w:rsidRPr="00CB3AF5">
        <w:rPr>
          <w:lang w:val="sr-Cyrl-CS"/>
        </w:rPr>
        <w:t xml:space="preserve"> печатом</w:t>
      </w:r>
      <w:r w:rsidRPr="00CB3AF5">
        <w:t xml:space="preserve"> и потписан;</w:t>
      </w:r>
    </w:p>
    <w:p w:rsidR="005C4297" w:rsidRPr="00CB3AF5" w:rsidRDefault="005C4297" w:rsidP="005C4297">
      <w:pPr>
        <w:numPr>
          <w:ilvl w:val="0"/>
          <w:numId w:val="9"/>
        </w:numPr>
        <w:suppressAutoHyphens/>
        <w:autoSpaceDE w:val="0"/>
        <w:autoSpaceDN w:val="0"/>
        <w:adjustRightInd w:val="0"/>
        <w:jc w:val="both"/>
        <w:rPr>
          <w:lang w:val="sr-Cyrl-CS"/>
        </w:rPr>
      </w:pPr>
      <w:r w:rsidRPr="00CB3AF5">
        <w:t xml:space="preserve">Споразум – којим се понуђачи из групе међусобно </w:t>
      </w:r>
      <w:r w:rsidRPr="00CB3AF5">
        <w:rPr>
          <w:lang w:val="sr-Cyrl-CS"/>
        </w:rPr>
        <w:t xml:space="preserve">и према наручиоцу обавезују на извршење јавне набавке, </w:t>
      </w:r>
      <w:r w:rsidRPr="00CB3AF5">
        <w:t xml:space="preserve">у случају подношења заједничке понуде </w:t>
      </w:r>
    </w:p>
    <w:p w:rsidR="005C4297" w:rsidRPr="001278C1" w:rsidRDefault="005C4297" w:rsidP="005C4297">
      <w:pPr>
        <w:numPr>
          <w:ilvl w:val="0"/>
          <w:numId w:val="9"/>
        </w:numPr>
        <w:suppressAutoHyphens/>
        <w:autoSpaceDE w:val="0"/>
        <w:autoSpaceDN w:val="0"/>
        <w:adjustRightInd w:val="0"/>
        <w:jc w:val="both"/>
        <w:rPr>
          <w:lang w:val="sr-Cyrl-CS"/>
        </w:rPr>
      </w:pPr>
      <w:r w:rsidRPr="00CB3AF5">
        <w:t>Д</w:t>
      </w:r>
      <w:r w:rsidRPr="00CB3AF5">
        <w:rPr>
          <w:lang w:val="sr-Cyrl-CS"/>
        </w:rPr>
        <w:t>окази тражени Конкурсном документацијом</w:t>
      </w:r>
    </w:p>
    <w:p w:rsidR="001278C1" w:rsidRPr="001278C1" w:rsidRDefault="001278C1" w:rsidP="005C4297">
      <w:pPr>
        <w:numPr>
          <w:ilvl w:val="0"/>
          <w:numId w:val="9"/>
        </w:numPr>
        <w:suppressAutoHyphens/>
        <w:autoSpaceDE w:val="0"/>
        <w:autoSpaceDN w:val="0"/>
        <w:adjustRightInd w:val="0"/>
        <w:jc w:val="both"/>
        <w:rPr>
          <w:lang w:val="sr-Cyrl-CS"/>
        </w:rPr>
      </w:pPr>
      <w:r>
        <w:t>Каталог произвођача, којим доказује техничке карактеристике понуђених светиљки</w:t>
      </w:r>
    </w:p>
    <w:p w:rsidR="001278C1" w:rsidRPr="00CB3AF5" w:rsidRDefault="001278C1" w:rsidP="001278C1">
      <w:pPr>
        <w:pStyle w:val="ListParagraph"/>
        <w:numPr>
          <w:ilvl w:val="0"/>
          <w:numId w:val="9"/>
        </w:numPr>
        <w:jc w:val="both"/>
      </w:pPr>
      <w:r w:rsidRPr="001278C1">
        <w:rPr>
          <w:lang w:val="ru-RU"/>
        </w:rPr>
        <w:t>Неопходно је да се за уређај достави позитивно стручно мишљење барем једне референтне установе (Електротехничког факултета или надлежног института), које треба да садржи и зависности светлосног флукса и активне снаге од промена напона за натријумове сијалице високог притиска, метал-халогене и живине сијалице високог притиска, као и зависности фактора снаге од промена напона за три наведена типа сијалица.</w:t>
      </w:r>
    </w:p>
    <w:p w:rsidR="005C4297" w:rsidRPr="00CB3AF5" w:rsidRDefault="005C4297" w:rsidP="005C4297">
      <w:pPr>
        <w:spacing w:line="240" w:lineRule="atLeast"/>
        <w:ind w:firstLine="576"/>
        <w:jc w:val="both"/>
      </w:pPr>
    </w:p>
    <w:p w:rsidR="005C4297" w:rsidRPr="00CB3AF5" w:rsidRDefault="005C4297" w:rsidP="005C4297">
      <w:pPr>
        <w:pStyle w:val="Heading2"/>
        <w:keepLines/>
        <w:numPr>
          <w:ilvl w:val="1"/>
          <w:numId w:val="7"/>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t>У року за подношење понуде понуђач може да измени, допуни или опозове понуду на начин који је одређен за подношење понуде.</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t xml:space="preserve">Понуђач је дужан да јасно назначи који део понуде мења односно која документа накнадно доставља.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Pr="00CB3AF5">
        <w:t>VIII 404-173/19</w:t>
      </w:r>
      <w:r w:rsidRPr="00CB3AF5">
        <w:rPr>
          <w:lang w:val="ru-RU"/>
        </w:rPr>
        <w:t xml:space="preserve"> </w:t>
      </w:r>
      <w:r w:rsidRPr="00CB3AF5">
        <w:t xml:space="preserve"> </w:t>
      </w:r>
      <w:r w:rsidRPr="00CB3AF5">
        <w:rPr>
          <w:lang w:val="ru-RU"/>
        </w:rPr>
        <w:t>–</w:t>
      </w:r>
      <w:r w:rsidRPr="00CB3AF5">
        <w:rPr>
          <w:lang w:val="sr-Cyrl-CS"/>
        </w:rPr>
        <w:t xml:space="preserve"> Реконструкција јавне расвете</w:t>
      </w:r>
      <w:r w:rsidRPr="00CB3AF5">
        <w:rPr>
          <w:lang w:val="ru-RU"/>
        </w:rPr>
        <w:t xml:space="preserve"> НЕ ОТВАРАТИ. </w:t>
      </w:r>
    </w:p>
    <w:p w:rsidR="005C4297" w:rsidRPr="00CB3AF5" w:rsidRDefault="005C4297" w:rsidP="005C4297">
      <w:pPr>
        <w:jc w:val="both"/>
        <w:rPr>
          <w:lang w:val="sr-Cyrl-CS"/>
        </w:rPr>
      </w:pPr>
      <w:r w:rsidRPr="00CB3AF5">
        <w:rPr>
          <w:lang w:val="sr-Cyrl-CS"/>
        </w:rPr>
        <w:t>Или</w:t>
      </w:r>
    </w:p>
    <w:p w:rsidR="005C4297" w:rsidRPr="00CB3AF5" w:rsidRDefault="005C4297" w:rsidP="005C4297">
      <w:pPr>
        <w:jc w:val="both"/>
        <w:rPr>
          <w:lang w:val="sr-Cyrl-CS"/>
        </w:rPr>
      </w:pPr>
      <w:r w:rsidRPr="00CB3AF5">
        <w:rPr>
          <w:rFonts w:eastAsia="TimesNewRomanPSMT"/>
          <w:bCs/>
          <w:iCs/>
          <w:lang w:val="sr-Cyrl-CS"/>
        </w:rPr>
        <w:t xml:space="preserve">Допуна понуде </w:t>
      </w:r>
      <w:r w:rsidRPr="00CB3AF5">
        <w:rPr>
          <w:rFonts w:eastAsia="TimesNewRomanPS-BoldMT"/>
          <w:bCs/>
          <w:lang w:val="sr-Cyrl-CS"/>
        </w:rPr>
        <w:t>за јавну набавку</w:t>
      </w:r>
      <w:r w:rsidRPr="00CB3AF5">
        <w:rPr>
          <w:lang w:val="sr-Cyrl-CS"/>
        </w:rPr>
        <w:t xml:space="preserve"> </w:t>
      </w:r>
      <w:r w:rsidRPr="00CB3AF5">
        <w:t>VIII 404-173/19</w:t>
      </w:r>
      <w:r w:rsidRPr="00CB3AF5">
        <w:rPr>
          <w:lang w:val="ru-RU"/>
        </w:rPr>
        <w:t xml:space="preserve"> </w:t>
      </w:r>
      <w:r w:rsidRPr="00CB3AF5">
        <w:t xml:space="preserve"> </w:t>
      </w:r>
      <w:r w:rsidRPr="00CB3AF5">
        <w:rPr>
          <w:lang w:val="ru-RU"/>
        </w:rPr>
        <w:t>–</w:t>
      </w:r>
      <w:r w:rsidRPr="00CB3AF5">
        <w:rPr>
          <w:lang w:val="sr-Cyrl-CS"/>
        </w:rPr>
        <w:t xml:space="preserve"> Реконструкција јавне расвете</w:t>
      </w:r>
      <w:r w:rsidRPr="00CB3AF5">
        <w:rPr>
          <w:lang w:val="ru-RU"/>
        </w:rPr>
        <w:t xml:space="preserve"> -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Pr="00CB3AF5">
        <w:t>VIII 404-173/19</w:t>
      </w:r>
      <w:r w:rsidRPr="00CB3AF5">
        <w:rPr>
          <w:lang w:val="ru-RU"/>
        </w:rPr>
        <w:t xml:space="preserve"> </w:t>
      </w:r>
      <w:r w:rsidRPr="00CB3AF5">
        <w:t xml:space="preserve"> </w:t>
      </w:r>
      <w:r w:rsidRPr="00CB3AF5">
        <w:rPr>
          <w:lang w:val="ru-RU"/>
        </w:rPr>
        <w:t>–</w:t>
      </w:r>
      <w:r w:rsidRPr="00CB3AF5">
        <w:rPr>
          <w:lang w:val="sr-Cyrl-CS"/>
        </w:rPr>
        <w:t xml:space="preserve"> Реконструкција јавне расвете</w:t>
      </w:r>
      <w:r w:rsidRPr="00CB3AF5">
        <w:rPr>
          <w:lang w:val="ru-RU"/>
        </w:rPr>
        <w:t xml:space="preserve"> -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Pr="00CB3AF5">
        <w:t>VIII 404-173/19</w:t>
      </w:r>
      <w:r w:rsidRPr="00CB3AF5">
        <w:rPr>
          <w:lang w:val="ru-RU"/>
        </w:rPr>
        <w:t xml:space="preserve"> </w:t>
      </w:r>
      <w:r w:rsidRPr="00CB3AF5">
        <w:t xml:space="preserve"> </w:t>
      </w:r>
      <w:r w:rsidRPr="00CB3AF5">
        <w:rPr>
          <w:lang w:val="ru-RU"/>
        </w:rPr>
        <w:t>–</w:t>
      </w:r>
      <w:r w:rsidRPr="00CB3AF5">
        <w:rPr>
          <w:lang w:val="sr-Cyrl-CS"/>
        </w:rPr>
        <w:t xml:space="preserve"> Реконструкција јавне расвете</w:t>
      </w:r>
      <w:r w:rsidRPr="00CB3AF5">
        <w:rPr>
          <w:lang w:val="ru-RU"/>
        </w:rPr>
        <w:t xml:space="preserve"> -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r w:rsidRPr="00CB3AF5">
        <w:rPr>
          <w:iCs/>
        </w:rPr>
        <w:t>Подизвођач не може допунити доказе о испуњености додатних услова за понуђача.</w:t>
      </w:r>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r w:rsidRPr="00CB3AF5">
        <w:rPr>
          <w:iCs/>
        </w:rPr>
        <w:t xml:space="preserve">Понуђач у Обрасцу понуде наводи назив и седиште подизвођача, уколико ће делимично извршење набавке поверити подизвођачу.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r w:rsidRPr="00CB3AF5">
        <w:rPr>
          <w:iCs/>
        </w:rPr>
        <w:t xml:space="preserve">Понуђач у потпуности одговара </w:t>
      </w:r>
      <w:r w:rsidRPr="00CB3AF5">
        <w:rPr>
          <w:iCs/>
          <w:lang w:val="sr-Cyrl-CS"/>
        </w:rPr>
        <w:t xml:space="preserve">Наручиоцу </w:t>
      </w:r>
      <w:r w:rsidRPr="00CB3AF5">
        <w:rPr>
          <w:iCs/>
        </w:rPr>
        <w:t xml:space="preserve">за извршење обавеза из поступка јавне набавке, односно извршење уговорних обавеза, без обзира на број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
    <w:p w:rsidR="005C4297" w:rsidRPr="00CB3AF5" w:rsidRDefault="005C4297" w:rsidP="005C4297">
      <w:pPr>
        <w:ind w:firstLine="576"/>
        <w:jc w:val="both"/>
        <w:rPr>
          <w:iCs/>
        </w:rPr>
      </w:pPr>
    </w:p>
    <w:p w:rsidR="005C4297" w:rsidRPr="00CB3AF5" w:rsidRDefault="005C4297" w:rsidP="005C4297">
      <w:pPr>
        <w:ind w:firstLine="576"/>
        <w:rPr>
          <w:i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rPr>
      </w:pPr>
      <w:r w:rsidRPr="00CB3AF5">
        <w:rPr>
          <w:rFonts w:ascii="Times New Roman" w:hAnsi="Times New Roman"/>
          <w:sz w:val="24"/>
        </w:rPr>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5C4297" w:rsidRPr="00CB3AF5" w:rsidRDefault="005C4297" w:rsidP="005C4297">
      <w:pPr>
        <w:pStyle w:val="Heading2"/>
        <w:numPr>
          <w:ilvl w:val="0"/>
          <w:numId w:val="0"/>
        </w:numPr>
        <w:ind w:left="576"/>
        <w:rPr>
          <w:rFonts w:ascii="Times New Roman" w:hAnsi="Times New Roman"/>
          <w:sz w:val="24"/>
          <w:u w:val="single"/>
          <w:lang w:val="sr-Cyrl-CS"/>
        </w:rPr>
      </w:pPr>
      <w:r w:rsidRPr="00CB3AF5">
        <w:rPr>
          <w:rFonts w:ascii="Times New Roman" w:hAnsi="Times New Roman"/>
          <w:sz w:val="24"/>
          <w:u w:val="single"/>
          <w:lang w:val="sr-Cyrl-CS"/>
        </w:rPr>
        <w:t xml:space="preserve"> Захтеви у погледу начина, рока и услова плаћања</w:t>
      </w:r>
    </w:p>
    <w:p w:rsidR="005C4297" w:rsidRPr="00CB3AF5" w:rsidRDefault="005C4297" w:rsidP="005C4297">
      <w:pPr>
        <w:rPr>
          <w:lang w:val="sr-Cyrl-CS"/>
        </w:rPr>
      </w:pPr>
    </w:p>
    <w:p w:rsidR="005C4297" w:rsidRPr="00CB3AF5" w:rsidRDefault="005C4297" w:rsidP="005C4297">
      <w:pPr>
        <w:pStyle w:val="Heading3"/>
        <w:numPr>
          <w:ilvl w:val="0"/>
          <w:numId w:val="0"/>
        </w:numPr>
        <w:ind w:left="714"/>
        <w:rPr>
          <w:rFonts w:ascii="Times New Roman" w:hAnsi="Times New Roman"/>
          <w:sz w:val="24"/>
          <w:szCs w:val="24"/>
        </w:rPr>
      </w:pPr>
      <w:r w:rsidRPr="00CB3AF5">
        <w:rPr>
          <w:rFonts w:ascii="Times New Roman" w:hAnsi="Times New Roman"/>
          <w:i/>
          <w:sz w:val="24"/>
          <w:szCs w:val="24"/>
        </w:rPr>
        <w:t>9.1</w:t>
      </w:r>
      <w:r w:rsidRPr="00CB3AF5">
        <w:rPr>
          <w:rFonts w:ascii="Times New Roman" w:hAnsi="Times New Roman"/>
          <w:sz w:val="24"/>
          <w:szCs w:val="24"/>
        </w:rPr>
        <w:t xml:space="preserve">. </w:t>
      </w:r>
      <w:r w:rsidRPr="00CB3AF5">
        <w:rPr>
          <w:rFonts w:ascii="Times New Roman" w:hAnsi="Times New Roman"/>
          <w:sz w:val="24"/>
          <w:szCs w:val="24"/>
          <w:u w:val="single"/>
        </w:rPr>
        <w:t>Захтеви у погледу начина, рока и услова плаћања</w:t>
      </w:r>
      <w:r w:rsidRPr="00CB3AF5">
        <w:rPr>
          <w:rFonts w:ascii="Times New Roman" w:hAnsi="Times New Roman"/>
          <w:sz w:val="24"/>
          <w:szCs w:val="24"/>
        </w:rPr>
        <w:t>.</w:t>
      </w:r>
    </w:p>
    <w:p w:rsidR="005C4297" w:rsidRPr="00CB3AF5" w:rsidRDefault="005C4297" w:rsidP="005C4297">
      <w:pPr>
        <w:pStyle w:val="Heading3"/>
        <w:numPr>
          <w:ilvl w:val="0"/>
          <w:numId w:val="0"/>
        </w:numPr>
        <w:rPr>
          <w:rFonts w:ascii="Times New Roman" w:hAnsi="Times New Roman"/>
          <w:sz w:val="24"/>
          <w:szCs w:val="24"/>
        </w:rPr>
      </w:pPr>
    </w:p>
    <w:p w:rsidR="005C4297" w:rsidRPr="00A65F9F" w:rsidRDefault="005C4297" w:rsidP="005C4297">
      <w:pPr>
        <w:jc w:val="both"/>
        <w:rPr>
          <w:iCs/>
        </w:rPr>
      </w:pPr>
      <w:r w:rsidRPr="00CB3AF5">
        <w:rPr>
          <w:iCs/>
          <w:lang w:val="sr-Cyrl-CS"/>
        </w:rPr>
        <w:t xml:space="preserve">Плаћање ће се вршити у року не дужем од 45 (четрдесетпет) календарских дана, све 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iCs/>
        </w:rPr>
        <w:t xml:space="preserve"> на основу  </w:t>
      </w:r>
      <w:r w:rsidRPr="00A65F9F">
        <w:rPr>
          <w:iCs/>
          <w:lang w:val="sr-Cyrl-CS"/>
        </w:rPr>
        <w:t>документа</w:t>
      </w:r>
      <w:r w:rsidRPr="00A65F9F">
        <w:rPr>
          <w:iCs/>
        </w:rPr>
        <w:t xml:space="preserve"> који испоставља понуђач оверен авансни рачун/авнсна ситуација, привремена, односно окончана ситуација. </w:t>
      </w:r>
    </w:p>
    <w:p w:rsidR="005C4297" w:rsidRPr="00A65F9F" w:rsidRDefault="005C4297" w:rsidP="005C4297">
      <w:pPr>
        <w:jc w:val="both"/>
        <w:rPr>
          <w:iCs/>
        </w:rPr>
      </w:pPr>
      <w:r w:rsidRPr="00A65F9F">
        <w:rPr>
          <w:iCs/>
        </w:rPr>
        <w:t>Плаћање се врши уплатом на рачун понуђача.</w:t>
      </w:r>
    </w:p>
    <w:p w:rsidR="005C4297" w:rsidRPr="00CB3AF5" w:rsidRDefault="005C4297" w:rsidP="005C4297">
      <w:pPr>
        <w:jc w:val="both"/>
        <w:rPr>
          <w:iCs/>
          <w:color w:val="FF0000"/>
        </w:rPr>
      </w:pPr>
      <w:r w:rsidRPr="00A65F9F">
        <w:rPr>
          <w:iCs/>
        </w:rPr>
        <w:t>Понуђачу је дозвољено да захтева аванс до 30% вредности понуде са пдв-ом</w:t>
      </w:r>
      <w:r w:rsidRPr="00CB3AF5">
        <w:rPr>
          <w:iCs/>
          <w:color w:val="FF0000"/>
        </w:rPr>
        <w:t>.</w:t>
      </w:r>
    </w:p>
    <w:p w:rsidR="005C4297" w:rsidRPr="00CB3AF5" w:rsidRDefault="005C4297" w:rsidP="005C4297">
      <w:pPr>
        <w:ind w:firstLine="708"/>
        <w:jc w:val="both"/>
        <w:rPr>
          <w:iCs/>
        </w:rPr>
      </w:pPr>
    </w:p>
    <w:p w:rsidR="005C4297" w:rsidRDefault="005C4297" w:rsidP="005C4297">
      <w:pPr>
        <w:jc w:val="both"/>
        <w:rPr>
          <w:b/>
          <w:bCs/>
          <w:iCs/>
        </w:rPr>
      </w:pPr>
    </w:p>
    <w:p w:rsidR="001278C1" w:rsidRPr="001278C1" w:rsidRDefault="001278C1" w:rsidP="005C4297">
      <w:pPr>
        <w:jc w:val="both"/>
        <w:rPr>
          <w:b/>
          <w:bCs/>
          <w:iCs/>
        </w:rPr>
      </w:pPr>
    </w:p>
    <w:p w:rsidR="005C4297" w:rsidRPr="00CB3AF5" w:rsidRDefault="005C4297" w:rsidP="005C4297">
      <w:pPr>
        <w:jc w:val="both"/>
        <w:rPr>
          <w:iCs/>
        </w:rPr>
      </w:pPr>
      <w:r w:rsidRPr="00CB3AF5">
        <w:rPr>
          <w:b/>
          <w:bCs/>
          <w:iCs/>
        </w:rPr>
        <w:lastRenderedPageBreak/>
        <w:t xml:space="preserve">9.2. </w:t>
      </w:r>
      <w:r w:rsidRPr="00CB3AF5">
        <w:rPr>
          <w:b/>
          <w:i/>
          <w:iCs/>
          <w:u w:val="single"/>
        </w:rPr>
        <w:t>Захтеви у погледу гарантног рока</w:t>
      </w:r>
    </w:p>
    <w:p w:rsidR="005C4297" w:rsidRPr="00CB3AF5" w:rsidRDefault="005C4297" w:rsidP="005C4297">
      <w:pPr>
        <w:ind w:firstLine="708"/>
        <w:jc w:val="both"/>
        <w:rPr>
          <w:iCs/>
        </w:rPr>
      </w:pPr>
      <w:r w:rsidRPr="00CB3AF5">
        <w:rPr>
          <w:iCs/>
        </w:rPr>
        <w:t xml:space="preserve">Гаранција за радове </w:t>
      </w:r>
      <w:r w:rsidRPr="00CB3AF5">
        <w:rPr>
          <w:b/>
        </w:rPr>
        <w:t xml:space="preserve"> Реконструкција јавне расвете, </w:t>
      </w:r>
      <w:r w:rsidRPr="00CB3AF5">
        <w:rPr>
          <w:iCs/>
        </w:rPr>
        <w:t xml:space="preserve">не може бити краћа од </w:t>
      </w:r>
      <w:r w:rsidR="005B7D56">
        <w:rPr>
          <w:iCs/>
        </w:rPr>
        <w:t>2 (две)</w:t>
      </w:r>
      <w:r w:rsidRPr="00CB3AF5">
        <w:rPr>
          <w:iCs/>
        </w:rPr>
        <w:t xml:space="preserve"> </w:t>
      </w:r>
      <w:r w:rsidR="005B7D56">
        <w:rPr>
          <w:iCs/>
        </w:rPr>
        <w:t>године</w:t>
      </w:r>
      <w:r w:rsidRPr="00CB3AF5">
        <w:rPr>
          <w:iCs/>
        </w:rPr>
        <w:t xml:space="preserve"> од дана примопредаје радова,. </w:t>
      </w:r>
    </w:p>
    <w:p w:rsidR="005C4297" w:rsidRPr="00CB3AF5" w:rsidRDefault="005C4297" w:rsidP="005C4297">
      <w:pPr>
        <w:ind w:firstLine="708"/>
        <w:jc w:val="both"/>
        <w:rPr>
          <w:iCs/>
        </w:rPr>
      </w:pPr>
      <w:r w:rsidRPr="00CB3AF5">
        <w:rPr>
          <w:iCs/>
        </w:rPr>
        <w:t xml:space="preserve">За уграђене материјале важи гарантни рок у складу са условима произвођача, који тече од дана извршене примопредаје радова. </w:t>
      </w:r>
    </w:p>
    <w:p w:rsidR="005C4297" w:rsidRPr="00CB3AF5" w:rsidRDefault="005C4297" w:rsidP="005C4297">
      <w:pPr>
        <w:jc w:val="both"/>
        <w:rPr>
          <w:iCs/>
        </w:rPr>
      </w:pPr>
    </w:p>
    <w:p w:rsidR="005C4297" w:rsidRPr="00CB3AF5" w:rsidRDefault="005C4297" w:rsidP="005C4297">
      <w:pPr>
        <w:jc w:val="both"/>
        <w:rPr>
          <w:b/>
          <w:i/>
          <w:iCs/>
          <w:u w:val="single"/>
        </w:rPr>
      </w:pPr>
      <w:r w:rsidRPr="00CB3AF5">
        <w:rPr>
          <w:b/>
          <w:bCs/>
          <w:i/>
          <w:iCs/>
        </w:rPr>
        <w:t xml:space="preserve">9.3. </w:t>
      </w:r>
      <w:r w:rsidRPr="00CB3AF5">
        <w:rPr>
          <w:b/>
          <w:i/>
          <w:iCs/>
          <w:u w:val="single"/>
        </w:rPr>
        <w:t>Захтев у погледу рока и места извођења радова</w:t>
      </w:r>
    </w:p>
    <w:p w:rsidR="005C4297" w:rsidRPr="00CB3AF5" w:rsidRDefault="005C4297" w:rsidP="005C4297">
      <w:pPr>
        <w:jc w:val="both"/>
        <w:rPr>
          <w:b/>
          <w:i/>
          <w:iCs/>
          <w:u w:val="single"/>
        </w:rPr>
      </w:pPr>
    </w:p>
    <w:p w:rsidR="005C4297" w:rsidRPr="00A65F9F" w:rsidRDefault="005C4297" w:rsidP="005C4297">
      <w:pPr>
        <w:jc w:val="both"/>
        <w:rPr>
          <w:iCs/>
        </w:rPr>
      </w:pPr>
      <w:r w:rsidRPr="00CB3AF5">
        <w:rPr>
          <w:iCs/>
        </w:rPr>
        <w:t xml:space="preserve"> </w:t>
      </w:r>
      <w:r w:rsidRPr="00A65F9F">
        <w:rPr>
          <w:iCs/>
        </w:rPr>
        <w:t>Најмање половина, односно 50% укупних уговорених радова м</w:t>
      </w:r>
      <w:r w:rsidR="00A65F9F" w:rsidRPr="00A65F9F">
        <w:rPr>
          <w:iCs/>
        </w:rPr>
        <w:t>ора се извести најксаније  до 15</w:t>
      </w:r>
      <w:r w:rsidRPr="00A65F9F">
        <w:rPr>
          <w:iCs/>
        </w:rPr>
        <w:t xml:space="preserve">.12.2019. године, док се преостали  део уговорених радова мора извести најкасније до 01.04.2020. године </w:t>
      </w:r>
    </w:p>
    <w:p w:rsidR="005C4297" w:rsidRPr="00CB3AF5" w:rsidRDefault="005C4297" w:rsidP="005C4297">
      <w:pPr>
        <w:jc w:val="both"/>
        <w:rPr>
          <w:b/>
          <w:i/>
          <w:iCs/>
        </w:rPr>
      </w:pPr>
    </w:p>
    <w:p w:rsidR="005C4297" w:rsidRPr="00CB3AF5" w:rsidRDefault="005C4297" w:rsidP="005C4297">
      <w:r w:rsidRPr="00CB3AF5">
        <w:rPr>
          <w:lang w:val="sr-Cyrl-CS" w:eastAsia="sr-Cyrl-CS"/>
        </w:rPr>
        <w:t>Место</w:t>
      </w:r>
      <w:r w:rsidRPr="00CB3AF5">
        <w:rPr>
          <w:iCs/>
          <w:lang w:val="sr-Cyrl-CS"/>
        </w:rPr>
        <w:t xml:space="preserve"> извођења радова</w:t>
      </w:r>
      <w:r w:rsidRPr="00CB3AF5">
        <w:t>: Територија града</w:t>
      </w:r>
      <w:r w:rsidRPr="00CB3AF5">
        <w:rPr>
          <w:lang w:val="sr-Cyrl-CS"/>
        </w:rPr>
        <w:t xml:space="preserve"> Ужица </w:t>
      </w:r>
      <w:r w:rsidRPr="00CB3AF5">
        <w:rPr>
          <w:iCs/>
        </w:rPr>
        <w:t>-</w:t>
      </w:r>
    </w:p>
    <w:p w:rsidR="005C4297" w:rsidRPr="00CB3AF5" w:rsidRDefault="005C4297" w:rsidP="005C4297">
      <w:pPr>
        <w:jc w:val="both"/>
        <w:rPr>
          <w:b/>
          <w:bCs/>
          <w:i/>
          <w:iCs/>
        </w:rPr>
      </w:pPr>
    </w:p>
    <w:p w:rsidR="005C4297" w:rsidRPr="00CB3AF5" w:rsidRDefault="005C4297" w:rsidP="005C4297">
      <w:pPr>
        <w:jc w:val="both"/>
        <w:rPr>
          <w:b/>
          <w:i/>
          <w:iCs/>
        </w:rPr>
      </w:pPr>
      <w:r w:rsidRPr="00CB3AF5">
        <w:rPr>
          <w:b/>
          <w:bCs/>
          <w:iCs/>
          <w:u w:val="single"/>
        </w:rPr>
        <w:t xml:space="preserve">9.4. </w:t>
      </w:r>
      <w:r w:rsidRPr="00CB3AF5">
        <w:rPr>
          <w:b/>
          <w:i/>
          <w:iCs/>
          <w:u w:val="single"/>
        </w:rPr>
        <w:t>Захтев у погледу рока важења понуде</w:t>
      </w:r>
    </w:p>
    <w:p w:rsidR="005C4297" w:rsidRPr="00CB3AF5" w:rsidRDefault="005C4297" w:rsidP="005C4297">
      <w:pPr>
        <w:ind w:firstLine="708"/>
        <w:jc w:val="both"/>
        <w:rPr>
          <w:iCs/>
        </w:rPr>
      </w:pPr>
      <w:r w:rsidRPr="00CB3AF5">
        <w:rPr>
          <w:iCs/>
        </w:rPr>
        <w:t xml:space="preserve">Рок важења понуде </w:t>
      </w:r>
      <w:r w:rsidRPr="00CB3AF5">
        <w:rPr>
          <w:b/>
          <w:iCs/>
        </w:rPr>
        <w:t xml:space="preserve">не може бити краћи од 60 дана </w:t>
      </w:r>
      <w:r w:rsidRPr="00CB3AF5">
        <w:rPr>
          <w:iCs/>
        </w:rPr>
        <w:t>од дана отварања понуда.</w:t>
      </w:r>
    </w:p>
    <w:p w:rsidR="005C4297" w:rsidRPr="00CB3AF5" w:rsidRDefault="005C4297" w:rsidP="005C4297">
      <w:pPr>
        <w:ind w:firstLine="708"/>
        <w:jc w:val="both"/>
        <w:rPr>
          <w:iCs/>
        </w:rPr>
      </w:pPr>
      <w:r w:rsidRPr="00CB3AF5">
        <w:rPr>
          <w:iCs/>
        </w:rPr>
        <w:t>У случају истека рока важења понуде, наручилац је дужан да у писаном облику затражи од понуђача продужење рока важења понуде.</w:t>
      </w:r>
    </w:p>
    <w:p w:rsidR="005C4297" w:rsidRPr="00CB3AF5" w:rsidRDefault="005C4297" w:rsidP="005C4297">
      <w:pPr>
        <w:ind w:firstLine="708"/>
        <w:jc w:val="both"/>
        <w:rPr>
          <w:iCs/>
        </w:rPr>
      </w:pPr>
      <w:r w:rsidRPr="00CB3AF5">
        <w:rPr>
          <w:iCs/>
        </w:rPr>
        <w:t>Понуђач који прихвати захтев за продужење рока важења понуде на може мењати понуду.</w:t>
      </w:r>
    </w:p>
    <w:p w:rsidR="005C4297" w:rsidRPr="00A65F9F" w:rsidRDefault="005C4297" w:rsidP="005C4297">
      <w:pPr>
        <w:jc w:val="both"/>
        <w:rPr>
          <w:spacing w:val="-1"/>
        </w:rPr>
      </w:pPr>
    </w:p>
    <w:p w:rsidR="005C4297" w:rsidRPr="00A65F9F" w:rsidRDefault="005C4297" w:rsidP="005C4297">
      <w:pPr>
        <w:jc w:val="both"/>
        <w:rPr>
          <w:b/>
          <w:i/>
          <w:iCs/>
          <w:u w:val="single"/>
        </w:rPr>
      </w:pPr>
      <w:r w:rsidRPr="00A65F9F">
        <w:rPr>
          <w:b/>
          <w:u w:val="single"/>
        </w:rPr>
        <w:t xml:space="preserve">9.5. </w:t>
      </w:r>
      <w:r w:rsidRPr="00A65F9F">
        <w:rPr>
          <w:b/>
          <w:i/>
          <w:u w:val="single"/>
        </w:rPr>
        <w:t>Други захтеви-Полиса осигурања</w:t>
      </w:r>
    </w:p>
    <w:p w:rsidR="005C4297" w:rsidRPr="00A65F9F" w:rsidRDefault="005C4297" w:rsidP="005C4297">
      <w:pPr>
        <w:ind w:firstLine="708"/>
        <w:jc w:val="both"/>
        <w:rPr>
          <w:iCs/>
        </w:rPr>
      </w:pPr>
      <w:r w:rsidRPr="00A65F9F">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A65F9F">
        <w:rPr>
          <w:b/>
          <w:iCs/>
        </w:rPr>
        <w:t>(осигурање објекта у изградњи</w:t>
      </w:r>
      <w:r w:rsidRPr="00A65F9F">
        <w:rPr>
          <w:iCs/>
        </w:rPr>
        <w:t>) и достави наручиоцу, најкасније 5</w:t>
      </w:r>
      <w:r w:rsidRPr="00A65F9F">
        <w:rPr>
          <w:b/>
          <w:i/>
          <w:iCs/>
        </w:rPr>
        <w:t xml:space="preserve"> (пет) дана од дана закључења уговора</w:t>
      </w:r>
      <w:r w:rsidRPr="00A65F9F">
        <w:rPr>
          <w:iCs/>
        </w:rPr>
        <w:t xml:space="preserve">, полису осигурања, оригинал или оверену копију, са роком важења за цео период извођења радова. </w:t>
      </w:r>
    </w:p>
    <w:p w:rsidR="005C4297" w:rsidRPr="00A65F9F" w:rsidRDefault="005C4297" w:rsidP="005C4297">
      <w:pPr>
        <w:ind w:firstLine="708"/>
        <w:jc w:val="both"/>
        <w:rPr>
          <w:iCs/>
        </w:rPr>
      </w:pPr>
      <w:r w:rsidRPr="00A65F9F">
        <w:rPr>
          <w:iCs/>
        </w:rPr>
        <w:t xml:space="preserve">Изабрани понуђач (извођач радова) је такође дужан да, најкасније у року од </w:t>
      </w:r>
      <w:r w:rsidRPr="00A65F9F">
        <w:rPr>
          <w:b/>
          <w:iCs/>
        </w:rPr>
        <w:t>5 (</w:t>
      </w:r>
      <w:r w:rsidRPr="00A65F9F">
        <w:rPr>
          <w:b/>
          <w:i/>
          <w:iCs/>
        </w:rPr>
        <w:t>пет) дана од дана закључења уговора</w:t>
      </w:r>
      <w:r w:rsidRPr="00A65F9F">
        <w:rPr>
          <w:iCs/>
        </w:rPr>
        <w:t xml:space="preserve">, достави наручиоцу </w:t>
      </w:r>
      <w:r w:rsidRPr="00A65F9F">
        <w:rPr>
          <w:b/>
          <w:iCs/>
        </w:rPr>
        <w:t>полису осигурања од одговорности за штету причињену трећим лицима и стварима трећих лица</w:t>
      </w:r>
      <w:r w:rsidRPr="00A65F9F">
        <w:rPr>
          <w:iCs/>
        </w:rPr>
        <w:t>, оригинал или оверену копију, са роком важења за цео период извођења радова, у свему према важећим прописима.</w:t>
      </w:r>
    </w:p>
    <w:p w:rsidR="005C4297" w:rsidRPr="00A65F9F" w:rsidRDefault="005C4297" w:rsidP="005C4297">
      <w:pPr>
        <w:ind w:firstLine="708"/>
        <w:jc w:val="both"/>
        <w:rPr>
          <w:iCs/>
        </w:rPr>
      </w:pPr>
      <w:r w:rsidRPr="00A65F9F">
        <w:rPr>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1278C1" w:rsidRDefault="005C4297" w:rsidP="005C4297">
      <w:pPr>
        <w:pStyle w:val="Heading2"/>
        <w:keepLines/>
        <w:numPr>
          <w:ilvl w:val="1"/>
          <w:numId w:val="7"/>
        </w:numPr>
        <w:spacing w:before="200"/>
        <w:ind w:left="576" w:hanging="576"/>
        <w:jc w:val="both"/>
        <w:rPr>
          <w:rFonts w:ascii="Times New Roman" w:hAnsi="Times New Roman"/>
          <w:color w:val="FF0000"/>
          <w:sz w:val="24"/>
          <w:lang w:val="sr-Cyrl-CS"/>
        </w:rPr>
      </w:pPr>
      <w:r w:rsidRPr="00CB3AF5">
        <w:rPr>
          <w:rFonts w:ascii="Times New Roman" w:hAnsi="Times New Roman"/>
          <w:sz w:val="24"/>
          <w:lang w:val="sr-Cyrl-CS"/>
        </w:rPr>
        <w:lastRenderedPageBreak/>
        <w:t xml:space="preserve">ПОДАЦИ О ВРСТИ, САДРЖИНИ, НАЧИНУ ПОДНОШЕЊА, ВИСИНИ И </w:t>
      </w:r>
    </w:p>
    <w:p w:rsidR="005C4297" w:rsidRPr="00A65F9F" w:rsidRDefault="005C4297" w:rsidP="001278C1">
      <w:pPr>
        <w:pStyle w:val="Heading2"/>
        <w:keepLines/>
        <w:numPr>
          <w:ilvl w:val="0"/>
          <w:numId w:val="0"/>
        </w:numPr>
        <w:spacing w:before="200"/>
        <w:ind w:left="576"/>
        <w:jc w:val="both"/>
        <w:rPr>
          <w:rFonts w:ascii="Times New Roman" w:hAnsi="Times New Roman"/>
          <w:sz w:val="24"/>
          <w:lang w:val="sr-Cyrl-CS"/>
        </w:rPr>
      </w:pPr>
      <w:r w:rsidRPr="00A65F9F">
        <w:rPr>
          <w:rFonts w:ascii="Times New Roman" w:hAnsi="Times New Roman"/>
          <w:sz w:val="24"/>
          <w:lang w:val="sr-Cyrl-CS"/>
        </w:rPr>
        <w:t>РОКОВИМА ОБЕЗБЕЂЕЊА ИСПУЊЕЊА ОБАВЕЗА ПОНУЂАЧА</w:t>
      </w:r>
    </w:p>
    <w:p w:rsidR="005C4297" w:rsidRPr="00A65F9F" w:rsidRDefault="005C4297" w:rsidP="005C4297">
      <w:pPr>
        <w:rPr>
          <w:lang w:val="sr-Cyrl-CS"/>
        </w:rPr>
      </w:pPr>
    </w:p>
    <w:p w:rsidR="005C4297" w:rsidRPr="00A65F9F" w:rsidRDefault="005C4297" w:rsidP="005C4297">
      <w:pPr>
        <w:numPr>
          <w:ilvl w:val="0"/>
          <w:numId w:val="25"/>
        </w:numPr>
        <w:ind w:left="0" w:firstLine="426"/>
        <w:jc w:val="both"/>
        <w:rPr>
          <w:iCs/>
        </w:rPr>
      </w:pPr>
      <w:r w:rsidRPr="00A65F9F">
        <w:rPr>
          <w:b/>
          <w:iCs/>
        </w:rPr>
        <w:t>Понуђач је дужан да уз понуду достави Оригинал писмо о намерама банке за издавање банкарске гаранције за повраћај авансног плаћања, обавезујућег карактера за банку,</w:t>
      </w:r>
      <w:r w:rsidRPr="00A65F9F">
        <w:rPr>
          <w:iCs/>
        </w:rPr>
        <w:t xml:space="preserve"> да ће у случају да понуђач добије посао, најкасније у року од 7 дана од дана закључења уговора, издати банкарску гаранцију </w:t>
      </w:r>
      <w:r w:rsidRPr="00A65F9F">
        <w:rPr>
          <w:b/>
          <w:iCs/>
        </w:rPr>
        <w:t>за повраћај авансног плаћања</w:t>
      </w:r>
      <w:r w:rsidRPr="00A65F9F">
        <w:rPr>
          <w:iCs/>
        </w:rPr>
        <w:t xml:space="preserve">, у висини аванса, </w:t>
      </w:r>
      <w:r w:rsidRPr="00A65F9F">
        <w:t xml:space="preserve">са роком важности који је </w:t>
      </w:r>
      <w:r w:rsidRPr="00A65F9F">
        <w:rPr>
          <w:b/>
        </w:rPr>
        <w:t>30 дана</w:t>
      </w:r>
      <w:r w:rsidRPr="00A65F9F">
        <w:t xml:space="preserve"> дужи од уговореног рока за завршетак радова, у корист Наручиоца</w:t>
      </w:r>
      <w:r w:rsidRPr="00A65F9F">
        <w:rPr>
          <w:iCs/>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A65F9F" w:rsidRDefault="005C4297" w:rsidP="005C4297">
      <w:pPr>
        <w:numPr>
          <w:ilvl w:val="0"/>
          <w:numId w:val="25"/>
        </w:numPr>
        <w:ind w:left="0" w:firstLine="426"/>
        <w:jc w:val="both"/>
        <w:rPr>
          <w:iCs/>
        </w:rPr>
      </w:pPr>
      <w:r w:rsidRPr="00A65F9F">
        <w:rPr>
          <w:b/>
          <w:iC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A65F9F">
        <w:rPr>
          <w:iCs/>
        </w:rPr>
        <w:t xml:space="preserve"> да ће у случају да понуђач добије посао, најкасније у року од 7 дана од дана закључења уговора, издати банкарску гаранцију </w:t>
      </w:r>
      <w:r w:rsidRPr="00A65F9F">
        <w:rPr>
          <w:b/>
          <w:iCs/>
        </w:rPr>
        <w:t>за добро извршење посла</w:t>
      </w:r>
      <w:r w:rsidRPr="00A65F9F">
        <w:rPr>
          <w:iCs/>
        </w:rPr>
        <w:t xml:space="preserve">, у висини не мањој од </w:t>
      </w:r>
      <w:r w:rsidRPr="00A65F9F">
        <w:rPr>
          <w:b/>
          <w:iCs/>
        </w:rPr>
        <w:t>10%</w:t>
      </w:r>
      <w:r w:rsidRPr="00A65F9F">
        <w:rPr>
          <w:iC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A65F9F" w:rsidRDefault="005C4297" w:rsidP="005C4297">
      <w:pPr>
        <w:numPr>
          <w:ilvl w:val="0"/>
          <w:numId w:val="25"/>
        </w:numPr>
        <w:ind w:left="0" w:firstLine="426"/>
        <w:jc w:val="both"/>
        <w:rPr>
          <w:iCs/>
        </w:rPr>
      </w:pPr>
      <w:r w:rsidRPr="00A65F9F">
        <w:rPr>
          <w:b/>
          <w:iCs/>
        </w:rPr>
        <w:t>Оригинал писмо о намерама банке</w:t>
      </w:r>
      <w:r w:rsidRPr="00A65F9F">
        <w:rPr>
          <w:iCs/>
        </w:rPr>
        <w:t xml:space="preserve">, да ће у случају да понуђач добије посао, на дан примопредаје радова, издати банкарску гаранцију </w:t>
      </w:r>
      <w:r w:rsidRPr="00A65F9F">
        <w:rPr>
          <w:b/>
          <w:iCs/>
        </w:rPr>
        <w:t>за отклањање грешака у гарантном року, обавезујућег карактера за банку,</w:t>
      </w:r>
      <w:r w:rsidRPr="00A65F9F">
        <w:rPr>
          <w:iCs/>
        </w:rPr>
        <w:t xml:space="preserve"> у висини не мањој од  </w:t>
      </w:r>
      <w:r w:rsidRPr="00A65F9F">
        <w:rPr>
          <w:b/>
          <w:iCs/>
        </w:rPr>
        <w:t>5%</w:t>
      </w:r>
      <w:r w:rsidRPr="00A65F9F">
        <w:rPr>
          <w:iC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A65F9F" w:rsidRDefault="005C4297" w:rsidP="005C4297">
      <w:pPr>
        <w:ind w:firstLine="567"/>
        <w:jc w:val="both"/>
        <w:rPr>
          <w:iCs/>
        </w:rPr>
      </w:pPr>
      <w:r w:rsidRPr="00A65F9F">
        <w:rPr>
          <w:b/>
          <w:iCs/>
        </w:rPr>
        <w:t>Уколико понуђач не достави тражена писма о намерама банке, његова понуда ће бити одбијена као неприхватљива</w:t>
      </w:r>
      <w:r w:rsidRPr="00A65F9F">
        <w:rPr>
          <w:iCs/>
        </w:rPr>
        <w:t xml:space="preserve">. </w:t>
      </w:r>
    </w:p>
    <w:p w:rsidR="005C4297" w:rsidRPr="00A65F9F" w:rsidRDefault="005C4297" w:rsidP="005C4297">
      <w:pPr>
        <w:ind w:firstLine="567"/>
        <w:jc w:val="both"/>
        <w:rPr>
          <w:iCs/>
        </w:rPr>
      </w:pPr>
    </w:p>
    <w:p w:rsidR="005C4297" w:rsidRPr="00A65F9F" w:rsidRDefault="005C4297" w:rsidP="005C4297">
      <w:pPr>
        <w:jc w:val="both"/>
        <w:rPr>
          <w:b/>
          <w:iCs/>
        </w:rPr>
      </w:pPr>
      <w:r w:rsidRPr="00A65F9F">
        <w:rPr>
          <w:b/>
          <w:iCs/>
        </w:rPr>
        <w:t>ИЗАБРАНИ ПОНУЂАЧ ЈЕ ДУЖАН ДА ДОСТАВИ:</w:t>
      </w:r>
    </w:p>
    <w:p w:rsidR="005C4297" w:rsidRPr="00A65F9F" w:rsidRDefault="005C4297" w:rsidP="005C4297">
      <w:pPr>
        <w:jc w:val="both"/>
        <w:rPr>
          <w:b/>
          <w:iCs/>
        </w:rPr>
      </w:pPr>
    </w:p>
    <w:p w:rsidR="005C4297" w:rsidRPr="00A65F9F" w:rsidRDefault="005C4297" w:rsidP="005C4297">
      <w:pPr>
        <w:jc w:val="both"/>
      </w:pPr>
      <w:r w:rsidRPr="00A65F9F">
        <w:rPr>
          <w:b/>
        </w:rPr>
        <w:tab/>
        <w:t>Банкарску гаранцију за повраћај авансног плаћања</w:t>
      </w:r>
      <w:r w:rsidRPr="00A65F9F">
        <w:t xml:space="preserve"> - 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A65F9F">
        <w:rPr>
          <w:b/>
        </w:rPr>
        <w:t>30 дана</w:t>
      </w:r>
      <w:r w:rsidRPr="00A65F9F">
        <w:t xml:space="preserve"> дужи од уговореног рока за завршетак радова, у корист </w:t>
      </w:r>
      <w:r w:rsidRPr="00A65F9F">
        <w:rPr>
          <w:b/>
        </w:rPr>
        <w:t>Наручиоца</w:t>
      </w:r>
      <w:r w:rsidRPr="00A65F9F">
        <w:t>. Вредност ове гаранције смањује се онако како се буде правдао износ исплаћеног аванса – пропорционално кроз вредности издатих ситуација.</w:t>
      </w:r>
    </w:p>
    <w:p w:rsidR="005C4297" w:rsidRPr="00A65F9F" w:rsidRDefault="005C4297" w:rsidP="005C4297">
      <w:pPr>
        <w:jc w:val="both"/>
      </w:pPr>
      <w:r w:rsidRPr="00A65F9F">
        <w:tab/>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
    <w:p w:rsidR="005C4297" w:rsidRPr="00A65F9F" w:rsidRDefault="005C4297" w:rsidP="005C4297">
      <w:pPr>
        <w:jc w:val="both"/>
      </w:pPr>
    </w:p>
    <w:p w:rsidR="005C4297" w:rsidRPr="00A65F9F" w:rsidRDefault="005C4297" w:rsidP="005C4297">
      <w:pPr>
        <w:jc w:val="both"/>
      </w:pPr>
      <w:r w:rsidRPr="00A65F9F">
        <w:tab/>
      </w:r>
      <w:r w:rsidRPr="00A65F9F">
        <w:rPr>
          <w:b/>
        </w:rPr>
        <w:t>Банкарску гаранцију за добро извршење посла</w:t>
      </w:r>
      <w:r w:rsidRPr="00A65F9F">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A65F9F">
        <w:rPr>
          <w:b/>
        </w:rPr>
        <w:t xml:space="preserve">10% </w:t>
      </w:r>
      <w:r w:rsidRPr="00A65F9F">
        <w:t xml:space="preserve">од укупне вредности уговора, са роком важности који је </w:t>
      </w:r>
      <w:r w:rsidRPr="00A65F9F">
        <w:rPr>
          <w:b/>
        </w:rPr>
        <w:t>30 дана</w:t>
      </w:r>
      <w:r w:rsidRPr="00A65F9F">
        <w:t xml:space="preserve"> дужи од уговореног рока за завршетак радова, у корист</w:t>
      </w:r>
      <w:r w:rsidRPr="00A65F9F">
        <w:rPr>
          <w:b/>
        </w:rPr>
        <w:t xml:space="preserve"> Наручиоца</w:t>
      </w:r>
      <w:r w:rsidRPr="00A65F9F">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5C4297" w:rsidRPr="00A65F9F" w:rsidRDefault="005C4297" w:rsidP="005C4297">
      <w:pPr>
        <w:jc w:val="both"/>
      </w:pPr>
    </w:p>
    <w:p w:rsidR="005C4297" w:rsidRPr="00A65F9F" w:rsidRDefault="005C4297" w:rsidP="005C4297">
      <w:pPr>
        <w:jc w:val="both"/>
      </w:pPr>
      <w:r w:rsidRPr="00A65F9F">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5C4297" w:rsidRPr="00A65F9F" w:rsidRDefault="005C4297" w:rsidP="005C4297">
      <w:pPr>
        <w:jc w:val="both"/>
      </w:pPr>
    </w:p>
    <w:p w:rsidR="005C4297" w:rsidRPr="00A65F9F" w:rsidRDefault="005C4297" w:rsidP="005C4297">
      <w:pPr>
        <w:ind w:firstLine="720"/>
        <w:jc w:val="both"/>
      </w:pPr>
      <w:r w:rsidRPr="00A65F9F">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4297" w:rsidRPr="00A65F9F" w:rsidRDefault="005C4297" w:rsidP="005C4297">
      <w:pPr>
        <w:jc w:val="both"/>
      </w:pPr>
    </w:p>
    <w:p w:rsidR="005C4297" w:rsidRPr="00A65F9F" w:rsidRDefault="005C4297" w:rsidP="005C4297">
      <w:pPr>
        <w:jc w:val="both"/>
      </w:pPr>
      <w:r w:rsidRPr="00A65F9F">
        <w:tab/>
      </w:r>
      <w:r w:rsidRPr="00A65F9F">
        <w:rPr>
          <w:b/>
        </w:rPr>
        <w:t>Банкарску гаранцију за отклањање грешака у гарантном року</w:t>
      </w:r>
      <w:r w:rsidRPr="00A65F9F">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A65F9F">
        <w:rPr>
          <w:b/>
        </w:rPr>
        <w:t xml:space="preserve">5% </w:t>
      </w:r>
      <w:r w:rsidRPr="00A65F9F">
        <w:t>од укупне вредности уговора, у корист</w:t>
      </w:r>
      <w:r w:rsidRPr="00A65F9F">
        <w:rPr>
          <w:b/>
        </w:rPr>
        <w:t xml:space="preserve"> Наручиоца</w:t>
      </w:r>
      <w:r w:rsidRPr="00A65F9F">
        <w:t xml:space="preserve">. Рок важности банкарске гаранције мора бити </w:t>
      </w:r>
      <w:r w:rsidRPr="00A65F9F">
        <w:rPr>
          <w:b/>
        </w:rPr>
        <w:t>5 дана</w:t>
      </w:r>
      <w:r w:rsidRPr="00A65F9F">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5C4297" w:rsidRPr="00A65F9F" w:rsidRDefault="005C4297" w:rsidP="005C4297">
      <w:pPr>
        <w:jc w:val="both"/>
        <w:rPr>
          <w:b/>
        </w:rPr>
      </w:pPr>
      <w:r w:rsidRPr="00A65F9F">
        <w:tab/>
      </w:r>
      <w:r w:rsidRPr="00A65F9F">
        <w:rPr>
          <w:b/>
        </w:rPr>
        <w:t xml:space="preserve">По извршењу уговорених обавеза понуђача на која се односе, средства финансијског обезбеђења ће бити враћена. </w:t>
      </w:r>
    </w:p>
    <w:p w:rsidR="005C4297" w:rsidRPr="00A65F9F" w:rsidRDefault="005C4297" w:rsidP="005C4297">
      <w:pPr>
        <w:spacing w:before="100" w:beforeAutospacing="1" w:after="100" w:afterAutospacing="1"/>
        <w:ind w:left="720" w:firstLine="720"/>
        <w:contextualSpacing/>
        <w:jc w:val="both"/>
        <w:rPr>
          <w:lang w:val="ru-RU"/>
        </w:rPr>
      </w:pPr>
    </w:p>
    <w:p w:rsidR="005C4297" w:rsidRPr="00CB3AF5" w:rsidRDefault="005C4297" w:rsidP="005C4297">
      <w:pPr>
        <w:pStyle w:val="Heading2"/>
        <w:keepLines/>
        <w:numPr>
          <w:ilvl w:val="1"/>
          <w:numId w:val="7"/>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4" w:history="1">
        <w:r w:rsidRPr="00CB3AF5">
          <w:rPr>
            <w:rStyle w:val="Hyperlink"/>
            <w:lang w:val="sr-Latn-CS"/>
          </w:rPr>
          <w:t>slavisa.projevic@uzice.rs</w:t>
        </w:r>
      </w:hyperlink>
      <w:r w:rsidRPr="00CB3AF5">
        <w:rPr>
          <w:bCs/>
          <w:lang w:val="sr-Latn-CS"/>
        </w:rPr>
        <w:t xml:space="preserve"> </w:t>
      </w:r>
      <w:r w:rsidRPr="00CB3AF5">
        <w:rPr>
          <w:bCs/>
        </w:rPr>
        <w:t>или</w:t>
      </w:r>
      <w:r w:rsidRPr="00CB3AF5">
        <w:rPr>
          <w:bCs/>
          <w:lang w:val="sr-Latn-CS"/>
        </w:rPr>
        <w:t xml:space="preserve"> </w:t>
      </w:r>
      <w:hyperlink r:id="rId15" w:history="1">
        <w:r w:rsidRPr="00CB3AF5">
          <w:rPr>
            <w:rStyle w:val="Hyperlink"/>
          </w:rPr>
          <w:t>natasa.vukasinovic</w:t>
        </w:r>
        <w:r w:rsidRPr="00CB3AF5">
          <w:rPr>
            <w:rStyle w:val="Hyperlink"/>
            <w:lang w:val="sr-Latn-CS"/>
          </w:rPr>
          <w:t>@uzice.rs</w:t>
        </w:r>
      </w:hyperlink>
      <w:r w:rsidRPr="00CB3AF5">
        <w:rPr>
          <w:bCs/>
          <w:lang w:val="sr-Latn-CS"/>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Pr="00CB3AF5">
        <w:rPr>
          <w:bCs/>
          <w:lang w:val="sr-Cyrl-CS"/>
        </w:rPr>
        <w:t xml:space="preserve">Особе за контакт су Славиша Пројевић или </w:t>
      </w:r>
      <w:r w:rsidRPr="00CB3AF5">
        <w:rPr>
          <w:bCs/>
        </w:rPr>
        <w:t>Наташа Вукашиновић</w:t>
      </w:r>
      <w:r w:rsidRPr="00CB3AF5">
        <w:rPr>
          <w:bCs/>
          <w:lang w:val="sr-Cyrl-CS"/>
        </w:rPr>
        <w:t>,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5C4297">
      <w:pPr>
        <w:ind w:firstLine="576"/>
        <w:jc w:val="both"/>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Pr="00CB3AF5">
        <w:rPr>
          <w:rFonts w:eastAsia="TimesNewRomanPS-BoldMT"/>
          <w:bCs/>
          <w:lang w:val="sr-Cyrl-CS"/>
        </w:rPr>
        <w:t>ЈН број 404</w:t>
      </w:r>
      <w:r w:rsidRPr="00CB3AF5">
        <w:rPr>
          <w:rFonts w:eastAsia="TimesNewRomanPS-BoldMT"/>
          <w:bCs/>
        </w:rPr>
        <w:t>-173</w:t>
      </w:r>
      <w:r w:rsidRPr="00CB3AF5">
        <w:rPr>
          <w:rFonts w:eastAsia="TimesNewRomanPS-BoldMT"/>
          <w:bCs/>
          <w:lang w:val="sr-Cyrl-CS"/>
        </w:rPr>
        <w:t>/19 –</w:t>
      </w:r>
      <w:r w:rsidRPr="00CB3AF5">
        <w:t xml:space="preserve"> </w:t>
      </w:r>
      <w:r w:rsidRPr="00CB3AF5">
        <w:rPr>
          <w:rFonts w:eastAsia="TimesNewRomanPS-BoldMT"/>
          <w:bCs/>
          <w:lang w:val="sr-Cyrl-CS"/>
        </w:rPr>
        <w:t>„Реконструкција јавне расвете</w:t>
      </w:r>
    </w:p>
    <w:p w:rsidR="005C4297" w:rsidRPr="00CB3AF5" w:rsidRDefault="005C4297" w:rsidP="005C4297">
      <w:pPr>
        <w:spacing w:line="240" w:lineRule="atLeast"/>
        <w:ind w:firstLine="576"/>
        <w:jc w:val="both"/>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Pr="00CB3AF5" w:rsidRDefault="005C4297" w:rsidP="005C4297">
      <w:pPr>
        <w:spacing w:line="240" w:lineRule="atLeast"/>
        <w:ind w:firstLine="576"/>
        <w:rPr>
          <w:bCs/>
          <w:lang w:val="sr-Cyrl-CS"/>
        </w:rPr>
      </w:pPr>
    </w:p>
    <w:p w:rsidR="005C4297" w:rsidRPr="00CB3AF5" w:rsidRDefault="005C4297" w:rsidP="005C4297">
      <w:pPr>
        <w:spacing w:line="240" w:lineRule="atLeast"/>
        <w:ind w:firstLine="576"/>
        <w:rPr>
          <w:bCs/>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rPr>
      </w:pPr>
      <w:r w:rsidRPr="00CB3AF5">
        <w:rPr>
          <w:rFonts w:ascii="Times New Roman" w:hAnsi="Times New Roman"/>
          <w:sz w:val="24"/>
        </w:rPr>
        <w:t xml:space="preserve">ИЗМЕНЕ </w:t>
      </w:r>
      <w:r w:rsidRPr="00CB3AF5">
        <w:rPr>
          <w:rFonts w:ascii="Times New Roman" w:hAnsi="Times New Roman"/>
          <w:sz w:val="24"/>
          <w:lang w:val="sr-Cyrl-CS"/>
        </w:rPr>
        <w:t xml:space="preserve"> И ДОПУНЕ </w:t>
      </w:r>
      <w:r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5C4297" w:rsidRPr="00CB3AF5" w:rsidRDefault="005C4297" w:rsidP="005C4297">
      <w:pPr>
        <w:spacing w:line="240" w:lineRule="atLeast"/>
        <w:ind w:firstLine="576"/>
        <w:jc w:val="both"/>
        <w:rPr>
          <w:lang w:val="sr-Cyrl-CS"/>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CB3AF5" w:rsidRDefault="005C4297" w:rsidP="005C4297">
      <w:pPr>
        <w:spacing w:line="240" w:lineRule="atLeast"/>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Pr="00CB3AF5"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5C4297">
      <w:pPr>
        <w:spacing w:line="240" w:lineRule="atLeast"/>
        <w:ind w:firstLine="360"/>
        <w:jc w:val="both"/>
        <w:rPr>
          <w:lang w:val="sr-Cyrl-CS"/>
        </w:rPr>
      </w:pPr>
    </w:p>
    <w:p w:rsidR="005C4297" w:rsidRPr="00CB3AF5" w:rsidRDefault="005C4297" w:rsidP="005C4297">
      <w:pPr>
        <w:spacing w:line="240" w:lineRule="atLeast"/>
        <w:ind w:left="720"/>
        <w:rPr>
          <w:lang w:val="sr-Cyrl-CS"/>
        </w:rPr>
      </w:pPr>
    </w:p>
    <w:p w:rsidR="005C4297" w:rsidRPr="00CB3AF5" w:rsidRDefault="005C4297" w:rsidP="005C4297">
      <w:pPr>
        <w:spacing w:line="240" w:lineRule="atLeast"/>
        <w:ind w:firstLine="576"/>
        <w:jc w:val="both"/>
        <w:rPr>
          <w:lang w:val="ru-RU"/>
        </w:rPr>
      </w:pPr>
      <w:r w:rsidRPr="00CB3AF5">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lastRenderedPageBreak/>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5C4297" w:rsidP="005C4297">
      <w:pPr>
        <w:pStyle w:val="Heading2"/>
        <w:keepLines/>
        <w:numPr>
          <w:ilvl w:val="1"/>
          <w:numId w:val="7"/>
        </w:numPr>
        <w:spacing w:before="200"/>
        <w:ind w:left="576" w:hanging="576"/>
        <w:rPr>
          <w:rFonts w:ascii="Times New Roman" w:hAnsi="Times New Roman"/>
          <w:sz w:val="24"/>
          <w:lang w:val="sr-Cyrl-CS"/>
        </w:rPr>
      </w:pPr>
      <w:r w:rsidRPr="00CB3AF5">
        <w:rPr>
          <w:rFonts w:ascii="Times New Roman" w:hAnsi="Times New Roman"/>
          <w:sz w:val="24"/>
          <w:lang w:val="sr-Cyrl-CS"/>
        </w:rPr>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5C4297" w:rsidP="005C4297">
      <w:pPr>
        <w:pStyle w:val="Heading2"/>
        <w:keepLines/>
        <w:numPr>
          <w:ilvl w:val="1"/>
          <w:numId w:val="7"/>
        </w:numPr>
        <w:spacing w:before="200"/>
        <w:ind w:left="576" w:hanging="576"/>
        <w:rPr>
          <w:rFonts w:ascii="Times New Roman" w:hAnsi="Times New Roman"/>
          <w:sz w:val="24"/>
          <w:lang w:val="sr-Cyrl-CS"/>
        </w:rPr>
      </w:pPr>
      <w:r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поступао супротно забрани из чл. 23. и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2) учинио повреду конкуренције;</w:t>
      </w:r>
    </w:p>
    <w:p w:rsidR="005C4297" w:rsidRPr="00CB3AF5" w:rsidRDefault="005C4297" w:rsidP="005C4297">
      <w:pPr>
        <w:pStyle w:val="auto-style9"/>
        <w:spacing w:before="0" w:beforeAutospacing="0" w:after="0" w:afterAutospacing="0"/>
        <w:jc w:val="both"/>
      </w:pPr>
      <w:r w:rsidRPr="00CB3AF5">
        <w:t>3) доставио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4) одбио да достави доказе и средства обезбеђења на шта се у понуди обавезао.</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t>1) правоснажна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2) исправа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3) исправа о наплаћеној уговорној казни;</w:t>
      </w:r>
    </w:p>
    <w:p w:rsidR="005C4297" w:rsidRPr="00CB3AF5" w:rsidRDefault="005C4297" w:rsidP="005C4297">
      <w:pPr>
        <w:pStyle w:val="auto-style9"/>
        <w:spacing w:before="0" w:beforeAutospacing="0" w:after="0" w:afterAutospacing="0"/>
        <w:jc w:val="both"/>
      </w:pPr>
      <w:r w:rsidRPr="00CB3AF5">
        <w:t>4) рекламације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5) извештај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7) доказ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органа  који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lastRenderedPageBreak/>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18" w:history="1">
        <w:r w:rsidRPr="00CB3AF5">
          <w:rPr>
            <w:rStyle w:val="Hyperlink"/>
          </w:rPr>
          <w:t>slavisa.projevic@uzice.rs</w:t>
        </w:r>
      </w:hyperlink>
      <w:r w:rsidRPr="00CB3AF5">
        <w:t xml:space="preserve"> или </w:t>
      </w:r>
      <w:hyperlink r:id="rId19" w:history="1">
        <w:r w:rsidRPr="00CB3AF5">
          <w:rPr>
            <w:rStyle w:val="Hyperlink"/>
          </w:rPr>
          <w:t>natasa.vukasinovic@uzice.rs</w:t>
        </w:r>
      </w:hyperlink>
      <w:r w:rsidRPr="00CB3AF5">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став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 xml:space="preserve">предузете у поступку јавне набавке ако су подносиоцу захтева били или могли бити познати разлози </w:t>
      </w:r>
      <w:r w:rsidRPr="00CB3AF5">
        <w:rPr>
          <w:bCs/>
        </w:rPr>
        <w:lastRenderedPageBreak/>
        <w:t>за његово подношење пре истека рока за подношење захтева, а подносилац захтева га није поднео пре истека тог рока.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за које је подносилац захтева знао или могао знати приликом подношења претходног захтева.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Захтев за заштиту права не задржава даље активности наручиоца у поступку јавне набавке у складу са одредбама члана 150.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
    <w:p w:rsidR="005C4297" w:rsidRPr="00CB3AF5" w:rsidRDefault="005C4297" w:rsidP="005C4297">
      <w:pPr>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1) назив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назив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податке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4) повреде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5) чињенице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потврду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7) потпис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r w:rsidRPr="00CB3AF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(1) да буде издата од стране банке и да садржи печат банке;</w:t>
      </w:r>
    </w:p>
    <w:p w:rsidR="005C4297" w:rsidRPr="00CB3AF5" w:rsidRDefault="005C4297" w:rsidP="005C4297">
      <w:pPr>
        <w:ind w:left="630"/>
        <w:jc w:val="both"/>
      </w:pPr>
      <w:r w:rsidRPr="00CB3AF5">
        <w:t>(2) да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износ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t>(4) број рачуна: 840-30678845-06;</w:t>
      </w:r>
      <w:r w:rsidRPr="00CB3AF5">
        <w:tab/>
      </w:r>
    </w:p>
    <w:p w:rsidR="005C4297" w:rsidRPr="00CB3AF5" w:rsidRDefault="005C4297" w:rsidP="005C4297">
      <w:pPr>
        <w:ind w:left="630"/>
        <w:jc w:val="both"/>
      </w:pPr>
      <w:r w:rsidRPr="00CB3AF5">
        <w:t>(5) шифру плаћања: 153 или 253;</w:t>
      </w:r>
    </w:p>
    <w:p w:rsidR="005C4297" w:rsidRPr="00CB3AF5" w:rsidRDefault="005C4297" w:rsidP="005C4297">
      <w:pPr>
        <w:ind w:left="630"/>
        <w:jc w:val="both"/>
      </w:pPr>
      <w:r w:rsidRPr="00CB3AF5">
        <w:t>(6) позив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t>(7) сврха: ЗЗП; Град Ужице; број или ознака јавне набавке;</w:t>
      </w:r>
    </w:p>
    <w:p w:rsidR="005C4297" w:rsidRPr="00CB3AF5" w:rsidRDefault="005C4297" w:rsidP="005C4297">
      <w:pPr>
        <w:ind w:left="630"/>
        <w:jc w:val="both"/>
      </w:pPr>
      <w:r w:rsidRPr="00CB3AF5">
        <w:t>(8) корисник: буџет Републике Србије;</w:t>
      </w:r>
    </w:p>
    <w:p w:rsidR="005C4297" w:rsidRPr="00CB3AF5" w:rsidRDefault="005C4297" w:rsidP="005C4297">
      <w:pPr>
        <w:ind w:left="630"/>
        <w:jc w:val="both"/>
      </w:pPr>
      <w:r w:rsidRPr="00CB3AF5">
        <w:lastRenderedPageBreak/>
        <w:t>(9) назив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(10) потпис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
    <w:p w:rsidR="005C4297" w:rsidRPr="001278C1" w:rsidRDefault="005C4297" w:rsidP="005C4297">
      <w:pPr>
        <w:jc w:val="both"/>
        <w:rPr>
          <w:lang w:val="sr-Cyrl-CS"/>
        </w:rPr>
      </w:pPr>
    </w:p>
    <w:p w:rsidR="005C4297" w:rsidRPr="001278C1" w:rsidRDefault="005C4297" w:rsidP="005C4297">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1278C1">
          <w:rPr>
            <w:rStyle w:val="Hyperlink"/>
          </w:rPr>
          <w:t>http://www.kjn.gov.rs/ci/uputstvo-o-uplati-republicke-administrativne-takse.html</w:t>
        </w:r>
      </w:hyperlink>
      <w:r w:rsidRPr="001278C1">
        <w:rPr>
          <w:u w:val="single"/>
        </w:rPr>
        <w:t xml:space="preserve">. </w:t>
      </w:r>
    </w:p>
    <w:p w:rsidR="005C4297" w:rsidRPr="001278C1" w:rsidRDefault="005C4297" w:rsidP="005C4297">
      <w:pPr>
        <w:ind w:firstLine="630"/>
        <w:jc w:val="both"/>
        <w:rPr>
          <w:u w:val="single"/>
        </w:rPr>
      </w:pPr>
    </w:p>
    <w:p w:rsidR="005C4297" w:rsidRPr="00CB3AF5" w:rsidRDefault="005C4297" w:rsidP="005C4297">
      <w:pPr>
        <w:ind w:firstLine="630"/>
        <w:jc w:val="both"/>
        <w:rPr>
          <w:u w:val="single"/>
        </w:rPr>
      </w:pPr>
    </w:p>
    <w:p w:rsidR="005C4297" w:rsidRPr="00CB3AF5" w:rsidRDefault="005C4297" w:rsidP="005C4297">
      <w:pPr>
        <w:pStyle w:val="Heading2"/>
        <w:keepLines/>
        <w:numPr>
          <w:ilvl w:val="1"/>
          <w:numId w:val="7"/>
        </w:numPr>
        <w:spacing w:before="200"/>
        <w:ind w:left="576" w:hanging="576"/>
        <w:jc w:val="both"/>
        <w:rPr>
          <w:rFonts w:ascii="Times New Roman" w:hAnsi="Times New Roman"/>
          <w:i/>
          <w:sz w:val="24"/>
          <w:lang w:val="ru-RU"/>
        </w:rPr>
      </w:pPr>
      <w:r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Pr="00CB3AF5"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rPr>
      </w:pPr>
      <w:r w:rsidRPr="00CB3AF5">
        <w:rPr>
          <w:rFonts w:ascii="Times New Roman" w:hAnsi="Times New Roman"/>
          <w:sz w:val="24"/>
          <w:lang w:val="sr-Cyrl-CS"/>
        </w:rPr>
        <w:t>ОБУСТАВА</w:t>
      </w:r>
      <w:r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Pr="00CB3AF5"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CB3AF5" w:rsidRDefault="005C4297" w:rsidP="005C4297">
      <w:pPr>
        <w:jc w:val="both"/>
        <w:rPr>
          <w:rFonts w:eastAsia="TimesNewRomanPSMT"/>
          <w:b/>
          <w:bCs/>
          <w:iCs/>
          <w:lang w:val="sr-Cyrl-CS"/>
        </w:rPr>
      </w:pPr>
      <w:r w:rsidRPr="00CB3AF5">
        <w:rPr>
          <w:rFonts w:eastAsia="TimesNewRomanPSMT"/>
          <w:b/>
          <w:bCs/>
          <w:iCs/>
          <w:lang w:val="sr-Cyrl-CS"/>
        </w:rPr>
        <w:t>4.28  ИЗМЕНЕ ТОКОМ ТРАЈАЊА УГОВОРА</w:t>
      </w:r>
    </w:p>
    <w:p w:rsidR="005C4297" w:rsidRPr="00CB3AF5" w:rsidRDefault="005C4297" w:rsidP="005C4297">
      <w:pPr>
        <w:keepNext/>
        <w:spacing w:after="120"/>
        <w:jc w:val="both"/>
        <w:rPr>
          <w:bCs/>
        </w:rPr>
      </w:pPr>
      <w:r w:rsidRPr="00CB3AF5">
        <w:rPr>
          <w:bCs/>
          <w:lang w:val="ru-RU"/>
        </w:rPr>
        <w:t>Наручилац</w:t>
      </w:r>
      <w:r w:rsidRPr="00CB3AF5">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 хитни непредвиђени и непредвиђени радови.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C4297" w:rsidRPr="00CB3AF5" w:rsidRDefault="005C4297" w:rsidP="005C4297">
      <w:pPr>
        <w:jc w:val="both"/>
        <w:rPr>
          <w:rFonts w:eastAsia="TimesNewRomanPSMT"/>
          <w:b/>
          <w:bCs/>
          <w:iCs/>
          <w:lang w:val="sr-Cyrl-CS"/>
        </w:rPr>
      </w:pPr>
    </w:p>
    <w:p w:rsidR="005C4297" w:rsidRPr="00CB3AF5" w:rsidRDefault="005C4297" w:rsidP="005C4297">
      <w:pPr>
        <w:jc w:val="both"/>
        <w:rPr>
          <w:rFonts w:eastAsia="TimesNewRomanPSMT"/>
          <w:bCs/>
          <w:iCs/>
          <w:lang w:val="sr-Cyrl-CS"/>
        </w:rPr>
      </w:pPr>
      <w:bookmarkStart w:id="9" w:name="OLE_LINK1"/>
      <w:bookmarkStart w:id="10" w:name="OLE_LINK2"/>
      <w:r w:rsidRPr="00CB3AF5">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C4297" w:rsidRPr="00CB3AF5" w:rsidRDefault="005C4297" w:rsidP="005C4297">
      <w:pPr>
        <w:jc w:val="both"/>
        <w:rPr>
          <w:rFonts w:eastAsia="TimesNewRomanPSMT"/>
          <w:bCs/>
          <w:iCs/>
          <w:lang w:val="sr-Cyrl-CS"/>
        </w:rPr>
      </w:pPr>
      <w:r w:rsidRPr="00CB3AF5">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C4691C" w:rsidRDefault="00C4691C" w:rsidP="00463C8B">
      <w:pPr>
        <w:widowControl w:val="0"/>
        <w:jc w:val="both"/>
        <w:rPr>
          <w:rFonts w:eastAsia="TimesNewRomanPSMT"/>
          <w:bCs/>
          <w:iCs/>
          <w:color w:val="000000"/>
        </w:rPr>
      </w:pPr>
    </w:p>
    <w:p w:rsidR="00C4691C" w:rsidRDefault="00C4691C" w:rsidP="00463C8B">
      <w:pPr>
        <w:widowControl w:val="0"/>
        <w:jc w:val="both"/>
        <w:rPr>
          <w:rFonts w:eastAsia="TimesNewRomanPSMT"/>
          <w:bCs/>
          <w:iCs/>
          <w:color w:val="000000"/>
        </w:rPr>
      </w:pPr>
    </w:p>
    <w:p w:rsidR="00C4691C" w:rsidRDefault="00C4691C" w:rsidP="00463C8B">
      <w:pPr>
        <w:widowControl w:val="0"/>
        <w:jc w:val="both"/>
        <w:rPr>
          <w:rFonts w:eastAsia="TimesNewRomanPSMT"/>
          <w:bCs/>
          <w:iCs/>
          <w:color w:val="000000"/>
        </w:rPr>
      </w:pPr>
    </w:p>
    <w:p w:rsidR="00C4691C" w:rsidRDefault="00C4691C" w:rsidP="00463C8B">
      <w:pPr>
        <w:widowControl w:val="0"/>
        <w:jc w:val="both"/>
        <w:rPr>
          <w:rFonts w:eastAsia="TimesNewRomanPSMT"/>
          <w:bCs/>
          <w:iCs/>
          <w:color w:val="000000"/>
        </w:rPr>
      </w:pPr>
    </w:p>
    <w:p w:rsidR="00C4691C" w:rsidRPr="001278C1" w:rsidRDefault="00C4691C" w:rsidP="00463C8B">
      <w:pPr>
        <w:widowControl w:val="0"/>
        <w:jc w:val="both"/>
        <w:rPr>
          <w:rFonts w:eastAsia="TimesNewRomanPSMT"/>
          <w:bCs/>
          <w:iCs/>
          <w:color w:val="000000"/>
        </w:rPr>
      </w:pPr>
    </w:p>
    <w:p w:rsidR="00C4691C" w:rsidRDefault="00C4691C" w:rsidP="00463C8B">
      <w:pPr>
        <w:widowControl w:val="0"/>
        <w:jc w:val="both"/>
        <w:rPr>
          <w:rFonts w:eastAsia="TimesNewRomanPSMT"/>
          <w:bCs/>
          <w:iCs/>
          <w:color w:val="000000"/>
        </w:rPr>
      </w:pPr>
    </w:p>
    <w:p w:rsidR="00463C8B" w:rsidRPr="00463C8B" w:rsidRDefault="00463C8B" w:rsidP="00463C8B">
      <w:pPr>
        <w:widowControl w:val="0"/>
        <w:jc w:val="both"/>
        <w:rPr>
          <w:rFonts w:eastAsia="TimesNewRomanPSMT"/>
          <w:bCs/>
          <w:iCs/>
          <w:color w:val="000000"/>
        </w:rPr>
      </w:pPr>
    </w:p>
    <w:p w:rsidR="00463C8B" w:rsidRPr="00463C8B" w:rsidRDefault="00463C8B" w:rsidP="00463C8B">
      <w:pPr>
        <w:widowControl w:val="0"/>
        <w:jc w:val="both"/>
        <w:rPr>
          <w:rFonts w:eastAsia="TimesNewRomanPSMT"/>
          <w:bCs/>
          <w:iCs/>
          <w:color w:val="000000"/>
          <w:lang w:val="sr-Cyrl-CS"/>
        </w:rPr>
      </w:pPr>
    </w:p>
    <w:p w:rsidR="005C4297" w:rsidRPr="00CB3AF5" w:rsidRDefault="005C4297" w:rsidP="005C4297">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V </w:t>
      </w:r>
      <w:r w:rsidRPr="00CB3AF5">
        <w:rPr>
          <w:rStyle w:val="Bodytext3"/>
          <w:rFonts w:ascii="Times New Roman" w:hAnsi="Times New Roman"/>
          <w:color w:val="000000"/>
          <w:sz w:val="24"/>
          <w:szCs w:val="24"/>
          <w:lang w:val="sr-Cyrl-CS" w:eastAsia="sr-Cyrl-CS"/>
        </w:rPr>
        <w:t>СПИСАК ОБРАЗАЦА КОЈИ СУ САСТАВ</w:t>
      </w:r>
      <w:r w:rsidRPr="001278C1">
        <w:rPr>
          <w:rStyle w:val="Bodytext35"/>
          <w:color w:val="000000"/>
          <w:sz w:val="24"/>
          <w:szCs w:val="24"/>
          <w:u w:val="none"/>
        </w:rPr>
        <w:t>НИ</w:t>
      </w:r>
      <w:r w:rsidRPr="00CB3AF5">
        <w:rPr>
          <w:rStyle w:val="Bodytext3"/>
          <w:rFonts w:ascii="Times New Roman" w:hAnsi="Times New Roman"/>
          <w:color w:val="000000"/>
          <w:sz w:val="24"/>
          <w:szCs w:val="24"/>
          <w:lang w:val="sr-Cyrl-CS" w:eastAsia="sr-Cyrl-CS"/>
        </w:rPr>
        <w:t xml:space="preserve"> ДЕО КОНКУРСНЕ</w:t>
      </w:r>
      <w:r w:rsidRPr="00CB3AF5">
        <w:rPr>
          <w:rFonts w:ascii="Times New Roman" w:hAnsi="Times New Roman"/>
          <w:b w:val="0"/>
          <w:sz w:val="24"/>
          <w:szCs w:val="24"/>
        </w:rPr>
        <w:t xml:space="preserve"> </w:t>
      </w:r>
      <w:r w:rsidRPr="00CB3AF5">
        <w:rPr>
          <w:rStyle w:val="Bodytext3"/>
          <w:rFonts w:ascii="Times New Roman" w:hAnsi="Times New Roman"/>
          <w:color w:val="000000"/>
          <w:sz w:val="24"/>
          <w:szCs w:val="24"/>
          <w:lang w:val="sr-Cyrl-CS" w:eastAsia="sr-Cyrl-CS"/>
        </w:rPr>
        <w:t>ДОКУМЕНТАЦИЈЕ</w:t>
      </w:r>
    </w:p>
    <w:p w:rsidR="005C4297" w:rsidRPr="00CB3AF5" w:rsidRDefault="005C4297" w:rsidP="005C4297">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5C4297" w:rsidRPr="00CB3AF5" w:rsidTr="0021260E">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5C4297" w:rsidRPr="00CB3AF5" w:rsidRDefault="005C4297" w:rsidP="0021260E">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C4297" w:rsidRPr="00CB3AF5" w:rsidRDefault="005C4297" w:rsidP="0021260E">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5C4297" w:rsidRPr="00CB3AF5" w:rsidTr="0021260E">
        <w:trPr>
          <w:trHeight w:hRule="exact" w:val="619"/>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1</w:t>
            </w:r>
          </w:p>
        </w:tc>
      </w:tr>
      <w:tr w:rsidR="005C4297" w:rsidRPr="00CB3AF5" w:rsidTr="0021260E">
        <w:trPr>
          <w:trHeight w:hRule="exact" w:val="619"/>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2</w:t>
            </w:r>
          </w:p>
        </w:tc>
      </w:tr>
      <w:tr w:rsidR="005C4297" w:rsidRPr="00CB3AF5" w:rsidTr="0021260E">
        <w:trPr>
          <w:trHeight w:hRule="exact" w:val="624"/>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3</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4</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5</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6</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7</w:t>
            </w:r>
          </w:p>
        </w:tc>
      </w:tr>
      <w:tr w:rsidR="005C4297" w:rsidRPr="00CB3AF5" w:rsidTr="0021260E">
        <w:trPr>
          <w:trHeight w:hRule="exact" w:val="985"/>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8</w:t>
            </w:r>
          </w:p>
        </w:tc>
      </w:tr>
      <w:tr w:rsidR="005C4297" w:rsidRPr="00CB3AF5" w:rsidTr="0021260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9.</w:t>
            </w:r>
          </w:p>
        </w:tc>
        <w:tc>
          <w:tcPr>
            <w:tcW w:w="6758"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9</w:t>
            </w:r>
          </w:p>
        </w:tc>
      </w:tr>
      <w:tr w:rsidR="005C4297" w:rsidRPr="00CB3AF5" w:rsidTr="0021260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10.</w:t>
            </w:r>
          </w:p>
        </w:tc>
        <w:tc>
          <w:tcPr>
            <w:tcW w:w="6758"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ОБРАЗАЦ БР. 10</w:t>
            </w:r>
          </w:p>
        </w:tc>
      </w:tr>
    </w:tbl>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747C8" w:rsidRDefault="005C4297" w:rsidP="005C4297"/>
    <w:p w:rsidR="005C4297" w:rsidRPr="00CB3AF5" w:rsidRDefault="005C4297" w:rsidP="005C4297">
      <w:pPr>
        <w:ind w:left="720"/>
        <w:jc w:val="right"/>
        <w:rPr>
          <w:b/>
          <w:bCs/>
          <w:iCs/>
        </w:rPr>
      </w:pPr>
      <w:r w:rsidRPr="00CB3AF5">
        <w:rPr>
          <w:b/>
          <w:bCs/>
          <w:iCs/>
        </w:rPr>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5C4297">
      <w:pPr>
        <w:jc w:val="center"/>
        <w:rPr>
          <w:b/>
          <w:iCs/>
        </w:rPr>
      </w:pPr>
      <w:r w:rsidRPr="00CB3AF5">
        <w:rPr>
          <w:b/>
          <w:iCs/>
        </w:rPr>
        <w:t>Понуда бр ________________ од ____. _____. 2019. године</w:t>
      </w:r>
    </w:p>
    <w:p w:rsidR="005C4297" w:rsidRPr="00CB3AF5" w:rsidRDefault="005C4297" w:rsidP="005C4297">
      <w:pPr>
        <w:jc w:val="center"/>
        <w:rPr>
          <w:b/>
        </w:rPr>
      </w:pPr>
      <w:r w:rsidRPr="00CB3AF5">
        <w:rPr>
          <w:b/>
          <w:iCs/>
        </w:rPr>
        <w:t>за јавну набавку</w:t>
      </w:r>
      <w:r w:rsidRPr="00CB3AF5">
        <w:rPr>
          <w:b/>
          <w:iCs/>
          <w:lang w:val="sr-Cyrl-CS"/>
        </w:rPr>
        <w:t xml:space="preserve"> </w:t>
      </w:r>
      <w:r w:rsidRPr="00CB3AF5">
        <w:rPr>
          <w:b/>
          <w:iCs/>
        </w:rPr>
        <w:t xml:space="preserve">број </w:t>
      </w:r>
      <w:r w:rsidRPr="00CB3AF5">
        <w:rPr>
          <w:b/>
        </w:rPr>
        <w:t>VIII 404-173/19</w:t>
      </w:r>
      <w:r w:rsidRPr="00CB3AF5">
        <w:rPr>
          <w:b/>
          <w:iCs/>
        </w:rPr>
        <w:t xml:space="preserve"> </w:t>
      </w:r>
      <w:r w:rsidRPr="00CB3AF5">
        <w:rPr>
          <w:b/>
          <w:iCs/>
          <w:lang w:val="sr-Cyrl-CS"/>
        </w:rPr>
        <w:t xml:space="preserve">– </w:t>
      </w:r>
      <w:r w:rsidRPr="00CB3AF5">
        <w:rPr>
          <w:b/>
          <w:iCs/>
        </w:rPr>
        <w:t>Реконструкција јавне расвете</w:t>
      </w:r>
    </w:p>
    <w:p w:rsidR="005C4297" w:rsidRPr="00CB3AF5" w:rsidRDefault="005C4297" w:rsidP="005C4297">
      <w:pPr>
        <w:jc w:val="center"/>
        <w:rPr>
          <w:b/>
          <w:iCs/>
        </w:rPr>
      </w:pPr>
    </w:p>
    <w:p w:rsidR="005C4297" w:rsidRPr="00CB3AF5" w:rsidRDefault="005C4297" w:rsidP="005C4297">
      <w:pPr>
        <w:rPr>
          <w:b/>
          <w:bCs/>
          <w:i/>
          <w:iCs/>
        </w:rPr>
      </w:pPr>
      <w:r w:rsidRPr="00CB3AF5">
        <w:rPr>
          <w:b/>
          <w:bCs/>
          <w:i/>
          <w:iCs/>
        </w:rPr>
        <w:t>1)ОПШТИ ПОДАЦИ О ПОНУЂАЧУ</w:t>
      </w:r>
    </w:p>
    <w:p w:rsidR="005C4297" w:rsidRPr="00CB3AF5" w:rsidRDefault="005C4297" w:rsidP="005C4297">
      <w:pPr>
        <w:rPr>
          <w:b/>
          <w:bCs/>
          <w:i/>
          <w:iCs/>
        </w:rPr>
      </w:pPr>
    </w:p>
    <w:tbl>
      <w:tblPr>
        <w:tblW w:w="9281" w:type="dxa"/>
        <w:tblInd w:w="-20" w:type="dxa"/>
        <w:tblLayout w:type="fixed"/>
        <w:tblLook w:val="0000" w:firstRow="0" w:lastRow="0" w:firstColumn="0" w:lastColumn="0" w:noHBand="0" w:noVBand="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5C4297" w:rsidRPr="00CB3AF5" w:rsidRDefault="005C4297" w:rsidP="005C4297">
      <w:pPr>
        <w:jc w:val="both"/>
        <w:rPr>
          <w:i/>
          <w:iCs/>
          <w:lang w:val="ru-RU"/>
        </w:rPr>
      </w:pPr>
      <w:r w:rsidRPr="00CB3AF5">
        <w:rPr>
          <w:b/>
          <w:i/>
          <w:iCs/>
          <w:u w:val="single"/>
          <w:lang w:val="ru-RU"/>
        </w:rPr>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C747C8" w:rsidRDefault="00C747C8" w:rsidP="005C4297">
      <w:pPr>
        <w:jc w:val="both"/>
        <w:rPr>
          <w:i/>
          <w:iCs/>
          <w:lang w:val="ru-RU"/>
        </w:rPr>
      </w:pPr>
    </w:p>
    <w:p w:rsidR="00C747C8" w:rsidRPr="00CB3AF5"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Default="005C4297"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Pr="00CB3AF5" w:rsidRDefault="00C747C8"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pStyle w:val="ListParagraph"/>
        <w:numPr>
          <w:ilvl w:val="0"/>
          <w:numId w:val="5"/>
        </w:numPr>
        <w:suppressAutoHyphens/>
        <w:spacing w:line="100" w:lineRule="atLeast"/>
        <w:contextualSpacing/>
        <w:jc w:val="both"/>
      </w:pPr>
      <w:r w:rsidRPr="00CB3AF5">
        <w:rPr>
          <w:rFonts w:eastAsia="TimesNewRomanPSMT"/>
          <w:b/>
          <w:bCs/>
        </w:rPr>
        <w:t>ОПИС ПРЕДМЕТА НАБАВКЕ</w:t>
      </w:r>
      <w:r w:rsidRPr="00CB3AF5">
        <w:rPr>
          <w:rFonts w:eastAsia="TimesNewRomanPSMT"/>
          <w:b/>
          <w:bCs/>
          <w:lang w:val="sr-Cyrl-CS"/>
        </w:rPr>
        <w:t xml:space="preserve"> </w:t>
      </w:r>
      <w:r w:rsidRPr="00CB3AF5">
        <w:rPr>
          <w:iCs/>
          <w:lang w:val="sr-Cyrl-CS"/>
        </w:rPr>
        <w:t>– Реконструкција јавне расвете</w:t>
      </w:r>
    </w:p>
    <w:p w:rsidR="005C4297" w:rsidRPr="00CB3AF5" w:rsidRDefault="005C4297" w:rsidP="005C4297">
      <w:pPr>
        <w:suppressAutoHyphens/>
        <w:spacing w:line="100" w:lineRule="atLeast"/>
        <w:ind w:left="720"/>
        <w:jc w:val="both"/>
      </w:pPr>
    </w:p>
    <w:p w:rsidR="005C4297" w:rsidRPr="00CB3AF5" w:rsidRDefault="005C4297" w:rsidP="005C4297">
      <w:pPr>
        <w:ind w:left="720"/>
        <w:jc w:val="both"/>
      </w:pPr>
    </w:p>
    <w:tbl>
      <w:tblPr>
        <w:tblW w:w="9161" w:type="dxa"/>
        <w:tblInd w:w="303" w:type="dxa"/>
        <w:tblLayout w:type="fixed"/>
        <w:tblLook w:val="0000" w:firstRow="0" w:lastRow="0" w:firstColumn="0" w:lastColumn="0" w:noHBand="0" w:noVBand="0"/>
      </w:tblPr>
      <w:tblGrid>
        <w:gridCol w:w="2924"/>
        <w:gridCol w:w="6237"/>
      </w:tblGrid>
      <w:tr w:rsidR="005C4297" w:rsidRPr="00A65F9F" w:rsidTr="0021260E">
        <w:tc>
          <w:tcPr>
            <w:tcW w:w="2924" w:type="dxa"/>
            <w:tcBorders>
              <w:top w:val="single" w:sz="4" w:space="0" w:color="000000"/>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 xml:space="preserve">Укупна цена без ПДВ-а </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jc w:val="both"/>
              <w:rPr>
                <w:rFonts w:eastAsia="TimesNewRomanPSMT"/>
                <w:bCs/>
                <w:lang w:val="ru-RU"/>
              </w:rPr>
            </w:pPr>
          </w:p>
          <w:p w:rsidR="0083306D" w:rsidRPr="00A65F9F" w:rsidRDefault="0083306D" w:rsidP="0021260E">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5C4297" w:rsidP="0021260E">
            <w:pPr>
              <w:jc w:val="both"/>
              <w:rPr>
                <w:rFonts w:eastAsia="TimesNewRomanPSMT"/>
                <w:bCs/>
                <w:lang w:val="ru-RU"/>
              </w:rPr>
            </w:pPr>
            <w:r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Укупна цена са ПДВ-ом</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snapToGrid w:val="0"/>
              <w:jc w:val="both"/>
              <w:rPr>
                <w:rFonts w:eastAsia="TimesNewRomanPSMT"/>
                <w:bCs/>
                <w:i/>
                <w:lang w:val="ru-RU"/>
              </w:rPr>
            </w:pPr>
          </w:p>
          <w:p w:rsidR="0083306D" w:rsidRPr="00A65F9F" w:rsidRDefault="0083306D" w:rsidP="0083306D">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83306D" w:rsidP="0083306D">
            <w:pPr>
              <w:snapToGrid w:val="0"/>
              <w:jc w:val="both"/>
              <w:rPr>
                <w:rFonts w:eastAsia="TimesNewRomanPSMT"/>
                <w:bCs/>
                <w:lang w:val="ru-RU"/>
              </w:rPr>
            </w:pPr>
            <w:r w:rsidRPr="00A65F9F">
              <w:rPr>
                <w:rFonts w:eastAsia="TimesNewRomanPSMT"/>
                <w:bCs/>
                <w:i/>
                <w:lang w:val="ru-RU"/>
              </w:rPr>
              <w:t xml:space="preserve"> </w:t>
            </w:r>
            <w:r w:rsidR="005C4297"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и начин плаћања</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A65F9F" w:rsidRDefault="005C4297" w:rsidP="0021260E">
            <w:pPr>
              <w:tabs>
                <w:tab w:val="left" w:pos="360"/>
              </w:tabs>
              <w:spacing w:line="240" w:lineRule="atLeast"/>
              <w:jc w:val="both"/>
              <w:rPr>
                <w:lang w:val="sr-Cyrl-CS"/>
              </w:rPr>
            </w:pPr>
            <w:r w:rsidRPr="00A65F9F">
              <w:rPr>
                <w:lang w:val="sr-Cyrl-CS"/>
              </w:rPr>
              <w:t xml:space="preserve">Рок плаћања је до 45 дана од дана </w:t>
            </w:r>
            <w:r w:rsidRPr="00A65F9F">
              <w:rPr>
                <w:lang w:val="ru-RU"/>
              </w:rPr>
              <w:t xml:space="preserve">пријема оверене </w:t>
            </w:r>
            <w:r w:rsidRPr="00A65F9F">
              <w:rPr>
                <w:lang w:val="sr-Cyrl-CS"/>
              </w:rPr>
              <w:t xml:space="preserve">привремене односно окончане ситуације све </w:t>
            </w:r>
            <w:r w:rsidRPr="00A65F9F">
              <w:rPr>
                <w:iCs/>
                <w:lang w:val="sr-Cyrl-CS"/>
              </w:rPr>
              <w:t xml:space="preserve">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lang w:val="sr-Cyrl-CS"/>
              </w:rPr>
              <w:t xml:space="preserve"> </w:t>
            </w:r>
          </w:p>
          <w:p w:rsidR="005C4297" w:rsidRPr="00A65F9F" w:rsidRDefault="005C4297" w:rsidP="0021260E">
            <w:pPr>
              <w:tabs>
                <w:tab w:val="num" w:pos="0"/>
                <w:tab w:val="left" w:pos="360"/>
              </w:tabs>
              <w:spacing w:line="240" w:lineRule="atLeast"/>
              <w:rPr>
                <w:lang w:val="sr-Cyrl-CS"/>
              </w:rPr>
            </w:pPr>
            <w:r w:rsidRPr="00A65F9F">
              <w:rPr>
                <w:lang w:val="sr-Cyrl-CS"/>
              </w:rPr>
              <w:t>Плаћање се врши на рачун понуђача</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Тражени аванс (највише 30% од уговорене вредности са пдв-ом)</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A65F9F" w:rsidRDefault="005C4297" w:rsidP="0021260E">
            <w:pPr>
              <w:tabs>
                <w:tab w:val="left" w:pos="360"/>
              </w:tabs>
              <w:spacing w:line="240" w:lineRule="atLeast"/>
              <w:jc w:val="both"/>
              <w:rPr>
                <w:lang w:val="sr-Cyrl-CS"/>
              </w:rPr>
            </w:pPr>
          </w:p>
          <w:p w:rsidR="005C4297" w:rsidRPr="00A65F9F" w:rsidRDefault="005C4297" w:rsidP="0021260E">
            <w:pPr>
              <w:tabs>
                <w:tab w:val="left" w:pos="360"/>
              </w:tabs>
              <w:spacing w:line="240" w:lineRule="atLeast"/>
              <w:jc w:val="both"/>
              <w:rPr>
                <w:lang w:val="sr-Cyrl-CS"/>
              </w:rPr>
            </w:pPr>
            <w:r w:rsidRPr="00A65F9F">
              <w:rPr>
                <w:lang w:val="sr-Cyrl-CS"/>
              </w:rPr>
              <w:t>_________% односно _______________динара са пдв-ом.</w:t>
            </w:r>
          </w:p>
          <w:p w:rsidR="005C4297" w:rsidRPr="00A65F9F" w:rsidRDefault="005C4297" w:rsidP="0021260E">
            <w:pPr>
              <w:tabs>
                <w:tab w:val="left" w:pos="360"/>
              </w:tabs>
              <w:spacing w:line="240" w:lineRule="atLeast"/>
              <w:jc w:val="both"/>
              <w:rPr>
                <w:lang w:val="sr-Cyrl-CS"/>
              </w:rPr>
            </w:pPr>
            <w:r w:rsidRPr="00A65F9F">
              <w:rPr>
                <w:rFonts w:eastAsia="TimesNewRomanPSMT"/>
                <w:bCs/>
                <w:i/>
                <w:lang w:val="ru-RU"/>
              </w:rPr>
              <w:t>(уписати)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Рок за извођење радова</w:t>
            </w:r>
          </w:p>
          <w:p w:rsidR="005C4297" w:rsidRPr="00A65F9F" w:rsidRDefault="005C4297" w:rsidP="0021260E">
            <w:pPr>
              <w:snapToGrid w:val="0"/>
              <w:jc w:val="both"/>
              <w:rPr>
                <w:rFonts w:eastAsia="TimesNewRomanPSMT"/>
                <w:bCs/>
                <w:lang w:val="ru-RU"/>
              </w:rPr>
            </w:pPr>
            <w:r w:rsidRPr="00A65F9F">
              <w:rPr>
                <w:rFonts w:eastAsia="TimesNewRomanPSMT"/>
                <w:bCs/>
                <w:lang w:val="ru-RU"/>
              </w:rPr>
              <w:t>( мини</w:t>
            </w:r>
            <w:r w:rsidR="00A65F9F" w:rsidRPr="00A65F9F">
              <w:rPr>
                <w:rFonts w:eastAsia="TimesNewRomanPSMT"/>
                <w:bCs/>
                <w:lang w:val="ru-RU"/>
              </w:rPr>
              <w:t>мум 50%  предметних радова до 15</w:t>
            </w:r>
            <w:r w:rsidRPr="00A65F9F">
              <w:rPr>
                <w:rFonts w:eastAsia="TimesNewRomanPSMT"/>
                <w:bCs/>
                <w:lang w:val="ru-RU"/>
              </w:rPr>
              <w:t xml:space="preserve">.12.2019. године, преостали део до 01.04.2020. године) </w:t>
            </w:r>
          </w:p>
          <w:p w:rsidR="005C4297" w:rsidRPr="00A65F9F" w:rsidRDefault="005C4297" w:rsidP="0021260E">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ind w:left="34"/>
              <w:jc w:val="both"/>
            </w:pPr>
          </w:p>
          <w:p w:rsidR="005C4297" w:rsidRPr="00A65F9F" w:rsidRDefault="005C4297" w:rsidP="0021260E">
            <w:pPr>
              <w:ind w:left="34"/>
              <w:jc w:val="both"/>
            </w:pPr>
            <w:r w:rsidRPr="00A65F9F">
              <w:t>______%  радова до ________________године</w:t>
            </w:r>
          </w:p>
          <w:p w:rsidR="005C4297" w:rsidRPr="00A65F9F" w:rsidRDefault="005C4297" w:rsidP="0021260E">
            <w:pPr>
              <w:ind w:left="34"/>
              <w:jc w:val="both"/>
              <w:rPr>
                <w:lang w:val="sr-Cyrl-CS"/>
              </w:rPr>
            </w:pPr>
          </w:p>
          <w:p w:rsidR="005C4297" w:rsidRPr="00A65F9F" w:rsidRDefault="005C4297" w:rsidP="0021260E">
            <w:pPr>
              <w:ind w:left="34"/>
              <w:jc w:val="both"/>
              <w:rPr>
                <w:lang w:val="sr-Cyrl-CS"/>
              </w:rPr>
            </w:pPr>
          </w:p>
          <w:p w:rsidR="005C4297" w:rsidRPr="00A65F9F" w:rsidRDefault="005C4297" w:rsidP="0021260E">
            <w:pPr>
              <w:ind w:left="34"/>
              <w:jc w:val="both"/>
            </w:pPr>
            <w:r w:rsidRPr="00A65F9F">
              <w:t>______%  радова до ________________године</w:t>
            </w:r>
          </w:p>
          <w:p w:rsidR="005C4297" w:rsidRPr="00A65F9F" w:rsidRDefault="005C4297" w:rsidP="0021260E">
            <w:pPr>
              <w:ind w:left="34"/>
              <w:jc w:val="both"/>
              <w:rPr>
                <w:lang w:val="sr-Cyrl-CS"/>
              </w:rPr>
            </w:pPr>
            <w:r w:rsidRPr="00A65F9F">
              <w:rPr>
                <w:rFonts w:eastAsia="TimesNewRomanPSMT"/>
                <w:bCs/>
                <w:i/>
                <w:lang w:val="ru-RU"/>
              </w:rPr>
              <w:t>(уписати)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lang w:val="sr-Cyrl-CS"/>
              </w:rPr>
              <w:t>Територија Града Ужица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важења понуде</w:t>
            </w:r>
          </w:p>
          <w:p w:rsidR="005C4297" w:rsidRPr="00A65F9F" w:rsidRDefault="005C4297" w:rsidP="0021260E">
            <w:pPr>
              <w:jc w:val="both"/>
              <w:rPr>
                <w:rFonts w:eastAsia="TimesNewRomanPSMT"/>
                <w:bCs/>
                <w:lang w:val="ru-RU"/>
              </w:rPr>
            </w:pPr>
            <w:r w:rsidRPr="00A65F9F">
              <w:rPr>
                <w:rFonts w:eastAsia="TimesNewRomanPSMT"/>
                <w:bCs/>
                <w:lang w:val="ru-RU"/>
              </w:rPr>
              <w:t xml:space="preserve">(минимум </w:t>
            </w:r>
            <w:r w:rsidRPr="00A65F9F">
              <w:rPr>
                <w:rFonts w:eastAsia="TimesNewRomanPSMT"/>
                <w:bCs/>
              </w:rPr>
              <w:t>60 дана</w:t>
            </w:r>
            <w:r w:rsidRPr="00A65F9F">
              <w:rPr>
                <w:rFonts w:eastAsia="TimesNewRomanPSMT"/>
                <w:bCs/>
                <w:lang w:val="ru-RU"/>
              </w:rPr>
              <w:t xml:space="preserve"> од дана отварања понуда)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________дана од дана отварања понуда</w:t>
            </w: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 </w:t>
            </w:r>
            <w:r w:rsidRPr="00A65F9F">
              <w:rPr>
                <w:rFonts w:eastAsia="TimesNewRomanPSMT"/>
                <w:bCs/>
                <w:i/>
                <w:lang w:val="ru-RU"/>
              </w:rPr>
              <w:t>(уписати)</w:t>
            </w:r>
          </w:p>
        </w:tc>
      </w:tr>
      <w:tr w:rsidR="005C4297" w:rsidRPr="00A65F9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005B7D56" w:rsidRPr="00A65F9F">
              <w:rPr>
                <w:iCs/>
              </w:rPr>
              <w:t xml:space="preserve"> За уграђене материјале важи гарантни рок у складу са условима произвођача, који тече од дана извршене примопредаје радова</w:t>
            </w:r>
          </w:p>
        </w:tc>
      </w:tr>
    </w:tbl>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5C4297" w:rsidP="005C4297">
      <w:pPr>
        <w:ind w:left="2880" w:firstLine="720"/>
        <w:jc w:val="both"/>
        <w:rPr>
          <w:rFonts w:eastAsia="TimesNewRomanPS-BoldMT"/>
          <w:b/>
          <w:bCs/>
          <w:i/>
          <w:iCs/>
          <w:color w:val="002060"/>
        </w:rPr>
      </w:pPr>
      <w:r w:rsidRPr="00CB3AF5">
        <w:rPr>
          <w:rFonts w:eastAsia="TimesNewRomanPSMT"/>
          <w:bCs/>
        </w:rPr>
        <w:t xml:space="preserve">    М.П.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r w:rsidRPr="0083306D">
        <w:rPr>
          <w:i/>
          <w:iCs/>
          <w:sz w:val="22"/>
          <w:szCs w:val="22"/>
        </w:rPr>
        <w:t xml:space="preserve">Образац понуде понуђач мора да попуни, овери печатом 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C4297" w:rsidRPr="0083306D" w:rsidRDefault="005C4297" w:rsidP="005C4297">
      <w:pPr>
        <w:jc w:val="both"/>
        <w:rPr>
          <w:i/>
          <w:iCs/>
          <w:sz w:val="22"/>
          <w:szCs w:val="22"/>
          <w:lang w:val="sr-Cyrl-CS"/>
        </w:rPr>
      </w:pPr>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5C4297" w:rsidRPr="00CB3AF5" w:rsidRDefault="005C4297" w:rsidP="005C4297">
      <w:pPr>
        <w:jc w:val="both"/>
        <w:rPr>
          <w:i/>
          <w:iCs/>
          <w:lang w:val="sr-Cyrl-CS"/>
        </w:rPr>
      </w:pPr>
    </w:p>
    <w:p w:rsidR="005C4297" w:rsidRPr="00CB3AF5" w:rsidRDefault="005C4297" w:rsidP="005C4297">
      <w:pPr>
        <w:keepLines/>
        <w:tabs>
          <w:tab w:val="left" w:pos="-2977"/>
          <w:tab w:val="right" w:pos="4820"/>
        </w:tabs>
        <w:spacing w:before="60"/>
        <w:jc w:val="right"/>
        <w:rPr>
          <w:b/>
          <w:bCs/>
          <w:noProof/>
        </w:rPr>
      </w:pPr>
      <w:r w:rsidRPr="00CB3AF5">
        <w:rPr>
          <w:b/>
          <w:bCs/>
          <w:noProof/>
        </w:rPr>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spacing w:after="120"/>
        <w:jc w:val="both"/>
      </w:pPr>
      <w:r w:rsidRPr="00CB3AF5">
        <w:t xml:space="preserve">У складу са чланом 88. </w:t>
      </w:r>
      <w:r w:rsidRPr="00CB3AF5">
        <w:rPr>
          <w:lang w:val="sr-Cyrl-CS"/>
        </w:rPr>
        <w:t>став 1.</w:t>
      </w:r>
      <w:r w:rsidRPr="00CB3AF5">
        <w:t xml:space="preserve"> ЗЈН, понуђач ____________________ </w:t>
      </w:r>
      <w:r w:rsidRPr="00CB3AF5">
        <w:rPr>
          <w:i/>
          <w:lang w:val="ru-RU"/>
        </w:rPr>
        <w:t>[</w:t>
      </w:r>
      <w:r w:rsidRPr="00CB3AF5">
        <w:rPr>
          <w:i/>
          <w:iCs/>
        </w:rPr>
        <w:t xml:space="preserve">навести </w:t>
      </w:r>
      <w:r w:rsidRPr="00CB3AF5">
        <w:rPr>
          <w:i/>
          <w:iCs/>
          <w:lang w:val="sr-Cyrl-CS"/>
        </w:rPr>
        <w:t>назив понуђача</w:t>
      </w:r>
      <w:r w:rsidRPr="00CB3AF5">
        <w:rPr>
          <w:i/>
          <w:iCs/>
        </w:rPr>
        <w:t xml:space="preserve">], </w:t>
      </w:r>
      <w:r w:rsidRPr="00CB3AF5">
        <w:t>достав</w:t>
      </w:r>
      <w:r w:rsidRPr="00CB3AF5">
        <w:rPr>
          <w:lang w:val="sr-Cyrl-CS"/>
        </w:rPr>
        <w:t xml:space="preserve">ља </w:t>
      </w:r>
      <w:r w:rsidRPr="00CB3AF5">
        <w:t xml:space="preserve">укупан износ и структуру трошкова припремања понуде за јавну набавку број VIII 404-173/19 – Реконструкција јавне расвете,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r w:rsidRPr="00CB3AF5">
        <w:t>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CB3AF5" w:rsidRDefault="005C4297" w:rsidP="0021260E">
            <w:pPr>
              <w:pStyle w:val="BodyText2"/>
              <w:spacing w:line="100" w:lineRule="atLeast"/>
              <w:jc w:val="center"/>
            </w:pPr>
            <w:r w:rsidRPr="00CB3AF5">
              <w:t>М.П.</w:t>
            </w: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r w:rsidRPr="00CB3AF5">
        <w:rPr>
          <w:sz w:val="24"/>
          <w:szCs w:val="24"/>
        </w:rPr>
        <w:t xml:space="preserve">У складу са чланом 26.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r w:rsidRPr="00CB3AF5">
        <w:rPr>
          <w:sz w:val="24"/>
          <w:szCs w:val="24"/>
        </w:rPr>
        <w:t xml:space="preserve">даје: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5C4297">
      <w:pPr>
        <w:pStyle w:val="TableContents"/>
        <w:jc w:val="both"/>
      </w:pPr>
      <w:r w:rsidRPr="00CB3AF5">
        <w:t>Под пуном материјалном и кривичном одговорношћу п</w:t>
      </w:r>
      <w:r w:rsidRPr="00CB3AF5">
        <w:rPr>
          <w:bCs/>
        </w:rPr>
        <w:t xml:space="preserve">отврђујем да сам понуду у </w:t>
      </w:r>
      <w:r w:rsidRPr="00CB3AF5">
        <w:rPr>
          <w:bCs/>
          <w:lang w:val="sr-Cyrl-CS"/>
        </w:rPr>
        <w:t>поступку</w:t>
      </w:r>
      <w:r w:rsidRPr="00CB3AF5">
        <w:rPr>
          <w:bCs/>
        </w:rPr>
        <w:t xml:space="preserve"> јавне набавке</w:t>
      </w:r>
      <w:r w:rsidRPr="00CB3AF5">
        <w:rPr>
          <w:bCs/>
          <w:lang w:val="sr-Cyrl-CS"/>
        </w:rPr>
        <w:t xml:space="preserve"> број </w:t>
      </w:r>
      <w:r w:rsidRPr="00CB3AF5">
        <w:t>VIII 404-173/19 – Реконструкција јавне расвете</w:t>
      </w:r>
      <w:r w:rsidRPr="00CB3AF5">
        <w:rPr>
          <w:bCs/>
        </w:rPr>
        <w:t>, без договора са другим понуђачима или заинтересованим лицима.</w:t>
      </w:r>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CB3AF5" w:rsidRDefault="005C4297" w:rsidP="0021260E">
            <w:pPr>
              <w:pStyle w:val="BodyText2"/>
              <w:spacing w:line="100" w:lineRule="atLeast"/>
              <w:jc w:val="center"/>
            </w:pPr>
            <w:r w:rsidRPr="00CB3AF5">
              <w:t>М.П.</w:t>
            </w: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 и оверена печатом.</w:t>
      </w: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pStyle w:val="BodyText32"/>
        <w:spacing w:after="0"/>
        <w:jc w:val="right"/>
        <w:rPr>
          <w:b/>
          <w:bCs/>
          <w:sz w:val="24"/>
          <w:szCs w:val="24"/>
        </w:rPr>
      </w:pPr>
      <w:r w:rsidRPr="00CB3AF5">
        <w:rPr>
          <w:b/>
          <w:bCs/>
          <w:sz w:val="24"/>
          <w:szCs w:val="24"/>
        </w:rPr>
        <w:t>(ОБРАЗАЦ БР.4)</w:t>
      </w:r>
    </w:p>
    <w:p w:rsidR="005C4297" w:rsidRPr="00CB3AF5" w:rsidRDefault="005C4297" w:rsidP="005C4297">
      <w:pPr>
        <w:pStyle w:val="BodyText32"/>
        <w:spacing w:after="0"/>
        <w:jc w:val="right"/>
        <w:rPr>
          <w:b/>
          <w:bCs/>
          <w:sz w:val="24"/>
          <w:szCs w:val="24"/>
        </w:rPr>
      </w:pPr>
    </w:p>
    <w:p w:rsidR="005C4297" w:rsidRPr="00CB3AF5"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5C4297" w:rsidRPr="00CB3AF5" w:rsidTr="0021260E">
        <w:tc>
          <w:tcPr>
            <w:tcW w:w="9602" w:type="dxa"/>
          </w:tcPr>
          <w:p w:rsidR="005C4297" w:rsidRPr="00CB3AF5" w:rsidRDefault="005C4297" w:rsidP="0021260E">
            <w:pPr>
              <w:pStyle w:val="Heading11"/>
              <w:keepNext/>
              <w:keepLines/>
              <w:shd w:val="clear" w:color="auto" w:fill="auto"/>
              <w:spacing w:after="180" w:line="317" w:lineRule="exact"/>
              <w:jc w:val="center"/>
              <w:rPr>
                <w:b w:val="0"/>
                <w:sz w:val="24"/>
                <w:szCs w:val="24"/>
              </w:rPr>
            </w:pPr>
            <w:r w:rsidRPr="00CB3AF5">
              <w:rPr>
                <w:rStyle w:val="Heading10"/>
                <w:color w:val="000000"/>
                <w:sz w:val="24"/>
                <w:szCs w:val="24"/>
              </w:rPr>
              <w:t xml:space="preserve">ИЗЈАВА О ОДГОВОРНОМ ИЗВОЂАЧУ </w:t>
            </w:r>
          </w:p>
        </w:tc>
      </w:tr>
    </w:tbl>
    <w:p w:rsidR="005C4297" w:rsidRPr="00CB3AF5" w:rsidRDefault="005C4297" w:rsidP="005C4297"/>
    <w:p w:rsidR="005C4297" w:rsidRPr="00CB3AF5" w:rsidRDefault="005C4297" w:rsidP="005C4297">
      <w:pPr>
        <w:jc w:val="both"/>
        <w:rPr>
          <w:lang w:val="sr-Cyrl-CS"/>
        </w:rPr>
      </w:pPr>
      <w:r w:rsidRPr="00CB3AF5">
        <w:rPr>
          <w:bCs/>
          <w:lang w:val="ru-RU"/>
        </w:rPr>
        <w:t>И</w:t>
      </w:r>
      <w:r w:rsidRPr="00CB3AF5">
        <w:rPr>
          <w:bCs/>
          <w:iCs/>
          <w:lang w:val="ru-RU"/>
        </w:rPr>
        <w:t xml:space="preserve">зјављујем да </w:t>
      </w:r>
      <w:r w:rsidRPr="00CB3AF5">
        <w:rPr>
          <w:lang w:val="ru-RU"/>
        </w:rPr>
        <w:t xml:space="preserve"> ће доле наведени одговорни извођачи радова бити расположиви у периоду извршења уговора за радове на </w:t>
      </w:r>
      <w:r w:rsidRPr="00CB3AF5">
        <w:t>Реконструкцији јавне расвете</w:t>
      </w: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5C4297" w:rsidRPr="00CB3AF5" w:rsidTr="0021260E">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ind w:right="24"/>
              <w:jc w:val="center"/>
              <w:rPr>
                <w:lang w:val="ru-RU"/>
              </w:rPr>
            </w:pPr>
            <w:r w:rsidRPr="00CB3AF5">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ru-RU"/>
              </w:rPr>
            </w:pPr>
            <w:r w:rsidRPr="00CB3AF5">
              <w:rPr>
                <w:lang w:val="ru-RU"/>
              </w:rPr>
              <w:t>Основ ангажовања:</w:t>
            </w:r>
          </w:p>
          <w:p w:rsidR="005C4297" w:rsidRPr="00CB3AF5" w:rsidRDefault="005C4297" w:rsidP="0021260E">
            <w:pPr>
              <w:spacing w:line="276" w:lineRule="auto"/>
              <w:ind w:left="279" w:hanging="270"/>
              <w:rPr>
                <w:lang w:val="ru-RU"/>
              </w:rPr>
            </w:pPr>
            <w:r w:rsidRPr="00CB3AF5">
              <w:rPr>
                <w:lang w:val="ru-RU"/>
              </w:rPr>
              <w:t xml:space="preserve">    1. Запослен код       понуђача</w:t>
            </w:r>
          </w:p>
          <w:p w:rsidR="005C4297" w:rsidRPr="00CB3AF5" w:rsidRDefault="005C4297" w:rsidP="0021260E">
            <w:pPr>
              <w:spacing w:line="276" w:lineRule="auto"/>
              <w:ind w:left="189" w:hanging="189"/>
              <w:rPr>
                <w:lang w:val="ru-RU"/>
              </w:rPr>
            </w:pPr>
            <w:r w:rsidRPr="00CB3AF5">
              <w:rPr>
                <w:lang w:val="ru-RU"/>
              </w:rPr>
              <w:t xml:space="preserve">    2. Ангажован уговором</w:t>
            </w: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sr-Cyrl-CS"/>
              </w:rPr>
            </w:pPr>
            <w:r w:rsidRPr="00CB3AF5">
              <w:t>1</w:t>
            </w:r>
            <w:r w:rsidRPr="00CB3AF5">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2.</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3.</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bl>
    <w:p w:rsidR="005C4297" w:rsidRPr="00CB3AF5" w:rsidRDefault="005C4297" w:rsidP="005C4297">
      <w:pPr>
        <w:autoSpaceDE w:val="0"/>
        <w:autoSpaceDN w:val="0"/>
        <w:adjustRightInd w:val="0"/>
        <w:spacing w:before="9" w:line="240" w:lineRule="atLeast"/>
        <w:rPr>
          <w:i/>
          <w:lang w:val="sr-Cyrl-CS"/>
        </w:rPr>
      </w:pPr>
    </w:p>
    <w:p w:rsidR="005C4297" w:rsidRPr="00CB3AF5" w:rsidRDefault="0029412F" w:rsidP="005C429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9F" w:rsidRPr="005D3F92" w:rsidRDefault="00A65F9F" w:rsidP="005C4297">
                            <w:pPr>
                              <w:rPr>
                                <w:lang w:val="sr-Cyrl-CS"/>
                              </w:rPr>
                            </w:pPr>
                            <w:r>
                              <w:rPr>
                                <w:lang w:val="sr-Cyrl-CS"/>
                              </w:rPr>
                              <w:t xml:space="preserve">Датум __________________                                                         </w:t>
                            </w:r>
                            <w:r w:rsidRPr="005D3F92">
                              <w:rPr>
                                <w:lang w:val="sr-Cyrl-CS"/>
                              </w:rPr>
                              <w:t>Потпис овлашћеног лица</w:t>
                            </w:r>
                          </w:p>
                          <w:p w:rsidR="00A65F9F" w:rsidRPr="005D3F92" w:rsidRDefault="00A65F9F"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65F9F" w:rsidRPr="005D3F92" w:rsidRDefault="00A65F9F" w:rsidP="005C4297">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A65F9F" w:rsidRPr="005D3F92" w:rsidRDefault="00A65F9F" w:rsidP="005C4297">
                      <w:pPr>
                        <w:rPr>
                          <w:lang w:val="sr-Cyrl-CS"/>
                        </w:rPr>
                      </w:pPr>
                      <w:r>
                        <w:rPr>
                          <w:lang w:val="sr-Cyrl-CS"/>
                        </w:rPr>
                        <w:t xml:space="preserve">Датум __________________                                                         </w:t>
                      </w:r>
                      <w:r w:rsidRPr="005D3F92">
                        <w:rPr>
                          <w:lang w:val="sr-Cyrl-CS"/>
                        </w:rPr>
                        <w:t>Потпис овлашћеног лица</w:t>
                      </w:r>
                    </w:p>
                    <w:p w:rsidR="00A65F9F" w:rsidRPr="005D3F92" w:rsidRDefault="00A65F9F"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65F9F" w:rsidRPr="005D3F92" w:rsidRDefault="00A65F9F" w:rsidP="005C4297">
                      <w:pPr>
                        <w:spacing w:line="360" w:lineRule="auto"/>
                        <w:jc w:val="center"/>
                        <w:rPr>
                          <w:lang w:val="sr-Cyrl-CS"/>
                        </w:rPr>
                      </w:pPr>
                      <w:r w:rsidRPr="005D3F92">
                        <w:rPr>
                          <w:lang w:val="sr-Cyrl-CS"/>
                        </w:rPr>
                        <w:t>М.П.</w:t>
                      </w:r>
                    </w:p>
                  </w:txbxContent>
                </v:textbox>
              </v:shape>
            </w:pict>
          </mc:Fallback>
        </mc:AlternateContent>
      </w: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lang w:val="sr-Cyrl-CS"/>
        </w:rPr>
      </w:pPr>
    </w:p>
    <w:p w:rsidR="005C4297" w:rsidRPr="00CB3AF5" w:rsidRDefault="005C4297" w:rsidP="005C4297">
      <w:pPr>
        <w:autoSpaceDE w:val="0"/>
        <w:autoSpaceDN w:val="0"/>
        <w:adjustRightInd w:val="0"/>
        <w:spacing w:before="9" w:line="240" w:lineRule="atLeast"/>
        <w:ind w:right="4"/>
        <w:jc w:val="both"/>
        <w:rPr>
          <w:lang w:val="sr-Cyrl-CS"/>
        </w:rPr>
      </w:pPr>
      <w:r w:rsidRPr="00CB3AF5">
        <w:rPr>
          <w:lang w:val="sr-Cyrl-CS"/>
        </w:rPr>
        <w:t>Образац копирати у потребном броју примерака.</w:t>
      </w:r>
    </w:p>
    <w:p w:rsidR="005C4297" w:rsidRPr="00CB3AF5" w:rsidRDefault="005C4297" w:rsidP="005C4297">
      <w:pPr>
        <w:spacing w:line="240" w:lineRule="atLeast"/>
        <w:ind w:right="4"/>
        <w:jc w:val="both"/>
        <w:rPr>
          <w:lang w:val="sr-Cyrl-CS"/>
        </w:rPr>
      </w:pPr>
      <w:r w:rsidRPr="00CB3AF5">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5C4297" w:rsidRPr="00CB3AF5" w:rsidRDefault="005C4297" w:rsidP="005C4297">
      <w:pPr>
        <w:autoSpaceDE w:val="0"/>
        <w:autoSpaceDN w:val="0"/>
        <w:adjustRightInd w:val="0"/>
        <w:spacing w:before="6" w:line="240" w:lineRule="atLeast"/>
        <w:ind w:right="4"/>
        <w:jc w:val="both"/>
        <w:rPr>
          <w:lang w:val="ru-RU"/>
        </w:rPr>
      </w:pPr>
      <w:r w:rsidRPr="00CB3AF5">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83306D" w:rsidRDefault="005C4297" w:rsidP="0083306D">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CB3AF5">
        <w:rPr>
          <w:b/>
          <w:bCs/>
          <w:lang w:val="sr-Latn-CS"/>
        </w:rPr>
        <w:t>ИЗЈАВА О РАСПОЛОЖИВОСТИ ТЕХНИЧКЕ ОПРЕМЕ</w:t>
      </w:r>
      <w:bookmarkEnd w:id="11"/>
      <w:bookmarkEnd w:id="12"/>
      <w:bookmarkEnd w:id="13"/>
      <w:bookmarkEnd w:id="14"/>
      <w:r w:rsidRPr="00CB3AF5">
        <w:rPr>
          <w:b/>
          <w:bCs/>
        </w:rPr>
        <w:t xml:space="preserve"> </w:t>
      </w:r>
    </w:p>
    <w:p w:rsidR="005C4297" w:rsidRPr="00CB3AF5" w:rsidRDefault="005C4297" w:rsidP="005C4297">
      <w:pPr>
        <w:spacing w:line="240" w:lineRule="atLeast"/>
        <w:ind w:firstLine="720"/>
        <w:rPr>
          <w:lang w:val="sr-Cyrl-CS"/>
        </w:rPr>
      </w:pPr>
    </w:p>
    <w:p w:rsidR="005C4297" w:rsidRPr="00CB3AF5" w:rsidRDefault="005C4297" w:rsidP="005C4297">
      <w:pPr>
        <w:ind w:left="-284"/>
        <w:jc w:val="both"/>
        <w:rPr>
          <w:bCs/>
          <w:lang w:val="sr-Cyrl-CS"/>
        </w:rPr>
      </w:pPr>
      <w:r w:rsidRPr="00CB3AF5">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CB3AF5">
        <w:rPr>
          <w:bCs/>
          <w:iCs/>
          <w:lang w:val="ru-RU"/>
        </w:rPr>
        <w:t xml:space="preserve">јавну набавку број </w:t>
      </w:r>
      <w:r w:rsidRPr="00CB3AF5">
        <w:t xml:space="preserve">VIII 404-173/19 Реконструкција јавне расвете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5C4297" w:rsidRPr="00CB3AF5" w:rsidTr="0021260E">
        <w:tc>
          <w:tcPr>
            <w:tcW w:w="639" w:type="dxa"/>
            <w:vAlign w:val="center"/>
          </w:tcPr>
          <w:p w:rsidR="005C4297" w:rsidRPr="00CB3AF5" w:rsidRDefault="005C4297" w:rsidP="0021260E">
            <w:pPr>
              <w:spacing w:line="240" w:lineRule="atLeast"/>
            </w:pPr>
            <w:r w:rsidRPr="00CB3AF5">
              <w:t>Ред</w:t>
            </w:r>
            <w:r w:rsidRPr="00CB3AF5">
              <w:rPr>
                <w:lang w:val="sr-Cyrl-CS"/>
              </w:rPr>
              <w:t>.</w:t>
            </w:r>
            <w:r w:rsidRPr="00CB3AF5">
              <w:t xml:space="preserve"> бр.</w:t>
            </w:r>
          </w:p>
        </w:tc>
        <w:tc>
          <w:tcPr>
            <w:tcW w:w="3411" w:type="dxa"/>
            <w:vAlign w:val="center"/>
          </w:tcPr>
          <w:p w:rsidR="005C4297" w:rsidRPr="00CB3AF5" w:rsidRDefault="005C4297" w:rsidP="0021260E">
            <w:pPr>
              <w:spacing w:line="240" w:lineRule="atLeast"/>
            </w:pPr>
            <w:r w:rsidRPr="00CB3AF5">
              <w:t>Техничко средство</w:t>
            </w:r>
          </w:p>
        </w:tc>
        <w:tc>
          <w:tcPr>
            <w:tcW w:w="1080" w:type="dxa"/>
            <w:vAlign w:val="center"/>
          </w:tcPr>
          <w:p w:rsidR="005C4297" w:rsidRPr="00CB3AF5" w:rsidRDefault="005C4297" w:rsidP="0021260E">
            <w:pPr>
              <w:spacing w:line="240" w:lineRule="atLeast"/>
              <w:rPr>
                <w:lang w:val="sr-Cyrl-CS"/>
              </w:rPr>
            </w:pPr>
            <w:r w:rsidRPr="00CB3AF5">
              <w:rPr>
                <w:lang w:val="sr-Cyrl-CS"/>
              </w:rPr>
              <w:t>Ком.</w:t>
            </w:r>
          </w:p>
        </w:tc>
        <w:tc>
          <w:tcPr>
            <w:tcW w:w="1440" w:type="dxa"/>
            <w:vAlign w:val="center"/>
          </w:tcPr>
          <w:p w:rsidR="005C4297" w:rsidRPr="00CB3AF5" w:rsidRDefault="005C4297" w:rsidP="0021260E">
            <w:pPr>
              <w:spacing w:line="240" w:lineRule="atLeast"/>
              <w:jc w:val="center"/>
              <w:rPr>
                <w:lang w:val="sr-Cyrl-CS"/>
              </w:rPr>
            </w:pPr>
            <w:r w:rsidRPr="00CB3AF5">
              <w:rPr>
                <w:lang w:val="sr-Cyrl-CS"/>
              </w:rPr>
              <w:t>Редни број и бр. стране са пописне листе</w:t>
            </w:r>
          </w:p>
        </w:tc>
        <w:tc>
          <w:tcPr>
            <w:tcW w:w="1530" w:type="dxa"/>
            <w:vAlign w:val="center"/>
          </w:tcPr>
          <w:p w:rsidR="005C4297" w:rsidRPr="00CB3AF5" w:rsidRDefault="005C4297" w:rsidP="0021260E">
            <w:pPr>
              <w:spacing w:line="240" w:lineRule="atLeast"/>
              <w:jc w:val="center"/>
              <w:rPr>
                <w:lang w:val="sr-Cyrl-CS"/>
              </w:rPr>
            </w:pPr>
            <w:r w:rsidRPr="00CB3AF5">
              <w:rPr>
                <w:lang w:val="sr-Cyrl-CS"/>
              </w:rPr>
              <w:t>Број уговора о лизингу или закупу</w:t>
            </w:r>
          </w:p>
        </w:tc>
        <w:tc>
          <w:tcPr>
            <w:tcW w:w="1980" w:type="dxa"/>
            <w:vAlign w:val="center"/>
          </w:tcPr>
          <w:p w:rsidR="005C4297" w:rsidRPr="00CB3AF5" w:rsidRDefault="005C4297" w:rsidP="0021260E">
            <w:pPr>
              <w:spacing w:line="240" w:lineRule="atLeast"/>
              <w:jc w:val="center"/>
              <w:rPr>
                <w:lang w:val="sr-Cyrl-CS"/>
              </w:rPr>
            </w:pPr>
            <w:r w:rsidRPr="00CB3AF5">
              <w:rPr>
                <w:lang w:val="sr-Cyrl-CS"/>
              </w:rPr>
              <w:t>Уписати у чијем је власништву  техничко средство</w:t>
            </w:r>
          </w:p>
        </w:tc>
      </w:tr>
      <w:tr w:rsidR="005C4297" w:rsidRPr="00CB3AF5" w:rsidTr="0021260E">
        <w:trPr>
          <w:trHeight w:val="120"/>
        </w:trPr>
        <w:tc>
          <w:tcPr>
            <w:tcW w:w="639" w:type="dxa"/>
            <w:vAlign w:val="center"/>
          </w:tcPr>
          <w:p w:rsidR="005C4297" w:rsidRPr="00CB3AF5" w:rsidRDefault="005C4297" w:rsidP="0021260E">
            <w:pPr>
              <w:spacing w:line="240" w:lineRule="atLeast"/>
              <w:jc w:val="center"/>
            </w:pPr>
            <w:r w:rsidRPr="00CB3AF5">
              <w:t>1.</w:t>
            </w:r>
          </w:p>
        </w:tc>
        <w:tc>
          <w:tcPr>
            <w:tcW w:w="3411" w:type="dxa"/>
            <w:vAlign w:val="center"/>
          </w:tcPr>
          <w:p w:rsidR="005C4297" w:rsidRPr="00CB3AF5" w:rsidRDefault="005C4297" w:rsidP="0021260E">
            <w:pPr>
              <w:spacing w:line="240" w:lineRule="atLeast"/>
              <w:rPr>
                <w:vertAlign w:val="superscript"/>
                <w:lang w:val="sr-Cyrl-CS"/>
              </w:rPr>
            </w:pPr>
            <w:r w:rsidRPr="00CB3AF5">
              <w:rPr>
                <w:lang w:val="sr-Cyrl-CS"/>
              </w:rPr>
              <w:t xml:space="preserve">Хидраулична платформа са корпом минималне висине 15м </w:t>
            </w:r>
          </w:p>
        </w:tc>
        <w:tc>
          <w:tcPr>
            <w:tcW w:w="1080" w:type="dxa"/>
            <w:vAlign w:val="center"/>
          </w:tcPr>
          <w:p w:rsidR="005C4297" w:rsidRPr="00CB3AF5" w:rsidRDefault="005C4297" w:rsidP="0021260E">
            <w:pPr>
              <w:spacing w:line="240" w:lineRule="atLeast"/>
              <w:jc w:val="center"/>
              <w:rPr>
                <w:lang w:val="sr-Cyrl-CS"/>
              </w:rPr>
            </w:pPr>
            <w:r w:rsidRPr="00CB3AF5">
              <w:rPr>
                <w:lang w:val="sr-Cyrl-CS"/>
              </w:rPr>
              <w:t>2</w:t>
            </w:r>
          </w:p>
        </w:tc>
        <w:tc>
          <w:tcPr>
            <w:tcW w:w="1440" w:type="dxa"/>
          </w:tcPr>
          <w:p w:rsidR="005C4297" w:rsidRPr="00CB3AF5" w:rsidRDefault="005C4297" w:rsidP="0021260E">
            <w:pPr>
              <w:spacing w:line="240" w:lineRule="atLeast"/>
              <w:rPr>
                <w:lang w:val="sr-Cyrl-CS"/>
              </w:rPr>
            </w:pPr>
          </w:p>
          <w:p w:rsidR="005C4297" w:rsidRPr="00CB3AF5" w:rsidRDefault="005C4297" w:rsidP="0021260E">
            <w:pPr>
              <w:spacing w:line="240" w:lineRule="atLeast"/>
              <w:rPr>
                <w:lang w:val="sr-Cyrl-CS"/>
              </w:rPr>
            </w:pPr>
          </w:p>
        </w:tc>
        <w:tc>
          <w:tcPr>
            <w:tcW w:w="1530" w:type="dxa"/>
          </w:tcPr>
          <w:p w:rsidR="005C4297" w:rsidRPr="00CB3AF5" w:rsidRDefault="005C4297" w:rsidP="0021260E">
            <w:pPr>
              <w:spacing w:line="240" w:lineRule="atLeast"/>
            </w:pPr>
          </w:p>
        </w:tc>
        <w:tc>
          <w:tcPr>
            <w:tcW w:w="1980" w:type="dxa"/>
          </w:tcPr>
          <w:p w:rsidR="005C4297" w:rsidRPr="00CB3AF5" w:rsidRDefault="005C4297" w:rsidP="0021260E">
            <w:pPr>
              <w:spacing w:line="240" w:lineRule="atLeast"/>
            </w:pPr>
          </w:p>
        </w:tc>
      </w:tr>
      <w:tr w:rsidR="005C4297" w:rsidRPr="00CB3AF5" w:rsidTr="0021260E">
        <w:trPr>
          <w:trHeight w:val="548"/>
        </w:trPr>
        <w:tc>
          <w:tcPr>
            <w:tcW w:w="639" w:type="dxa"/>
            <w:vAlign w:val="center"/>
          </w:tcPr>
          <w:p w:rsidR="005C4297" w:rsidRPr="00CB3AF5" w:rsidRDefault="005C4297" w:rsidP="0021260E">
            <w:pPr>
              <w:spacing w:line="240" w:lineRule="atLeast"/>
              <w:jc w:val="center"/>
            </w:pPr>
            <w:r w:rsidRPr="00CB3AF5">
              <w:rPr>
                <w:lang w:val="sr-Cyrl-CS"/>
              </w:rPr>
              <w:t>2.</w:t>
            </w:r>
          </w:p>
        </w:tc>
        <w:tc>
          <w:tcPr>
            <w:tcW w:w="3411" w:type="dxa"/>
            <w:vAlign w:val="center"/>
          </w:tcPr>
          <w:p w:rsidR="005C4297" w:rsidRPr="00CB3AF5" w:rsidRDefault="005C4297" w:rsidP="0021260E">
            <w:pPr>
              <w:spacing w:line="240" w:lineRule="atLeast"/>
              <w:rPr>
                <w:lang w:val="sr-Cyrl-CS"/>
              </w:rPr>
            </w:pPr>
            <w:r w:rsidRPr="00CB3AF5">
              <w:rPr>
                <w:lang w:val="sr-Cyrl-CS"/>
              </w:rPr>
              <w:t>Теретно возило носивости до 3 тоне</w:t>
            </w:r>
          </w:p>
        </w:tc>
        <w:tc>
          <w:tcPr>
            <w:tcW w:w="1080" w:type="dxa"/>
            <w:vAlign w:val="center"/>
          </w:tcPr>
          <w:p w:rsidR="005C4297" w:rsidRPr="00CB3AF5" w:rsidRDefault="005C4297" w:rsidP="0021260E">
            <w:pPr>
              <w:spacing w:line="240" w:lineRule="atLeast"/>
              <w:jc w:val="center"/>
              <w:rPr>
                <w:lang w:val="sr-Cyrl-CS"/>
              </w:rPr>
            </w:pPr>
            <w:r w:rsidRPr="00CB3AF5">
              <w:rPr>
                <w:lang w:val="sr-Cyrl-CS"/>
              </w:rPr>
              <w:t>2</w:t>
            </w:r>
          </w:p>
        </w:tc>
        <w:tc>
          <w:tcPr>
            <w:tcW w:w="1440" w:type="dxa"/>
          </w:tcPr>
          <w:p w:rsidR="005C4297" w:rsidRPr="00CB3AF5" w:rsidRDefault="005C4297" w:rsidP="0021260E">
            <w:pPr>
              <w:spacing w:line="240" w:lineRule="atLeast"/>
            </w:pPr>
          </w:p>
        </w:tc>
        <w:tc>
          <w:tcPr>
            <w:tcW w:w="1530" w:type="dxa"/>
          </w:tcPr>
          <w:p w:rsidR="005C4297" w:rsidRPr="00CB3AF5" w:rsidRDefault="005C4297" w:rsidP="0021260E">
            <w:pPr>
              <w:spacing w:line="240" w:lineRule="atLeast"/>
            </w:pPr>
          </w:p>
        </w:tc>
        <w:tc>
          <w:tcPr>
            <w:tcW w:w="1980" w:type="dxa"/>
          </w:tcPr>
          <w:p w:rsidR="005C4297" w:rsidRPr="00CB3AF5" w:rsidRDefault="005C4297" w:rsidP="0021260E">
            <w:pPr>
              <w:spacing w:line="240" w:lineRule="atLeast"/>
            </w:pPr>
          </w:p>
        </w:tc>
      </w:tr>
    </w:tbl>
    <w:p w:rsidR="005C4297" w:rsidRPr="00CB3AF5" w:rsidRDefault="005C4297" w:rsidP="005C4297">
      <w:pPr>
        <w:spacing w:line="240" w:lineRule="atLeast"/>
        <w:rPr>
          <w:lang w:val="sr-Cyrl-CS"/>
        </w:rPr>
      </w:pPr>
    </w:p>
    <w:p w:rsidR="005C4297" w:rsidRPr="00CB3AF5" w:rsidRDefault="0029412F" w:rsidP="005C4297">
      <w:pPr>
        <w:spacing w:line="240" w:lineRule="atLeast"/>
        <w:rPr>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9F" w:rsidRPr="00E23D15" w:rsidRDefault="00A65F9F"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65F9F" w:rsidRPr="00E23D15" w:rsidRDefault="00A65F9F" w:rsidP="005C429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A65F9F" w:rsidRPr="00E23D15" w:rsidRDefault="00A65F9F"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65F9F" w:rsidRPr="00E23D15" w:rsidRDefault="00A65F9F" w:rsidP="005C429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83306D" w:rsidRDefault="005C4297" w:rsidP="005C4297">
      <w:pPr>
        <w:spacing w:line="240" w:lineRule="atLeast"/>
        <w:ind w:right="90"/>
      </w:pPr>
    </w:p>
    <w:p w:rsidR="005C4297" w:rsidRPr="0083306D" w:rsidRDefault="005C4297" w:rsidP="005C4297">
      <w:pPr>
        <w:spacing w:line="240" w:lineRule="atLeast"/>
        <w:ind w:right="90"/>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БР.6)</w:t>
      </w:r>
    </w:p>
    <w:p w:rsidR="005C4297" w:rsidRPr="00CB3AF5" w:rsidRDefault="005C4297" w:rsidP="005C4297">
      <w:pPr>
        <w:suppressAutoHyphens/>
        <w:spacing w:line="100" w:lineRule="atLeast"/>
        <w:jc w:val="right"/>
        <w:rPr>
          <w:rFonts w:eastAsia="Arial Unicode MS"/>
          <w:b/>
          <w:kern w:val="1"/>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r w:rsidRPr="00CB3AF5">
        <w:rPr>
          <w:rFonts w:eastAsia="Arial Unicode MS"/>
          <w:b/>
          <w:bCs/>
          <w:i/>
          <w:iCs/>
          <w:kern w:val="2"/>
          <w:lang w:eastAsia="ar-SA"/>
        </w:rPr>
        <w:t xml:space="preserve"> СПИСАК ИЗВЕДЕНИХ РАДОВА</w:t>
      </w:r>
    </w:p>
    <w:p w:rsidR="005C4297" w:rsidRPr="00CB3AF5" w:rsidRDefault="005C4297" w:rsidP="005C4297">
      <w:pPr>
        <w:suppressAutoHyphens/>
        <w:spacing w:line="100" w:lineRule="atLeast"/>
        <w:jc w:val="both"/>
        <w:rPr>
          <w:rFonts w:eastAsia="Arial Unicode MS"/>
          <w:kern w:val="1"/>
          <w:lang w:eastAsia="ar-SA"/>
        </w:rPr>
      </w:pPr>
    </w:p>
    <w:tbl>
      <w:tblPr>
        <w:tblpPr w:leftFromText="180" w:rightFromText="180" w:vertAnchor="text" w:horzAnchor="margin" w:tblpY="149"/>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C4297" w:rsidRPr="00CB3AF5" w:rsidTr="0021260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jc w:val="center"/>
            </w:pPr>
            <w:r w:rsidRPr="00CB3AF5">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after="197"/>
              <w:ind w:left="91"/>
            </w:pPr>
            <w:r w:rsidRPr="00CB3AF5">
              <w:t xml:space="preserve">Вредност  изведених радова  </w:t>
            </w:r>
          </w:p>
          <w:p w:rsidR="005C4297" w:rsidRPr="00CB3AF5" w:rsidRDefault="005C4297" w:rsidP="0021260E">
            <w:pPr>
              <w:spacing w:line="259" w:lineRule="auto"/>
              <w:ind w:left="108"/>
            </w:pPr>
            <w:r w:rsidRPr="00CB3AF5">
              <w:t xml:space="preserve">(без ПДВ-а) </w:t>
            </w:r>
          </w:p>
        </w:tc>
      </w:tr>
      <w:tr w:rsidR="005C4297" w:rsidRPr="00CB3AF5" w:rsidTr="0021260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10"/>
            </w:pPr>
            <w:r w:rsidRPr="00CB3AF5">
              <w:t>УКУПНО изведених радова без ПДВ-а:</w:t>
            </w: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08"/>
            </w:pPr>
            <w:r w:rsidRPr="00CB3AF5">
              <w:rPr>
                <w:color w:val="FF0000"/>
              </w:rPr>
              <w:t xml:space="preserve"> </w:t>
            </w:r>
          </w:p>
        </w:tc>
      </w:tr>
    </w:tbl>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59" w:lineRule="auto"/>
        <w:ind w:left="708"/>
      </w:pPr>
      <w:r w:rsidRPr="00CB3AF5">
        <w:t xml:space="preserve"> </w:t>
      </w:r>
    </w:p>
    <w:p w:rsidR="005C4297" w:rsidRPr="00CB3AF5" w:rsidRDefault="005C4297" w:rsidP="005C4297">
      <w:pPr>
        <w:spacing w:line="259" w:lineRule="auto"/>
        <w:ind w:left="708"/>
      </w:pPr>
    </w:p>
    <w:p w:rsidR="005C4297" w:rsidRPr="00CB3AF5" w:rsidRDefault="005C4297" w:rsidP="005C4297">
      <w:pPr>
        <w:spacing w:line="259" w:lineRule="auto"/>
        <w:ind w:left="708"/>
      </w:pPr>
    </w:p>
    <w:p w:rsidR="005C4297" w:rsidRPr="00CB3AF5" w:rsidRDefault="005C4297" w:rsidP="005C4297">
      <w:pPr>
        <w:spacing w:line="259" w:lineRule="auto"/>
        <w:ind w:left="708"/>
      </w:pPr>
    </w:p>
    <w:p w:rsidR="005C4297" w:rsidRPr="00CB3AF5" w:rsidRDefault="005C4297" w:rsidP="005C4297">
      <w:pPr>
        <w:spacing w:line="259" w:lineRule="auto"/>
        <w:ind w:left="708"/>
      </w:pPr>
    </w:p>
    <w:p w:rsidR="005C4297" w:rsidRPr="00CB3AF5" w:rsidRDefault="005C4297" w:rsidP="005C4297">
      <w:pPr>
        <w:spacing w:line="259" w:lineRule="auto"/>
        <w:ind w:left="708"/>
      </w:pPr>
    </w:p>
    <w:p w:rsidR="005C4297" w:rsidRPr="00CB3AF5" w:rsidRDefault="005C4297" w:rsidP="005C4297">
      <w:pPr>
        <w:spacing w:line="259" w:lineRule="auto"/>
        <w:ind w:left="708"/>
      </w:pPr>
    </w:p>
    <w:p w:rsidR="005C4297" w:rsidRPr="0083306D" w:rsidRDefault="005C4297" w:rsidP="0083306D">
      <w:pPr>
        <w:spacing w:line="259" w:lineRule="auto"/>
      </w:pPr>
    </w:p>
    <w:p w:rsidR="005C4297" w:rsidRPr="00CB3AF5" w:rsidRDefault="005C4297" w:rsidP="005C4297">
      <w:pPr>
        <w:spacing w:line="259" w:lineRule="auto"/>
        <w:ind w:left="708"/>
      </w:pPr>
    </w:p>
    <w:p w:rsidR="005C4297" w:rsidRPr="00CB3AF5" w:rsidRDefault="005C4297" w:rsidP="005C4297">
      <w:pPr>
        <w:tabs>
          <w:tab w:val="center" w:pos="2048"/>
          <w:tab w:val="center" w:pos="3664"/>
          <w:tab w:val="center" w:pos="4384"/>
          <w:tab w:val="center" w:pos="5106"/>
          <w:tab w:val="center" w:pos="5826"/>
          <w:tab w:val="center" w:pos="7947"/>
        </w:tabs>
        <w:spacing w:after="32" w:line="268" w:lineRule="auto"/>
      </w:pPr>
      <w:r w:rsidRPr="00CB3AF5">
        <w:rPr>
          <w:rFonts w:eastAsia="Calibri"/>
        </w:rPr>
        <w:tab/>
      </w:r>
      <w:r w:rsidRPr="00CB3AF5">
        <w:t xml:space="preserve">Датум:    _______________ </w:t>
      </w:r>
      <w:r w:rsidRPr="00CB3AF5">
        <w:tab/>
        <w:t xml:space="preserve"> </w:t>
      </w:r>
      <w:r w:rsidRPr="00CB3AF5">
        <w:tab/>
        <w:t xml:space="preserve"> </w:t>
      </w:r>
      <w:r w:rsidRPr="00CB3AF5">
        <w:tab/>
        <w:t xml:space="preserve"> </w:t>
      </w:r>
      <w:r w:rsidRPr="00CB3AF5">
        <w:tab/>
        <w:t xml:space="preserve"> </w:t>
      </w:r>
      <w:r w:rsidRPr="00CB3AF5">
        <w:tab/>
        <w:t xml:space="preserve">    Потпис овлашћеног лица </w:t>
      </w:r>
    </w:p>
    <w:p w:rsidR="005C4297" w:rsidRPr="00CB3AF5" w:rsidRDefault="005C4297" w:rsidP="005C4297">
      <w:pPr>
        <w:spacing w:after="290" w:line="259" w:lineRule="auto"/>
        <w:ind w:left="708"/>
      </w:pPr>
      <w:r w:rsidRPr="00CB3AF5">
        <w:t xml:space="preserve">                                                                                    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носиоца посла групе понуђача или овлашћено лице члана групе.</w:t>
      </w:r>
    </w:p>
    <w:p w:rsidR="005C4297" w:rsidRPr="00CB3AF5" w:rsidRDefault="005C4297" w:rsidP="005C4297">
      <w:pPr>
        <w:spacing w:line="240" w:lineRule="atLeast"/>
        <w:ind w:right="90"/>
        <w:rPr>
          <w:lang w:val="sr-Cyrl-CS"/>
        </w:rPr>
      </w:pP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pStyle w:val="BodyText32"/>
        <w:spacing w:after="0"/>
        <w:jc w:val="right"/>
        <w:rPr>
          <w:b/>
          <w:bCs/>
          <w:sz w:val="24"/>
          <w:szCs w:val="24"/>
        </w:rPr>
      </w:pPr>
      <w:r w:rsidRPr="00CB3AF5">
        <w:rPr>
          <w:b/>
          <w:bCs/>
          <w:sz w:val="24"/>
          <w:szCs w:val="24"/>
        </w:rPr>
        <w:t>(ОБРАЗАЦ БР.7)</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2"/>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val="sr-Cyrl-CS" w:eastAsia="ar-SA"/>
        </w:rPr>
      </w:pPr>
      <w:r w:rsidRPr="00CB3AF5">
        <w:rPr>
          <w:rFonts w:eastAsia="Arial Unicode MS"/>
          <w:b/>
          <w:bCs/>
          <w:i/>
          <w:iCs/>
          <w:kern w:val="1"/>
          <w:lang w:eastAsia="ar-SA"/>
        </w:rPr>
        <w:t xml:space="preserve"> </w:t>
      </w:r>
      <w:r w:rsidRPr="00CB3AF5">
        <w:rPr>
          <w:rFonts w:eastAsia="Arial Unicode MS"/>
          <w:b/>
          <w:bCs/>
          <w:i/>
          <w:iCs/>
          <w:kern w:val="1"/>
          <w:lang w:val="sr-Cyrl-CS" w:eastAsia="ar-SA"/>
        </w:rPr>
        <w:t>ПОТВРДА О РЕАЛИЗАЦИЈИ УГОВОРА</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p>
    <w:tbl>
      <w:tblPr>
        <w:tblW w:w="0" w:type="auto"/>
        <w:tblLook w:val="01E0" w:firstRow="1" w:lastRow="1" w:firstColumn="1" w:lastColumn="1" w:noHBand="0" w:noVBand="0"/>
      </w:tblPr>
      <w:tblGrid>
        <w:gridCol w:w="2210"/>
        <w:gridCol w:w="7032"/>
      </w:tblGrid>
      <w:tr w:rsidR="005C4297" w:rsidRPr="00CB3AF5" w:rsidTr="0021260E">
        <w:trPr>
          <w:trHeight w:val="1734"/>
        </w:trPr>
        <w:tc>
          <w:tcPr>
            <w:tcW w:w="2210"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Cyrl-CS" w:eastAsia="ar-SA"/>
              </w:rPr>
              <w:t xml:space="preserve">Назив </w:t>
            </w:r>
            <w:r w:rsidRPr="00CB3AF5">
              <w:rPr>
                <w:rFonts w:eastAsia="Arial Unicode MS"/>
                <w:kern w:val="1"/>
                <w:lang w:eastAsia="ar-SA"/>
              </w:rPr>
              <w:t>Наручиоца</w:t>
            </w:r>
            <w:r w:rsidRPr="00CB3AF5">
              <w:rPr>
                <w:rFonts w:eastAsia="Arial Unicode MS"/>
                <w:kern w:val="1"/>
                <w:lang w:val="sr-Latn-CS" w:eastAsia="ar-SA"/>
              </w:rPr>
              <w:t xml:space="preserve"> </w:t>
            </w:r>
          </w:p>
          <w:p w:rsidR="005C4297" w:rsidRPr="00CB3AF5" w:rsidRDefault="005C4297" w:rsidP="0021260E">
            <w:pPr>
              <w:suppressAutoHyphens/>
              <w:spacing w:line="100" w:lineRule="atLeast"/>
              <w:ind w:right="4"/>
              <w:rPr>
                <w:rFonts w:eastAsia="Arial Unicode MS"/>
                <w:kern w:val="1"/>
                <w:lang w:val="sr-Cyrl-CS" w:eastAsia="ar-SA"/>
              </w:rPr>
            </w:pPr>
          </w:p>
          <w:p w:rsidR="005C4297" w:rsidRPr="00CB3AF5" w:rsidRDefault="005C4297" w:rsidP="0021260E">
            <w:pPr>
              <w:suppressAutoHyphens/>
              <w:spacing w:line="100" w:lineRule="atLeast"/>
              <w:ind w:right="4"/>
              <w:rPr>
                <w:rFonts w:eastAsia="Arial Unicode MS"/>
                <w:kern w:val="1"/>
                <w:lang w:val="sr-Cyrl-CS" w:eastAsia="ar-SA"/>
              </w:rPr>
            </w:pPr>
            <w:r w:rsidRPr="00CB3AF5">
              <w:rPr>
                <w:rFonts w:eastAsia="Arial Unicode MS"/>
                <w:kern w:val="1"/>
                <w:lang w:val="sr-Cyrl-CS" w:eastAsia="ar-SA"/>
              </w:rPr>
              <w:t>Адреса</w:t>
            </w:r>
          </w:p>
        </w:tc>
        <w:tc>
          <w:tcPr>
            <w:tcW w:w="7032"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p w:rsidR="005C4297" w:rsidRPr="00CB3AF5" w:rsidRDefault="005C4297" w:rsidP="0021260E">
            <w:pPr>
              <w:suppressAutoHyphens/>
              <w:spacing w:line="100" w:lineRule="atLeast"/>
              <w:ind w:right="4"/>
              <w:rPr>
                <w:rFonts w:eastAsia="Arial Unicode MS"/>
                <w:kern w:val="1"/>
                <w:lang w:val="sr-Latn-CS" w:eastAsia="ar-SA"/>
              </w:rPr>
            </w:pPr>
          </w:p>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tc>
      </w:tr>
    </w:tbl>
    <w:p w:rsidR="005C4297" w:rsidRPr="00CB3AF5" w:rsidRDefault="005C4297" w:rsidP="005C4297">
      <w:pPr>
        <w:suppressAutoHyphens/>
        <w:spacing w:line="100" w:lineRule="atLeast"/>
        <w:ind w:right="4"/>
        <w:jc w:val="both"/>
        <w:rPr>
          <w:rFonts w:eastAsia="Arial Unicode MS"/>
          <w:kern w:val="2"/>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Овим потврђујемо да је понуђач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Из</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 ул._________________________________________________,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за потребе Наручиоца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а) самостално; б) као носилац посла; в) као члан групе; г) као подизвођач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(заокружити одговарајући начин наступања)</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квалитетно и у уговореном року извео радове</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(навести предмет уговора односно врсту радова)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Контакт особа Наручиоца: 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Телефон:______________________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Датум: _________________</w:t>
      </w:r>
    </w:p>
    <w:p w:rsidR="005C4297" w:rsidRPr="00CB3AF5" w:rsidRDefault="005C4297" w:rsidP="005C4297">
      <w:pPr>
        <w:suppressAutoHyphens/>
        <w:spacing w:line="100" w:lineRule="atLeast"/>
        <w:ind w:right="4"/>
        <w:rPr>
          <w:rFonts w:eastAsia="Arial Unicode MS"/>
          <w:kern w:val="1"/>
          <w:lang w:val="sr-Cyrl-CS" w:eastAsia="ar-SA"/>
        </w:rPr>
      </w:pPr>
    </w:p>
    <w:p w:rsidR="005C4297" w:rsidRPr="00CB3AF5" w:rsidRDefault="005C4297" w:rsidP="005C4297">
      <w:pPr>
        <w:suppressAutoHyphens/>
        <w:spacing w:line="100" w:lineRule="atLeast"/>
        <w:ind w:right="4"/>
        <w:jc w:val="center"/>
        <w:rPr>
          <w:rFonts w:eastAsia="Arial Unicode MS"/>
          <w:kern w:val="1"/>
          <w:lang w:val="sr-Cyrl-CS" w:eastAsia="ar-SA"/>
        </w:rPr>
      </w:pPr>
      <w:r w:rsidRPr="00CB3AF5">
        <w:rPr>
          <w:rFonts w:eastAsia="Arial Unicode MS"/>
          <w:kern w:val="1"/>
          <w:lang w:val="sr-Cyrl-CS" w:eastAsia="ar-SA"/>
        </w:rPr>
        <w:t xml:space="preserve">                                                                      Потпис овлашћеног лица наручиоца</w:t>
      </w:r>
    </w:p>
    <w:p w:rsidR="005C4297" w:rsidRPr="00CB3AF5" w:rsidRDefault="005C4297" w:rsidP="005C4297">
      <w:pPr>
        <w:suppressAutoHyphens/>
        <w:spacing w:line="100" w:lineRule="atLeast"/>
        <w:ind w:right="4"/>
        <w:jc w:val="center"/>
        <w:rPr>
          <w:rFonts w:eastAsia="Arial Unicode MS"/>
          <w:b/>
          <w:kern w:val="1"/>
          <w:lang w:val="sr-Cyrl-CS" w:eastAsia="ar-SA"/>
        </w:rPr>
      </w:pPr>
    </w:p>
    <w:p w:rsidR="005C4297" w:rsidRPr="00CB3AF5" w:rsidRDefault="005C4297" w:rsidP="005C4297">
      <w:pPr>
        <w:suppressAutoHyphens/>
        <w:spacing w:line="100" w:lineRule="atLeast"/>
        <w:ind w:right="4"/>
        <w:jc w:val="both"/>
        <w:rPr>
          <w:rFonts w:eastAsia="Arial Unicode MS"/>
          <w:b/>
          <w:kern w:val="1"/>
          <w:lang w:val="sr-Cyrl-CS" w:eastAsia="ar-SA"/>
        </w:rPr>
      </w:pPr>
      <w:r w:rsidRPr="00CB3AF5">
        <w:rPr>
          <w:rFonts w:eastAsia="Arial Unicode MS"/>
          <w:b/>
          <w:kern w:val="1"/>
          <w:lang w:val="sr-Cyrl-CS" w:eastAsia="ar-SA"/>
        </w:rPr>
        <w:t xml:space="preserve">                                                                                  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center"/>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r w:rsidRPr="00CB3AF5">
        <w:rPr>
          <w:rFonts w:eastAsia="Arial Unicode MS"/>
          <w:kern w:val="1"/>
          <w:lang w:eastAsia="ar-SA"/>
        </w:rPr>
        <w:t>Образац копирати у потребном броју примерака.</w:t>
      </w: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БР.8)</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Pr="00CB3AF5">
        <w:t>VIII 404-173/19 – Реконструкција јавне расвете</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М.П.                </w:t>
      </w:r>
    </w:p>
    <w:p w:rsidR="005C4297" w:rsidRPr="00CB3AF5" w:rsidRDefault="005C4297" w:rsidP="005C4297">
      <w:pPr>
        <w:rPr>
          <w:lang w:val="sr-Cyrl-CS"/>
        </w:rPr>
      </w:pPr>
    </w:p>
    <w:p w:rsidR="005C4297" w:rsidRPr="00CB3AF5" w:rsidRDefault="005C4297" w:rsidP="005C4297">
      <w:pPr>
        <w:rPr>
          <w:b/>
          <w:i/>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и оверена печатом.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и печатом оверити наведену Изјаву</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БР.9)</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CB3AF5">
        <w:rPr>
          <w:b/>
          <w:bCs/>
          <w:lang w:val="sr-Cyrl-CS"/>
        </w:rPr>
        <w:t xml:space="preserve">МОДЕЛ УГОВОРА </w:t>
      </w:r>
    </w:p>
    <w:p w:rsidR="005C4297" w:rsidRPr="00CB3AF5" w:rsidRDefault="005C4297" w:rsidP="005C4297">
      <w:pPr>
        <w:tabs>
          <w:tab w:val="left" w:pos="5600"/>
        </w:tabs>
        <w:jc w:val="center"/>
        <w:rPr>
          <w:b/>
          <w:i/>
          <w:lang w:val="ru-RU"/>
        </w:rPr>
      </w:pPr>
      <w:r w:rsidRPr="00CB3AF5">
        <w:rPr>
          <w:b/>
          <w:i/>
          <w:lang w:val="ru-RU"/>
        </w:rPr>
        <w:t>УГОВОР</w:t>
      </w:r>
    </w:p>
    <w:p w:rsidR="005C4297" w:rsidRPr="00CB3AF5" w:rsidRDefault="005C4297" w:rsidP="005C4297">
      <w:pPr>
        <w:jc w:val="center"/>
        <w:rPr>
          <w:b/>
          <w:i/>
        </w:rPr>
      </w:pPr>
      <w:r w:rsidRPr="00CB3AF5">
        <w:rPr>
          <w:b/>
          <w:i/>
          <w:lang w:val="ru-RU"/>
        </w:rPr>
        <w:t>О ИЗВОЂЕЊУ РАДОВА НА</w:t>
      </w:r>
    </w:p>
    <w:p w:rsidR="005C4297" w:rsidRPr="00CB3AF5" w:rsidRDefault="005C4297" w:rsidP="005C4297">
      <w:pPr>
        <w:jc w:val="center"/>
        <w:rPr>
          <w:i/>
          <w:lang w:val="ru-RU"/>
        </w:rPr>
      </w:pPr>
      <w:r w:rsidRPr="00CB3AF5">
        <w:rPr>
          <w:b/>
          <w:i/>
        </w:rPr>
        <w:t xml:space="preserve">РЕКОНСТРУКЦИЈИ </w:t>
      </w:r>
      <w:r w:rsidRPr="00CB3AF5">
        <w:rPr>
          <w:b/>
          <w:i/>
          <w:lang w:val="sr-Cyrl-CS"/>
        </w:rPr>
        <w:t xml:space="preserve"> ЈАВНЕ РАСВЕТЕ</w:t>
      </w:r>
    </w:p>
    <w:p w:rsidR="005C4297" w:rsidRPr="00CB3AF5" w:rsidRDefault="005C4297" w:rsidP="005C4297">
      <w:pPr>
        <w:rPr>
          <w:lang w:val="ru-RU"/>
        </w:rPr>
      </w:pPr>
    </w:p>
    <w:p w:rsidR="005C4297" w:rsidRPr="00CB3AF5" w:rsidRDefault="005C4297" w:rsidP="005C4297">
      <w:pPr>
        <w:rPr>
          <w:lang w:val="ru-RU"/>
        </w:rPr>
      </w:pPr>
      <w:r w:rsidRPr="00CB3AF5">
        <w:rPr>
          <w:lang w:val="ru-RU"/>
        </w:rPr>
        <w:t>Закључен  у ________________, дана___________године, између:</w:t>
      </w:r>
    </w:p>
    <w:p w:rsidR="005C4297" w:rsidRPr="00CB3AF5" w:rsidRDefault="005C4297" w:rsidP="005C4297">
      <w:pPr>
        <w:rPr>
          <w:lang w:val="ru-RU"/>
        </w:rPr>
      </w:pPr>
    </w:p>
    <w:p w:rsidR="005C4297" w:rsidRPr="00CB3AF5" w:rsidRDefault="005C4297" w:rsidP="005C4297">
      <w:pPr>
        <w:tabs>
          <w:tab w:val="num" w:pos="360"/>
        </w:tabs>
        <w:rPr>
          <w:b/>
          <w:bCs/>
          <w:lang w:val="ru-RU"/>
        </w:rPr>
      </w:pPr>
      <w:r w:rsidRPr="00CB3AF5">
        <w:rPr>
          <w:b/>
          <w:bCs/>
          <w:lang w:val="ru-RU"/>
        </w:rPr>
        <w:t>НАРУЧИЛАЦ РАДОВА:</w:t>
      </w:r>
    </w:p>
    <w:p w:rsidR="005C4297" w:rsidRPr="00CB3AF5" w:rsidRDefault="005C4297" w:rsidP="005C4297">
      <w:pPr>
        <w:rPr>
          <w:lang w:val="ru-RU"/>
        </w:rPr>
      </w:pPr>
    </w:p>
    <w:p w:rsidR="005C4297" w:rsidRPr="00CB3AF5" w:rsidRDefault="005C4297" w:rsidP="005C4297">
      <w:pPr>
        <w:rPr>
          <w:lang w:val="ru-RU"/>
        </w:rPr>
      </w:pPr>
      <w:r w:rsidRPr="00CB3AF5">
        <w:rPr>
          <w:lang w:val="sr-Cyrl-CS"/>
        </w:rPr>
        <w:t>ГРАД УЖИЦЕ, Градска управа за инфраструктуру и развој,</w:t>
      </w:r>
      <w:r w:rsidRPr="00CB3AF5">
        <w:t xml:space="preserve"> </w:t>
      </w:r>
      <w:r w:rsidRPr="00CB3AF5">
        <w:rPr>
          <w:lang w:val="sr-Cyrl-CS"/>
        </w:rPr>
        <w:t xml:space="preserve"> </w:t>
      </w:r>
      <w:r w:rsidRPr="00CB3AF5">
        <w:rPr>
          <w:lang w:val="ru-RU"/>
        </w:rPr>
        <w:t xml:space="preserve">са седиштем у Ужицу, Димитрија Туцовића 52, ПИБ: </w:t>
      </w:r>
      <w:r w:rsidRPr="00CB3AF5">
        <w:rPr>
          <w:rFonts w:eastAsia="Calibri-Bold"/>
          <w:bCs/>
        </w:rPr>
        <w:t>101503055</w:t>
      </w:r>
      <w:r w:rsidRPr="00CB3AF5">
        <w:rPr>
          <w:lang w:val="ru-RU"/>
        </w:rPr>
        <w:t xml:space="preserve">, кога заступа Милоје Марић, начелник  (у даљем тексту: Наручилац), </w:t>
      </w:r>
    </w:p>
    <w:p w:rsidR="005C4297" w:rsidRPr="00CB3AF5" w:rsidRDefault="005C4297" w:rsidP="005C4297">
      <w:pPr>
        <w:rPr>
          <w:lang w:val="ru-RU"/>
        </w:rPr>
      </w:pPr>
    </w:p>
    <w:p w:rsidR="005C4297" w:rsidRPr="00CB3AF5" w:rsidRDefault="005C4297" w:rsidP="005C4297">
      <w:pPr>
        <w:rPr>
          <w:lang w:val="ru-RU"/>
        </w:rPr>
      </w:pPr>
      <w:r w:rsidRPr="00CB3AF5">
        <w:rPr>
          <w:lang w:val="ru-RU"/>
        </w:rPr>
        <w:t>и</w:t>
      </w:r>
    </w:p>
    <w:p w:rsidR="005C4297" w:rsidRPr="00CB3AF5" w:rsidRDefault="005C4297" w:rsidP="005C4297">
      <w:pPr>
        <w:rPr>
          <w:lang w:val="ru-RU"/>
        </w:rPr>
      </w:pPr>
    </w:p>
    <w:p w:rsidR="005C4297" w:rsidRPr="00CB3AF5" w:rsidRDefault="005C4297" w:rsidP="005C4297">
      <w:pPr>
        <w:tabs>
          <w:tab w:val="num" w:pos="360"/>
        </w:tabs>
        <w:rPr>
          <w:b/>
          <w:bCs/>
          <w:lang w:val="ru-RU"/>
        </w:rPr>
      </w:pPr>
      <w:r w:rsidRPr="00CB3AF5">
        <w:rPr>
          <w:b/>
          <w:bCs/>
        </w:rPr>
        <w:t>ИЗВОЂАЧ</w:t>
      </w:r>
      <w:r w:rsidRPr="00CB3AF5">
        <w:rPr>
          <w:b/>
          <w:bCs/>
          <w:lang w:val="ru-RU"/>
        </w:rPr>
        <w:t xml:space="preserve"> РАДОВА:</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______________________________________________са седиштем у ______________________ </w:t>
      </w:r>
    </w:p>
    <w:p w:rsidR="005C4297" w:rsidRPr="00CB3AF5" w:rsidRDefault="005C4297" w:rsidP="005C4297">
      <w:pPr>
        <w:ind w:left="708" w:firstLine="708"/>
        <w:rPr>
          <w:lang w:val="ru-RU"/>
        </w:rPr>
      </w:pPr>
      <w:r w:rsidRPr="00CB3AF5">
        <w:rPr>
          <w:i/>
          <w:iCs/>
        </w:rPr>
        <w:t>назив извођача</w:t>
      </w:r>
    </w:p>
    <w:p w:rsidR="005C4297" w:rsidRPr="00CB3AF5" w:rsidRDefault="005C4297" w:rsidP="005C4297">
      <w:pPr>
        <w:rPr>
          <w:lang w:val="ru-RU"/>
        </w:rPr>
      </w:pPr>
      <w:r w:rsidRPr="00CB3AF5">
        <w:rPr>
          <w:lang w:val="ru-RU"/>
        </w:rPr>
        <w:t>ул.___________________________________бр. ______, ПИБ___________________ кога заступа</w:t>
      </w:r>
    </w:p>
    <w:p w:rsidR="005C4297" w:rsidRPr="00CB3AF5" w:rsidRDefault="005C4297" w:rsidP="005C4297">
      <w:pPr>
        <w:ind w:left="1416" w:firstLine="708"/>
        <w:rPr>
          <w:lang w:val="ru-RU"/>
        </w:rPr>
      </w:pPr>
      <w:r w:rsidRPr="00CB3AF5">
        <w:rPr>
          <w:i/>
          <w:iCs/>
        </w:rPr>
        <w:t>адреса</w:t>
      </w:r>
    </w:p>
    <w:p w:rsidR="005C4297" w:rsidRPr="00CB3AF5" w:rsidRDefault="005C4297" w:rsidP="005C4297">
      <w:pPr>
        <w:rPr>
          <w:lang w:val="ru-RU"/>
        </w:rPr>
      </w:pPr>
      <w:r w:rsidRPr="00CB3AF5">
        <w:rPr>
          <w:lang w:val="ru-RU"/>
        </w:rPr>
        <w:t>___________________________________________________ (у даљем тексту: Извођач радова).</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Или </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Носилац посла ______________________________________са седиштем у _________________ </w:t>
      </w:r>
    </w:p>
    <w:p w:rsidR="005C4297" w:rsidRPr="00CB3AF5" w:rsidRDefault="005C4297" w:rsidP="005C4297">
      <w:pPr>
        <w:ind w:left="2124" w:firstLine="708"/>
        <w:rPr>
          <w:lang w:val="ru-RU"/>
        </w:rPr>
      </w:pPr>
      <w:r w:rsidRPr="00CB3AF5">
        <w:rPr>
          <w:i/>
          <w:iCs/>
        </w:rPr>
        <w:t>назив носиоца посла</w:t>
      </w:r>
    </w:p>
    <w:p w:rsidR="005C4297" w:rsidRPr="00CB3AF5" w:rsidRDefault="005C4297" w:rsidP="005C4297">
      <w:pPr>
        <w:rPr>
          <w:lang w:val="ru-RU"/>
        </w:rPr>
      </w:pPr>
      <w:r w:rsidRPr="00CB3AF5">
        <w:rPr>
          <w:lang w:val="ru-RU"/>
        </w:rPr>
        <w:t>ул.___________________________________бр. ______, ПИБ___________________ кога заступа</w:t>
      </w:r>
    </w:p>
    <w:p w:rsidR="005C4297" w:rsidRPr="00CB3AF5" w:rsidRDefault="005C4297" w:rsidP="005C4297">
      <w:pPr>
        <w:ind w:left="1416" w:firstLine="708"/>
        <w:rPr>
          <w:lang w:val="ru-RU"/>
        </w:rPr>
      </w:pPr>
      <w:r w:rsidRPr="00CB3AF5">
        <w:rPr>
          <w:i/>
          <w:iCs/>
        </w:rPr>
        <w:t>адреса</w:t>
      </w:r>
    </w:p>
    <w:p w:rsidR="005C4297" w:rsidRPr="00CB3AF5" w:rsidRDefault="005C4297" w:rsidP="005C4297">
      <w:pPr>
        <w:rPr>
          <w:lang w:val="ru-RU"/>
        </w:rPr>
      </w:pPr>
      <w:r w:rsidRPr="00CB3AF5">
        <w:rPr>
          <w:lang w:val="ru-RU"/>
        </w:rPr>
        <w:t xml:space="preserve">___________________________________ (у даљем тексту: Извођач радова) са члановима групе </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__________________________________________са седиштем у _________________ </w:t>
      </w:r>
    </w:p>
    <w:p w:rsidR="005C4297" w:rsidRPr="00CB3AF5" w:rsidRDefault="005C4297" w:rsidP="005C4297">
      <w:pPr>
        <w:ind w:left="708" w:firstLine="708"/>
        <w:rPr>
          <w:lang w:val="ru-RU"/>
        </w:rPr>
      </w:pPr>
      <w:r w:rsidRPr="00CB3AF5">
        <w:rPr>
          <w:i/>
          <w:iCs/>
        </w:rPr>
        <w:t>назив члана групе</w:t>
      </w:r>
    </w:p>
    <w:p w:rsidR="005C4297" w:rsidRPr="00CB3AF5" w:rsidRDefault="005C4297" w:rsidP="005C4297">
      <w:pPr>
        <w:rPr>
          <w:lang w:val="ru-RU"/>
        </w:rPr>
      </w:pPr>
      <w:r w:rsidRPr="00CB3AF5">
        <w:rPr>
          <w:lang w:val="ru-RU"/>
        </w:rPr>
        <w:t>ул.________________________________________бр. ______, ПИБ_______________ и</w:t>
      </w:r>
    </w:p>
    <w:p w:rsidR="005C4297" w:rsidRPr="00CB3AF5" w:rsidRDefault="005C4297" w:rsidP="005C4297">
      <w:pPr>
        <w:ind w:left="1416" w:firstLine="708"/>
        <w:rPr>
          <w:lang w:val="ru-RU"/>
        </w:rPr>
      </w:pPr>
      <w:r w:rsidRPr="00CB3AF5">
        <w:rPr>
          <w:i/>
          <w:iCs/>
        </w:rPr>
        <w:t>адреса</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__________________________________________са седиштем у _________________ </w:t>
      </w:r>
    </w:p>
    <w:p w:rsidR="005C4297" w:rsidRPr="00CB3AF5" w:rsidRDefault="005C4297" w:rsidP="005C4297">
      <w:pPr>
        <w:ind w:left="708" w:firstLine="708"/>
        <w:rPr>
          <w:lang w:val="ru-RU"/>
        </w:rPr>
      </w:pPr>
      <w:r w:rsidRPr="00CB3AF5">
        <w:rPr>
          <w:i/>
          <w:iCs/>
        </w:rPr>
        <w:t>назив члана групе</w:t>
      </w:r>
    </w:p>
    <w:p w:rsidR="005C4297" w:rsidRPr="00CB3AF5" w:rsidRDefault="005C4297" w:rsidP="005C4297">
      <w:pPr>
        <w:rPr>
          <w:lang w:val="ru-RU"/>
        </w:rPr>
      </w:pPr>
      <w:r w:rsidRPr="00CB3AF5">
        <w:rPr>
          <w:lang w:val="ru-RU"/>
        </w:rPr>
        <w:t xml:space="preserve">ул.________________________________________бр. ______, ПИБ_______________ </w:t>
      </w:r>
    </w:p>
    <w:p w:rsidR="005C4297" w:rsidRPr="00CB3AF5" w:rsidRDefault="005C4297" w:rsidP="005C4297">
      <w:pPr>
        <w:rPr>
          <w:lang w:val="ru-RU"/>
        </w:rPr>
      </w:pPr>
    </w:p>
    <w:p w:rsidR="005C4297" w:rsidRPr="00CB3AF5" w:rsidRDefault="005C4297" w:rsidP="005C4297">
      <w:pPr>
        <w:rPr>
          <w:lang w:val="ru-RU"/>
        </w:rPr>
      </w:pPr>
      <w:r w:rsidRPr="00CB3AF5">
        <w:rPr>
          <w:lang w:val="ru-RU"/>
        </w:rPr>
        <w:t>или</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Носилац посла ______________________________________са седиштем у _________________ </w:t>
      </w:r>
    </w:p>
    <w:p w:rsidR="005C4297" w:rsidRPr="00CB3AF5" w:rsidRDefault="005C4297" w:rsidP="005C4297">
      <w:pPr>
        <w:ind w:left="2124" w:firstLine="708"/>
        <w:rPr>
          <w:lang w:val="ru-RU"/>
        </w:rPr>
      </w:pPr>
      <w:r w:rsidRPr="00CB3AF5">
        <w:rPr>
          <w:i/>
          <w:iCs/>
        </w:rPr>
        <w:t>назив носиоца посла</w:t>
      </w:r>
    </w:p>
    <w:p w:rsidR="005C4297" w:rsidRPr="00CB3AF5" w:rsidRDefault="005C4297" w:rsidP="005C4297">
      <w:pPr>
        <w:rPr>
          <w:lang w:val="ru-RU"/>
        </w:rPr>
      </w:pPr>
      <w:r w:rsidRPr="00CB3AF5">
        <w:rPr>
          <w:lang w:val="ru-RU"/>
        </w:rPr>
        <w:t>ул.___________________________________бр. ______, ПИБ___________________ кога заступа</w:t>
      </w:r>
    </w:p>
    <w:p w:rsidR="005C4297" w:rsidRPr="00CB3AF5" w:rsidRDefault="005C4297" w:rsidP="005C4297">
      <w:pPr>
        <w:ind w:left="1416" w:firstLine="708"/>
        <w:rPr>
          <w:lang w:val="ru-RU"/>
        </w:rPr>
      </w:pPr>
      <w:r w:rsidRPr="00CB3AF5">
        <w:rPr>
          <w:i/>
          <w:iCs/>
        </w:rPr>
        <w:t>адреса</w:t>
      </w:r>
    </w:p>
    <w:p w:rsidR="005C4297" w:rsidRPr="00CB3AF5" w:rsidRDefault="005C4297" w:rsidP="005C4297">
      <w:pPr>
        <w:rPr>
          <w:lang w:val="ru-RU"/>
        </w:rPr>
      </w:pPr>
      <w:r w:rsidRPr="00CB3AF5">
        <w:rPr>
          <w:lang w:val="ru-RU"/>
        </w:rPr>
        <w:t>___________________________________ (у даљем тексту: Извођач радова) са подизвођачем</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__________________________________________са седиштем у _________________ </w:t>
      </w:r>
    </w:p>
    <w:p w:rsidR="005C4297" w:rsidRPr="00CB3AF5" w:rsidRDefault="005C4297" w:rsidP="005C4297">
      <w:pPr>
        <w:ind w:left="708" w:firstLine="708"/>
        <w:rPr>
          <w:lang w:val="ru-RU"/>
        </w:rPr>
      </w:pPr>
      <w:r w:rsidRPr="00CB3AF5">
        <w:rPr>
          <w:i/>
          <w:iCs/>
        </w:rPr>
        <w:t>назив Подизвођача</w:t>
      </w:r>
    </w:p>
    <w:p w:rsidR="005C4297" w:rsidRPr="00CB3AF5" w:rsidRDefault="005C4297" w:rsidP="005C4297">
      <w:pPr>
        <w:rPr>
          <w:lang w:val="ru-RU"/>
        </w:rPr>
      </w:pPr>
      <w:r w:rsidRPr="00CB3AF5">
        <w:rPr>
          <w:lang w:val="ru-RU"/>
        </w:rPr>
        <w:t>ул.________________________________________бр. ______, ПИБ_______________ и</w:t>
      </w:r>
    </w:p>
    <w:p w:rsidR="005C4297" w:rsidRPr="00CB3AF5" w:rsidRDefault="005C4297" w:rsidP="005C4297">
      <w:pPr>
        <w:ind w:left="1416" w:firstLine="708"/>
        <w:rPr>
          <w:lang w:val="ru-RU"/>
        </w:rPr>
      </w:pPr>
      <w:r w:rsidRPr="00CB3AF5">
        <w:rPr>
          <w:i/>
          <w:iCs/>
        </w:rPr>
        <w:t>адреса</w:t>
      </w:r>
    </w:p>
    <w:p w:rsidR="005C4297" w:rsidRPr="00CB3AF5" w:rsidRDefault="005C4297" w:rsidP="005C4297">
      <w:pPr>
        <w:pStyle w:val="a0"/>
        <w:rPr>
          <w:lang w:val="ru-RU"/>
        </w:rPr>
      </w:pPr>
      <w:r w:rsidRPr="00CB3AF5">
        <w:rPr>
          <w:lang w:val="ru-RU"/>
        </w:rPr>
        <w:t xml:space="preserve">Члан 1. </w:t>
      </w:r>
    </w:p>
    <w:p w:rsidR="005C4297" w:rsidRPr="00CB3AF5" w:rsidRDefault="005C4297" w:rsidP="005C4297">
      <w:pPr>
        <w:jc w:val="both"/>
        <w:rPr>
          <w:lang w:val="ru-RU"/>
        </w:rPr>
      </w:pPr>
      <w:r w:rsidRPr="00CB3AF5">
        <w:rPr>
          <w:lang w:val="ru-RU"/>
        </w:rPr>
        <w:tab/>
        <w:t>Уговорне стране констатују:</w:t>
      </w:r>
    </w:p>
    <w:p w:rsidR="005C4297" w:rsidRPr="00CB3AF5" w:rsidRDefault="005C4297" w:rsidP="005C4297">
      <w:pPr>
        <w:jc w:val="both"/>
        <w:rPr>
          <w:lang w:val="ru-RU"/>
        </w:rPr>
      </w:pPr>
      <w:r w:rsidRPr="00CB3AF5">
        <w:rPr>
          <w:lang w:val="ru-RU"/>
        </w:rPr>
        <w:tab/>
        <w:t xml:space="preserve">- да је Наручилац на основу члана 32. Закона о јавним набавкама </w:t>
      </w:r>
      <w:r w:rsidRPr="00CB3AF5">
        <w:rPr>
          <w:color w:val="000000"/>
          <w:lang w:val="ru-RU"/>
        </w:rPr>
        <w:t xml:space="preserve">(„Службени гланик РС” број 124/12, 14/15 и 68/15), </w:t>
      </w:r>
      <w:r w:rsidRPr="00CB3AF5">
        <w:rPr>
          <w:lang w:val="ru-RU"/>
        </w:rPr>
        <w:t>дана 12.04.2018</w:t>
      </w:r>
      <w:r w:rsidRPr="00CB3AF5">
        <w:rPr>
          <w:color w:val="000000"/>
          <w:lang w:val="ru-RU"/>
        </w:rPr>
        <w:t>, објавио Позив за</w:t>
      </w:r>
      <w:r w:rsidRPr="00CB3AF5">
        <w:rPr>
          <w:lang w:val="ru-RU"/>
        </w:rPr>
        <w:t xml:space="preserve"> подношење понуда у отвореном поступку и Конкурсну документацију, за јавну набавку извођења радова на </w:t>
      </w:r>
      <w:r w:rsidRPr="00CB3AF5">
        <w:rPr>
          <w:b/>
        </w:rPr>
        <w:t>Реконструкцији јавне расвете</w:t>
      </w:r>
      <w:r w:rsidRPr="00CB3AF5">
        <w:rPr>
          <w:lang w:val="ru-RU"/>
        </w:rPr>
        <w:t xml:space="preserve"> ,ЈН. Бр.</w:t>
      </w:r>
      <w:r w:rsidRPr="00CB3AF5">
        <w:rPr>
          <w:b/>
        </w:rPr>
        <w:t xml:space="preserve"> VIII </w:t>
      </w:r>
      <w:r w:rsidRPr="00CB3AF5">
        <w:rPr>
          <w:b/>
          <w:lang w:val="sr-Cyrl-CS"/>
        </w:rPr>
        <w:t>404-</w:t>
      </w:r>
      <w:r w:rsidRPr="00CB3AF5">
        <w:rPr>
          <w:b/>
        </w:rPr>
        <w:t>173</w:t>
      </w:r>
      <w:r w:rsidRPr="00CB3AF5">
        <w:rPr>
          <w:b/>
          <w:lang w:val="sr-Cyrl-CS"/>
        </w:rPr>
        <w:t>/1</w:t>
      </w:r>
      <w:r w:rsidRPr="00CB3AF5">
        <w:rPr>
          <w:b/>
        </w:rPr>
        <w:t>9</w:t>
      </w:r>
      <w:r w:rsidRPr="00CB3AF5">
        <w:rPr>
          <w:b/>
          <w:lang w:val="sr-Cyrl-CS"/>
        </w:rPr>
        <w:t xml:space="preserve"> </w:t>
      </w:r>
      <w:r w:rsidRPr="00CB3AF5">
        <w:rPr>
          <w:lang w:val="ru-RU"/>
        </w:rPr>
        <w:t xml:space="preserve">, на Порталу јавних набавки и на интернет страници наручиоца, </w:t>
      </w:r>
    </w:p>
    <w:p w:rsidR="005C4297" w:rsidRPr="00CB3AF5" w:rsidRDefault="005C4297" w:rsidP="005C4297">
      <w:pPr>
        <w:jc w:val="both"/>
        <w:rPr>
          <w:lang w:val="ru-RU"/>
        </w:rPr>
      </w:pPr>
      <w:r w:rsidRPr="00CB3AF5">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CB3AF5">
        <w:rPr>
          <w:highlight w:val="yellow"/>
        </w:rPr>
        <w:t xml:space="preserve"> </w:t>
      </w:r>
    </w:p>
    <w:p w:rsidR="005C4297" w:rsidRPr="00CB3AF5" w:rsidRDefault="005C4297" w:rsidP="005C4297">
      <w:pPr>
        <w:jc w:val="both"/>
        <w:rPr>
          <w:lang w:val="ru-RU"/>
        </w:rPr>
      </w:pPr>
      <w:r w:rsidRPr="00CB3AF5">
        <w:rPr>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5C4297" w:rsidRPr="00CB3AF5" w:rsidRDefault="005C4297" w:rsidP="005C4297">
      <w:pPr>
        <w:pStyle w:val="a"/>
      </w:pPr>
      <w:r w:rsidRPr="00CB3AF5">
        <w:t>Предмет уговора</w:t>
      </w:r>
    </w:p>
    <w:p w:rsidR="005C4297" w:rsidRPr="00CB3AF5" w:rsidRDefault="005C4297" w:rsidP="005C4297">
      <w:pPr>
        <w:pStyle w:val="a0"/>
        <w:rPr>
          <w:lang w:val="ru-RU"/>
        </w:rPr>
      </w:pPr>
      <w:r w:rsidRPr="00CB3AF5">
        <w:rPr>
          <w:lang w:val="ru-RU"/>
        </w:rPr>
        <w:t xml:space="preserve">Члан 2. </w:t>
      </w:r>
    </w:p>
    <w:p w:rsidR="005C4297" w:rsidRPr="00CB3AF5" w:rsidRDefault="005C4297" w:rsidP="005C4297">
      <w:pPr>
        <w:jc w:val="both"/>
        <w:rPr>
          <w:b/>
        </w:rPr>
      </w:pPr>
      <w:r w:rsidRPr="00CB3AF5">
        <w:rPr>
          <w:lang w:val="ru-RU"/>
        </w:rPr>
        <w:tab/>
        <w:t xml:space="preserve">Предмет овог уговора је  извршење радова на </w:t>
      </w:r>
      <w:r w:rsidRPr="00CB3AF5">
        <w:rPr>
          <w:b/>
          <w:lang w:val="sr-Cyrl-CS"/>
        </w:rPr>
        <w:t>Реконструкцији јавне расвете.</w:t>
      </w:r>
      <w:r w:rsidRPr="00CB3AF5">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5C4297" w:rsidRPr="00CB3AF5" w:rsidRDefault="005C4297" w:rsidP="005C4297">
      <w:pPr>
        <w:pStyle w:val="a"/>
      </w:pPr>
      <w:r w:rsidRPr="00CB3AF5">
        <w:t>Вредност радова – цена</w:t>
      </w:r>
    </w:p>
    <w:p w:rsidR="005C4297" w:rsidRPr="00CB3AF5" w:rsidRDefault="005C4297" w:rsidP="005C4297">
      <w:pPr>
        <w:pStyle w:val="a0"/>
        <w:rPr>
          <w:lang w:val="ru-RU"/>
        </w:rPr>
      </w:pPr>
      <w:r w:rsidRPr="00CB3AF5">
        <w:rPr>
          <w:lang w:val="ru-RU"/>
        </w:rPr>
        <w:t>Члан 3.</w:t>
      </w:r>
    </w:p>
    <w:p w:rsidR="005C4297" w:rsidRPr="00CB3AF5" w:rsidRDefault="005C4297" w:rsidP="005C4297">
      <w:pPr>
        <w:ind w:firstLine="720"/>
        <w:jc w:val="both"/>
      </w:pPr>
      <w:r w:rsidRPr="00CB3AF5">
        <w:rPr>
          <w:lang w:val="ru-RU"/>
        </w:rPr>
        <w:t>Уговорне стране утврђују да цена свих радова који су предмет Уговора износи</w:t>
      </w:r>
      <w:r w:rsidRPr="00CB3AF5">
        <w:rPr>
          <w:lang w:val="sr-Latn-CS"/>
        </w:rPr>
        <w:t>:</w:t>
      </w:r>
      <w:r w:rsidRPr="00CB3AF5">
        <w:t xml:space="preserve"> </w:t>
      </w:r>
      <w:r w:rsidRPr="00CB3AF5">
        <w:rPr>
          <w:lang w:val="ru-RU"/>
        </w:rPr>
        <w:t>______________ динара са ПДВ-ом</w:t>
      </w:r>
      <w:r w:rsidRPr="00CB3AF5">
        <w:rPr>
          <w:i/>
          <w:lang w:val="ru-RU"/>
        </w:rPr>
        <w:t>(словима:</w:t>
      </w:r>
      <w:r w:rsidRPr="00CB3AF5">
        <w:rPr>
          <w:lang w:val="ru-RU"/>
        </w:rPr>
        <w:t xml:space="preserve"> ____________________________________</w:t>
      </w:r>
      <w:r w:rsidRPr="00CB3AF5">
        <w:rPr>
          <w:i/>
          <w:lang w:val="ru-RU"/>
        </w:rPr>
        <w:t>_____),</w:t>
      </w:r>
      <w:r w:rsidRPr="00CB3AF5">
        <w:rPr>
          <w:i/>
        </w:rPr>
        <w:t xml:space="preserve"> </w:t>
      </w:r>
      <w:r w:rsidRPr="00CB3AF5">
        <w:t>од чега је ПДВ_______________, што без ПДВ-а износи</w:t>
      </w:r>
      <w:r w:rsidRPr="00CB3AF5">
        <w:rPr>
          <w:i/>
        </w:rPr>
        <w:t xml:space="preserve"> ______________________</w:t>
      </w:r>
      <w:r w:rsidRPr="00CB3AF5">
        <w:rPr>
          <w:lang w:val="ru-RU"/>
        </w:rPr>
        <w:t xml:space="preserve"> </w:t>
      </w:r>
      <w:r w:rsidRPr="00CB3AF5">
        <w:t>(</w:t>
      </w:r>
      <w:r w:rsidRPr="00CB3AF5">
        <w:rPr>
          <w:i/>
        </w:rPr>
        <w:t>словима</w:t>
      </w:r>
      <w:r w:rsidRPr="00CB3AF5">
        <w:t xml:space="preserve">:_____________________________) </w:t>
      </w:r>
      <w:r w:rsidRPr="00CB3AF5">
        <w:rPr>
          <w:lang w:val="ru-RU"/>
        </w:rPr>
        <w:t>а добијена је на основу јединичних цена из усвојене понуде Извођача радова број ___________ од ___________2019. године.</w:t>
      </w:r>
    </w:p>
    <w:p w:rsidR="005C4297" w:rsidRPr="00CB3AF5" w:rsidRDefault="005C4297" w:rsidP="005C4297">
      <w:pPr>
        <w:ind w:firstLine="720"/>
        <w:jc w:val="both"/>
      </w:pPr>
      <w:r w:rsidRPr="00CB3AF5">
        <w:t>Уговорена цена је фиксна по јединици мере и не може се мењати услед повећања цене елемената на основу којих је одређена.</w:t>
      </w:r>
    </w:p>
    <w:p w:rsidR="005C4297" w:rsidRPr="00CB3AF5" w:rsidRDefault="005C4297" w:rsidP="005C4297">
      <w:pPr>
        <w:ind w:firstLine="720"/>
        <w:jc w:val="both"/>
      </w:pPr>
      <w:r w:rsidRPr="00CB3AF5">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5C4297" w:rsidRPr="00CB3AF5" w:rsidRDefault="005C4297" w:rsidP="005C4297">
      <w:pPr>
        <w:ind w:firstLine="720"/>
        <w:jc w:val="both"/>
      </w:pPr>
      <w:r w:rsidRPr="00CB3AF5">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5C4297" w:rsidRPr="00CB3AF5" w:rsidRDefault="005C4297" w:rsidP="005C4297">
      <w:pPr>
        <w:pStyle w:val="a"/>
      </w:pPr>
      <w:r w:rsidRPr="00CB3AF5">
        <w:t>Услови и начин плаћања</w:t>
      </w:r>
    </w:p>
    <w:p w:rsidR="005C4297" w:rsidRPr="00CB3AF5" w:rsidRDefault="005C4297" w:rsidP="005C4297">
      <w:pPr>
        <w:pStyle w:val="a0"/>
      </w:pPr>
      <w:r w:rsidRPr="00CB3AF5">
        <w:t>Члан 4.</w:t>
      </w:r>
    </w:p>
    <w:p w:rsidR="005C4297" w:rsidRPr="00CB3AF5" w:rsidRDefault="005C4297" w:rsidP="005C4297">
      <w:pPr>
        <w:jc w:val="both"/>
      </w:pPr>
      <w:r w:rsidRPr="00CB3AF5">
        <w:rPr>
          <w:bCs/>
        </w:rPr>
        <w:tab/>
        <w:t>П</w:t>
      </w:r>
      <w:r w:rsidRPr="00CB3AF5">
        <w:t>лаћање уговорене цене ће се извршити на следећи начин:</w:t>
      </w:r>
    </w:p>
    <w:p w:rsidR="005C4297" w:rsidRPr="00CB3AF5" w:rsidRDefault="005C4297" w:rsidP="005C4297">
      <w:pPr>
        <w:jc w:val="both"/>
      </w:pPr>
      <w:r w:rsidRPr="00CB3AF5">
        <w:t>1. Авансно, у висини од ____% (највише 30%) од укупне уговорене цене са пдв-ом уз достављање следеће документације:</w:t>
      </w:r>
    </w:p>
    <w:p w:rsidR="005C4297" w:rsidRPr="00CB3AF5" w:rsidRDefault="005C4297" w:rsidP="005C4297">
      <w:pPr>
        <w:jc w:val="both"/>
      </w:pPr>
      <w:r w:rsidRPr="00CB3AF5">
        <w:t>-</w:t>
      </w:r>
      <w:r w:rsidRPr="00CB3AF5">
        <w:tab/>
        <w:t>предрачуна у износу аванса;</w:t>
      </w:r>
    </w:p>
    <w:p w:rsidR="005C4297" w:rsidRPr="00CB3AF5" w:rsidRDefault="005C4297" w:rsidP="005C4297">
      <w:pPr>
        <w:jc w:val="both"/>
      </w:pPr>
      <w:r w:rsidRPr="00CB3AF5">
        <w:t>-</w:t>
      </w:r>
      <w:r w:rsidRPr="00CB3AF5">
        <w:tab/>
        <w:t>банкарске гаранције за повраћај авансног плаћања.</w:t>
      </w:r>
    </w:p>
    <w:p w:rsidR="005C4297" w:rsidRPr="00CB3AF5" w:rsidRDefault="005C4297" w:rsidP="005C4297">
      <w:pPr>
        <w:jc w:val="both"/>
      </w:pPr>
      <w:r w:rsidRPr="00CB3AF5">
        <w:t xml:space="preserve">2. У висини од ____%,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w:t>
      </w:r>
    </w:p>
    <w:p w:rsidR="005C4297" w:rsidRPr="00CB3AF5" w:rsidRDefault="005C4297" w:rsidP="005C4297">
      <w:pPr>
        <w:ind w:firstLine="720"/>
        <w:jc w:val="both"/>
        <w:rPr>
          <w:bCs/>
          <w:lang w:val="ru-RU"/>
        </w:rPr>
      </w:pPr>
      <w:r w:rsidRPr="00CB3AF5">
        <w:rPr>
          <w:bCs/>
          <w:lang w:val="ru-RU"/>
        </w:rPr>
        <w:t>Услов за оверу окончане ситуације је извршена примопредаја изведених радова.</w:t>
      </w:r>
    </w:p>
    <w:p w:rsidR="005C4297" w:rsidRDefault="005C4297" w:rsidP="005C4297">
      <w:pPr>
        <w:ind w:firstLine="720"/>
        <w:jc w:val="both"/>
        <w:rPr>
          <w:lang w:val="ru-RU"/>
        </w:rPr>
      </w:pPr>
      <w:r w:rsidRPr="00CB3AF5">
        <w:rPr>
          <w:lang w:val="ru-RU"/>
        </w:rPr>
        <w:t>К</w:t>
      </w:r>
      <w:r w:rsidRPr="00CB3AF5">
        <w:t>o</w:t>
      </w:r>
      <w:r w:rsidRPr="00CB3AF5">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B3AF5">
        <w:t>o</w:t>
      </w:r>
      <w:r w:rsidRPr="00CB3AF5">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5B7D56" w:rsidRPr="0020243E" w:rsidRDefault="005B7D56" w:rsidP="005B7D56">
      <w:pPr>
        <w:widowControl w:val="0"/>
        <w:autoSpaceDE w:val="0"/>
        <w:autoSpaceDN w:val="0"/>
        <w:adjustRightInd w:val="0"/>
        <w:spacing w:after="120"/>
        <w:jc w:val="both"/>
        <w:rPr>
          <w:bCs/>
          <w:iCs/>
          <w:lang w:val="sr-Cyrl-CS" w:eastAsia="sr-Cyrl-CS"/>
        </w:rPr>
      </w:pPr>
      <w:r w:rsidRPr="0020243E">
        <w:rPr>
          <w:bCs/>
          <w:iCs/>
          <w:lang w:val="sr-Cyrl-CS" w:eastAsia="sr-Cyrl-C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5B7D56" w:rsidRPr="00CB3AF5" w:rsidRDefault="005B7D56" w:rsidP="005B7D56">
      <w:pPr>
        <w:jc w:val="both"/>
      </w:pPr>
    </w:p>
    <w:p w:rsidR="005C4297" w:rsidRPr="00CB3AF5" w:rsidRDefault="005C4297" w:rsidP="005C4297">
      <w:pPr>
        <w:pStyle w:val="a"/>
      </w:pPr>
      <w:r w:rsidRPr="00CB3AF5">
        <w:t>Рок за завршетак радова</w:t>
      </w:r>
    </w:p>
    <w:p w:rsidR="005C4297" w:rsidRPr="00CB3AF5" w:rsidRDefault="005C4297" w:rsidP="005C4297">
      <w:pPr>
        <w:pStyle w:val="a0"/>
      </w:pPr>
      <w:r w:rsidRPr="00CB3AF5">
        <w:t>Члан 5.</w:t>
      </w:r>
    </w:p>
    <w:p w:rsidR="005C4297" w:rsidRPr="00CB3AF5" w:rsidRDefault="005C4297" w:rsidP="005C4297">
      <w:pPr>
        <w:pStyle w:val="a0"/>
      </w:pPr>
    </w:p>
    <w:p w:rsidR="005C4297" w:rsidRPr="00A65F9F" w:rsidRDefault="005C4297" w:rsidP="005C4297">
      <w:pPr>
        <w:jc w:val="both"/>
        <w:rPr>
          <w:iCs/>
        </w:rPr>
      </w:pPr>
      <w:r w:rsidRPr="00A65F9F">
        <w:rPr>
          <w:iCs/>
        </w:rPr>
        <w:t>Најмање половина, односно 50% укупних уговорених радова м</w:t>
      </w:r>
      <w:r w:rsidR="00A65F9F" w:rsidRPr="00A65F9F">
        <w:rPr>
          <w:iCs/>
        </w:rPr>
        <w:t>ора се извести најксаније  до 15</w:t>
      </w:r>
      <w:r w:rsidRPr="00A65F9F">
        <w:rPr>
          <w:iCs/>
        </w:rPr>
        <w:t xml:space="preserve">.12.2019. године, док се преостали  део уговорених радова мора извести најкасније до 01.04.2020. године </w:t>
      </w:r>
    </w:p>
    <w:p w:rsidR="005C4297" w:rsidRPr="00CB3AF5" w:rsidRDefault="005C4297" w:rsidP="005C4297">
      <w:pPr>
        <w:pStyle w:val="a0"/>
      </w:pPr>
    </w:p>
    <w:p w:rsidR="005C4297" w:rsidRPr="00CB3AF5" w:rsidRDefault="005C4297" w:rsidP="005C4297">
      <w:pPr>
        <w:jc w:val="both"/>
        <w:rPr>
          <w:noProof/>
        </w:rPr>
      </w:pPr>
      <w:r w:rsidRPr="00CB3AF5">
        <w:rPr>
          <w:noProof/>
        </w:rPr>
        <w:t>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5C4297" w:rsidRPr="00CB3AF5" w:rsidRDefault="005C4297" w:rsidP="005C4297">
      <w:pPr>
        <w:numPr>
          <w:ilvl w:val="0"/>
          <w:numId w:val="11"/>
        </w:numPr>
        <w:suppressAutoHyphens/>
        <w:spacing w:line="100" w:lineRule="atLeast"/>
        <w:jc w:val="both"/>
        <w:rPr>
          <w:bCs/>
          <w:noProof/>
        </w:rPr>
      </w:pPr>
      <w:r w:rsidRPr="00CB3AF5">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5C4297" w:rsidRPr="00CB3AF5" w:rsidRDefault="005C4297" w:rsidP="005C4297">
      <w:pPr>
        <w:numPr>
          <w:ilvl w:val="0"/>
          <w:numId w:val="11"/>
        </w:numPr>
        <w:suppressAutoHyphens/>
        <w:spacing w:line="100" w:lineRule="atLeast"/>
        <w:jc w:val="both"/>
        <w:rPr>
          <w:bCs/>
          <w:noProof/>
        </w:rPr>
      </w:pPr>
      <w:r w:rsidRPr="00CB3AF5">
        <w:rPr>
          <w:bCs/>
          <w:noProof/>
        </w:rPr>
        <w:t>мере предвиђене актима надлежних органа;</w:t>
      </w:r>
    </w:p>
    <w:p w:rsidR="005C4297" w:rsidRPr="00CB3AF5" w:rsidRDefault="005C4297" w:rsidP="005C4297">
      <w:pPr>
        <w:numPr>
          <w:ilvl w:val="0"/>
          <w:numId w:val="11"/>
        </w:numPr>
        <w:suppressAutoHyphens/>
        <w:spacing w:line="100" w:lineRule="atLeast"/>
        <w:jc w:val="both"/>
        <w:rPr>
          <w:bCs/>
          <w:noProof/>
        </w:rPr>
      </w:pPr>
      <w:r w:rsidRPr="00CB3AF5">
        <w:rPr>
          <w:bCs/>
          <w:noProof/>
        </w:rPr>
        <w:t>услови за извођење радова у земљи или води, који нису предвиђени техничком документациjом;</w:t>
      </w:r>
    </w:p>
    <w:p w:rsidR="005C4297" w:rsidRPr="00CB3AF5" w:rsidRDefault="005C4297" w:rsidP="005C4297">
      <w:pPr>
        <w:jc w:val="both"/>
      </w:pPr>
      <w:r w:rsidRPr="00CB3AF5">
        <w:rPr>
          <w:lang w:val="ru-RU"/>
        </w:rPr>
        <w:tab/>
        <w:t>Датум увођења у посао стручни надзор уписује у грађевински дневник</w:t>
      </w:r>
      <w:r w:rsidRPr="00A65F9F">
        <w:rPr>
          <w:lang w:val="ru-RU"/>
        </w:rPr>
        <w:t>. Рок за увођење у посао је најкасније 10 дана од дана ступања на снагу овог Уговора</w:t>
      </w:r>
      <w:r w:rsidRPr="00A65F9F">
        <w:t xml:space="preserve"> уколи</w:t>
      </w:r>
      <w:r w:rsidRPr="00CB3AF5">
        <w:rPr>
          <w:color w:val="FF0000"/>
        </w:rPr>
        <w:t>к</w:t>
      </w:r>
      <w:r w:rsidRPr="00CB3AF5">
        <w:t>о није другачије одређено.</w:t>
      </w:r>
    </w:p>
    <w:p w:rsidR="005C4297" w:rsidRPr="00CB3AF5" w:rsidRDefault="005C4297" w:rsidP="005C4297">
      <w:pPr>
        <w:ind w:firstLine="709"/>
        <w:jc w:val="both"/>
        <w:rPr>
          <w:lang w:val="ru-RU"/>
        </w:rPr>
      </w:pPr>
      <w:r w:rsidRPr="00CB3AF5">
        <w:rPr>
          <w:lang w:val="ru-RU"/>
        </w:rPr>
        <w:t>Под завршетком радова сматра се дан њихове спремности за</w:t>
      </w:r>
      <w:r w:rsidRPr="00CB3AF5">
        <w:t xml:space="preserve"> примопредају изведених радова</w:t>
      </w:r>
      <w:r w:rsidRPr="00CB3AF5">
        <w:rPr>
          <w:lang w:val="ru-RU"/>
        </w:rPr>
        <w:t>, а што стручни надзор констатује у грађевинском дневнику.</w:t>
      </w:r>
    </w:p>
    <w:p w:rsidR="005C4297" w:rsidRPr="00CB3AF5" w:rsidRDefault="005C4297" w:rsidP="005C4297">
      <w:pPr>
        <w:ind w:firstLine="709"/>
        <w:jc w:val="both"/>
        <w:rPr>
          <w:lang w:val="ru-RU"/>
        </w:rPr>
      </w:pPr>
      <w:r w:rsidRPr="00CB3AF5">
        <w:rPr>
          <w:lang w:val="ru-RU"/>
        </w:rPr>
        <w:t xml:space="preserve">Утврђени рокови су фиксни и не могу се мењати без сагласности Наручиоца. </w:t>
      </w:r>
    </w:p>
    <w:p w:rsidR="005C4297" w:rsidRPr="00CB3AF5" w:rsidRDefault="005C4297" w:rsidP="005C4297">
      <w:pPr>
        <w:ind w:firstLine="709"/>
        <w:jc w:val="both"/>
        <w:rPr>
          <w:lang w:val="ru-RU"/>
        </w:rPr>
      </w:pPr>
      <w:r w:rsidRPr="00CB3AF5">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C4297" w:rsidRPr="00CB3AF5" w:rsidRDefault="005C4297" w:rsidP="005C4297">
      <w:pPr>
        <w:pStyle w:val="a0"/>
      </w:pPr>
      <w:r w:rsidRPr="00CB3AF5">
        <w:rPr>
          <w:lang w:val="ru-RU"/>
        </w:rPr>
        <w:t>Члан 6.</w:t>
      </w:r>
    </w:p>
    <w:p w:rsidR="005C4297" w:rsidRPr="00CB3AF5" w:rsidRDefault="005C4297" w:rsidP="005C4297">
      <w:pPr>
        <w:ind w:firstLine="720"/>
        <w:jc w:val="both"/>
        <w:rPr>
          <w:bCs/>
          <w:lang w:val="ru-RU"/>
        </w:rPr>
      </w:pPr>
      <w:r w:rsidRPr="00CB3AF5">
        <w:rPr>
          <w:bCs/>
          <w:lang w:val="ru-RU"/>
        </w:rPr>
        <w:t>Извођач радова има право да з</w:t>
      </w:r>
      <w:r w:rsidRPr="00CB3AF5">
        <w:rPr>
          <w:bCs/>
        </w:rPr>
        <w:t>a</w:t>
      </w:r>
      <w:r w:rsidRPr="00CB3AF5">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C4297" w:rsidRPr="00CB3AF5" w:rsidRDefault="005C4297" w:rsidP="005C4297">
      <w:pPr>
        <w:ind w:firstLine="720"/>
        <w:jc w:val="both"/>
        <w:rPr>
          <w:bCs/>
        </w:rPr>
      </w:pPr>
      <w:r w:rsidRPr="00CB3AF5">
        <w:rPr>
          <w:bCs/>
          <w:lang w:val="ru-RU"/>
        </w:rPr>
        <w:t>Као разлози због којих се, у смислу става 1. овог члана, може захтевати продужење рокова, сматрају се нарочито:</w:t>
      </w:r>
    </w:p>
    <w:p w:rsidR="005C4297" w:rsidRPr="00CB3AF5" w:rsidRDefault="005C4297" w:rsidP="005C4297">
      <w:pPr>
        <w:numPr>
          <w:ilvl w:val="0"/>
          <w:numId w:val="14"/>
        </w:numPr>
        <w:suppressAutoHyphens/>
        <w:spacing w:line="100" w:lineRule="atLeast"/>
        <w:jc w:val="both"/>
        <w:rPr>
          <w:bCs/>
        </w:rPr>
      </w:pPr>
      <w:r w:rsidRPr="00CB3AF5">
        <w:rPr>
          <w:bCs/>
        </w:rPr>
        <w:t>природни догађаји (пожар, поплава, земљотрес, изузетно лоше време неуобичајено за годишње доба и за место на коме се радови изводе и сл.);</w:t>
      </w:r>
    </w:p>
    <w:p w:rsidR="005C4297" w:rsidRPr="00CB3AF5" w:rsidRDefault="005C4297" w:rsidP="005C4297">
      <w:pPr>
        <w:numPr>
          <w:ilvl w:val="0"/>
          <w:numId w:val="14"/>
        </w:numPr>
        <w:suppressAutoHyphens/>
        <w:spacing w:line="100" w:lineRule="atLeast"/>
        <w:jc w:val="both"/>
        <w:rPr>
          <w:bCs/>
        </w:rPr>
      </w:pPr>
      <w:r w:rsidRPr="00CB3AF5">
        <w:rPr>
          <w:bCs/>
        </w:rPr>
        <w:t>мере предвиђене актима надлежних органа;</w:t>
      </w:r>
    </w:p>
    <w:p w:rsidR="005C4297" w:rsidRPr="00CB3AF5" w:rsidRDefault="005C4297" w:rsidP="005C4297">
      <w:pPr>
        <w:numPr>
          <w:ilvl w:val="0"/>
          <w:numId w:val="14"/>
        </w:numPr>
        <w:suppressAutoHyphens/>
        <w:spacing w:line="100" w:lineRule="atLeast"/>
        <w:jc w:val="both"/>
        <w:rPr>
          <w:bCs/>
        </w:rPr>
      </w:pPr>
      <w:r w:rsidRPr="00CB3AF5">
        <w:rPr>
          <w:bCs/>
        </w:rPr>
        <w:t>услови за извођење радова у земљи или води, који нису предвиђени техничком документациком;</w:t>
      </w:r>
    </w:p>
    <w:p w:rsidR="005C4297" w:rsidRPr="00CB3AF5" w:rsidRDefault="005C4297" w:rsidP="005C4297">
      <w:pPr>
        <w:numPr>
          <w:ilvl w:val="0"/>
          <w:numId w:val="14"/>
        </w:numPr>
        <w:suppressAutoHyphens/>
        <w:spacing w:line="100" w:lineRule="atLeast"/>
        <w:jc w:val="both"/>
        <w:rPr>
          <w:bCs/>
        </w:rPr>
      </w:pPr>
      <w:r w:rsidRPr="00CB3AF5">
        <w:rPr>
          <w:bCs/>
        </w:rPr>
        <w:t>закашњење увођења Извођача радова у посао;</w:t>
      </w:r>
    </w:p>
    <w:p w:rsidR="005C4297" w:rsidRPr="00CB3AF5" w:rsidRDefault="005C4297" w:rsidP="005C4297">
      <w:pPr>
        <w:numPr>
          <w:ilvl w:val="0"/>
          <w:numId w:val="14"/>
        </w:numPr>
        <w:suppressAutoHyphens/>
        <w:spacing w:line="100" w:lineRule="atLeast"/>
        <w:jc w:val="both"/>
        <w:rPr>
          <w:bCs/>
        </w:rPr>
      </w:pPr>
      <w:r w:rsidRPr="00CB3AF5">
        <w:rPr>
          <w:bCs/>
        </w:rPr>
        <w:t>хитне непредвиђени радови према члану 16. уговора,</w:t>
      </w:r>
      <w:r w:rsidRPr="00CB3AF5">
        <w:t xml:space="preserve"> за које Извођач радова приликом извођења радова није знао нити је могао знати да се морају извести.</w:t>
      </w:r>
    </w:p>
    <w:p w:rsidR="005C4297" w:rsidRPr="00CB3AF5" w:rsidRDefault="005C4297" w:rsidP="005C4297">
      <w:pPr>
        <w:numPr>
          <w:ilvl w:val="0"/>
          <w:numId w:val="14"/>
        </w:numPr>
        <w:suppressAutoHyphens/>
        <w:spacing w:line="100" w:lineRule="atLeast"/>
        <w:jc w:val="both"/>
        <w:rPr>
          <w:rFonts w:eastAsia="Arial Unicode MS"/>
          <w:bCs/>
          <w:color w:val="000000"/>
          <w:kern w:val="2"/>
          <w:lang w:eastAsia="ar-SA"/>
        </w:rPr>
      </w:pPr>
      <w:r w:rsidRPr="00CB3AF5">
        <w:rPr>
          <w:rFonts w:eastAsia="Arial Unicode MS"/>
          <w:bCs/>
          <w:color w:val="000000"/>
          <w:kern w:val="2"/>
          <w:lang w:eastAsia="ar-SA"/>
        </w:rPr>
        <w:t xml:space="preserve">непредвиђене радове према члану 17. уговора, </w:t>
      </w:r>
      <w:r w:rsidRPr="00CB3AF5">
        <w:rPr>
          <w:rFonts w:eastAsia="Calibri-Bold"/>
          <w:bCs/>
          <w:color w:val="000000"/>
        </w:rPr>
        <w:t>без чијег извођења циљ закљученог уговора не би био остварен у потпуности</w:t>
      </w:r>
    </w:p>
    <w:p w:rsidR="005C4297" w:rsidRPr="00CB3AF5" w:rsidRDefault="005C4297" w:rsidP="005C4297">
      <w:pPr>
        <w:suppressAutoHyphens/>
        <w:spacing w:line="100" w:lineRule="atLeast"/>
        <w:jc w:val="both"/>
        <w:rPr>
          <w:bCs/>
        </w:rPr>
      </w:pPr>
    </w:p>
    <w:p w:rsidR="005C4297" w:rsidRPr="00CB3AF5" w:rsidRDefault="005C4297" w:rsidP="005C4297">
      <w:pPr>
        <w:ind w:firstLine="708"/>
        <w:jc w:val="both"/>
        <w:rPr>
          <w:bCs/>
          <w:lang w:val="ru-RU"/>
        </w:rPr>
      </w:pPr>
      <w:r w:rsidRPr="00CB3AF5">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C4297" w:rsidRPr="00CB3AF5" w:rsidRDefault="005C4297" w:rsidP="005C4297">
      <w:pPr>
        <w:jc w:val="both"/>
        <w:rPr>
          <w:lang w:val="ru-RU"/>
        </w:rPr>
      </w:pPr>
      <w:r w:rsidRPr="00CB3AF5">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5C4297" w:rsidRPr="00CB3AF5" w:rsidRDefault="005C4297" w:rsidP="005C4297">
      <w:pPr>
        <w:ind w:firstLine="709"/>
        <w:jc w:val="both"/>
        <w:rPr>
          <w:lang w:val="ru-RU"/>
        </w:rPr>
      </w:pPr>
      <w:r w:rsidRPr="00CB3AF5">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5C4297" w:rsidRPr="00CB3AF5" w:rsidRDefault="005C4297" w:rsidP="005C4297">
      <w:pPr>
        <w:ind w:firstLine="709"/>
        <w:jc w:val="both"/>
        <w:rPr>
          <w:color w:val="000000"/>
        </w:rPr>
      </w:pPr>
      <w:r w:rsidRPr="00CB3AF5">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5C4297" w:rsidRPr="00CB3AF5" w:rsidRDefault="005C4297" w:rsidP="005C4297">
      <w:pPr>
        <w:ind w:firstLine="709"/>
        <w:jc w:val="both"/>
        <w:rPr>
          <w:lang w:val="sr-Latn-CS"/>
        </w:rPr>
      </w:pPr>
      <w:r w:rsidRPr="00CB3AF5">
        <w:t xml:space="preserve">Ако </w:t>
      </w:r>
      <w:r w:rsidRPr="00CB3AF5">
        <w:rPr>
          <w:lang w:val="ru-RU"/>
        </w:rPr>
        <w:t xml:space="preserve">Извођач радова </w:t>
      </w:r>
      <w:r w:rsidRPr="00CB3AF5">
        <w:t>падне у доцњу са извођењем радова, нема право на продужење уговореног рока због околности које су настале у време доцње.</w:t>
      </w:r>
    </w:p>
    <w:p w:rsidR="005C4297" w:rsidRPr="00CB3AF5" w:rsidRDefault="005C4297" w:rsidP="005C4297">
      <w:pPr>
        <w:pStyle w:val="a"/>
      </w:pPr>
      <w:r w:rsidRPr="00CB3AF5">
        <w:t>Уговорна казна</w:t>
      </w:r>
    </w:p>
    <w:p w:rsidR="005C4297" w:rsidRPr="00CB3AF5" w:rsidRDefault="005C4297" w:rsidP="005C4297">
      <w:pPr>
        <w:pStyle w:val="a0"/>
        <w:rPr>
          <w:lang w:val="ru-RU"/>
        </w:rPr>
      </w:pPr>
      <w:r w:rsidRPr="00CB3AF5">
        <w:t>Ч</w:t>
      </w:r>
      <w:r w:rsidRPr="00CB3AF5">
        <w:rPr>
          <w:lang w:val="ru-RU"/>
        </w:rPr>
        <w:t>лан 7.</w:t>
      </w:r>
    </w:p>
    <w:p w:rsidR="005C4297" w:rsidRPr="00CB3AF5" w:rsidRDefault="005C4297" w:rsidP="005C4297">
      <w:pPr>
        <w:ind w:firstLine="709"/>
        <w:jc w:val="both"/>
        <w:rPr>
          <w:bCs/>
          <w:lang w:val="sr-Cyrl-CS"/>
        </w:rPr>
      </w:pPr>
      <w:r w:rsidRPr="00CB3AF5">
        <w:rPr>
          <w:bCs/>
          <w:lang w:val="ru-RU"/>
        </w:rPr>
        <w:t xml:space="preserve">Уколико </w:t>
      </w:r>
      <w:r w:rsidRPr="00CB3AF5">
        <w:rPr>
          <w:lang w:val="ru-RU"/>
        </w:rPr>
        <w:t xml:space="preserve">Извођач радова </w:t>
      </w:r>
      <w:r w:rsidRPr="00CB3AF5">
        <w:rPr>
          <w:bCs/>
          <w:lang w:val="ru-RU"/>
        </w:rPr>
        <w:t xml:space="preserve">не заврши радове у уговореном року, дужан је да плати </w:t>
      </w:r>
      <w:r w:rsidRPr="00CB3AF5">
        <w:t>Наручиоцу</w:t>
      </w:r>
      <w:r w:rsidRPr="00CB3AF5">
        <w:rPr>
          <w:lang w:val="sr-Latn-CS"/>
        </w:rPr>
        <w:t xml:space="preserve"> </w:t>
      </w:r>
      <w:r w:rsidRPr="00CB3AF5">
        <w:t>радова</w:t>
      </w:r>
      <w:r w:rsidRPr="00CB3AF5">
        <w:rPr>
          <w:lang w:val="sr-Latn-CS"/>
        </w:rPr>
        <w:t xml:space="preserve"> </w:t>
      </w:r>
      <w:r w:rsidRPr="00CB3AF5">
        <w:rPr>
          <w:bCs/>
          <w:lang w:val="ru-RU"/>
        </w:rPr>
        <w:t xml:space="preserve">уговорну казну у висини </w:t>
      </w:r>
      <w:r w:rsidRPr="00CB3AF5">
        <w:rPr>
          <w:bCs/>
          <w:lang w:val="sr-Latn-CS"/>
        </w:rPr>
        <w:t>0,</w:t>
      </w:r>
      <w:r w:rsidRPr="00CB3AF5">
        <w:rPr>
          <w:bCs/>
          <w:lang w:val="sr-Cyrl-CS"/>
        </w:rPr>
        <w:t>1</w:t>
      </w:r>
      <w:r w:rsidRPr="00CB3AF5">
        <w:rPr>
          <w:lang w:val="sr-Latn-CS"/>
        </w:rPr>
        <w:t xml:space="preserve">% </w:t>
      </w:r>
      <w:r w:rsidRPr="00CB3AF5">
        <w:rPr>
          <w:lang w:val="ru-RU"/>
        </w:rPr>
        <w:t>(</w:t>
      </w:r>
      <w:r w:rsidRPr="00CB3AF5">
        <w:rPr>
          <w:lang w:val="sr-Latn-CS"/>
        </w:rPr>
        <w:t>0,</w:t>
      </w:r>
      <w:r w:rsidRPr="00CB3AF5">
        <w:rPr>
          <w:lang w:val="sr-Cyrl-CS"/>
        </w:rPr>
        <w:t>1</w:t>
      </w:r>
      <w:r w:rsidRPr="00CB3AF5">
        <w:rPr>
          <w:lang w:val="ru-RU"/>
        </w:rPr>
        <w:t xml:space="preserve"> про</w:t>
      </w:r>
      <w:r w:rsidRPr="00CB3AF5">
        <w:t>ценат</w:t>
      </w:r>
      <w:r w:rsidRPr="00CB3AF5">
        <w:rPr>
          <w:lang w:val="sr-Latn-CS"/>
        </w:rPr>
        <w:t>a</w:t>
      </w:r>
      <w:r w:rsidRPr="00CB3AF5">
        <w:rPr>
          <w:lang w:val="ru-RU"/>
        </w:rPr>
        <w:t>)</w:t>
      </w:r>
      <w:r w:rsidRPr="00CB3AF5">
        <w:rPr>
          <w:bCs/>
          <w:lang w:val="ru-RU"/>
        </w:rPr>
        <w:t xml:space="preserve"> од укупно уговорене вредности без ПДВ-а за сваки дан закашњења. </w:t>
      </w:r>
      <w:r w:rsidRPr="00CB3AF5">
        <w:rPr>
          <w:lang w:val="sr-Cyrl-CS"/>
        </w:rPr>
        <w:t>У</w:t>
      </w:r>
      <w:r w:rsidRPr="00CB3AF5">
        <w:rPr>
          <w:lang w:val="ru-RU"/>
        </w:rPr>
        <w:t xml:space="preserve">колико </w:t>
      </w:r>
      <w:r w:rsidRPr="00CB3AF5">
        <w:rPr>
          <w:lang w:val="sr-Cyrl-CS"/>
        </w:rPr>
        <w:t xml:space="preserve">је </w:t>
      </w:r>
      <w:r w:rsidRPr="00CB3AF5">
        <w:rPr>
          <w:lang w:val="ru-RU"/>
        </w:rPr>
        <w:t>укуп</w:t>
      </w:r>
      <w:r w:rsidRPr="00CB3AF5">
        <w:rPr>
          <w:lang w:val="sr-Cyrl-CS"/>
        </w:rPr>
        <w:t xml:space="preserve">ан износ обрачунат по овом основу већи </w:t>
      </w:r>
      <w:r w:rsidRPr="00CB3AF5">
        <w:rPr>
          <w:lang w:val="ru-RU"/>
        </w:rPr>
        <w:t>од 5% од Укупне уговорене цене без ПДВ-а, Наручилац може једнострано раскинути Уговор</w:t>
      </w:r>
      <w:r w:rsidRPr="00CB3AF5">
        <w:rPr>
          <w:lang w:val="sr-Cyrl-CS"/>
        </w:rPr>
        <w:t>.</w:t>
      </w:r>
    </w:p>
    <w:p w:rsidR="005C4297" w:rsidRPr="00CB3AF5" w:rsidRDefault="005C4297" w:rsidP="005C4297">
      <w:pPr>
        <w:ind w:firstLine="709"/>
        <w:jc w:val="both"/>
        <w:rPr>
          <w:bCs/>
          <w:lang w:val="ru-RU"/>
        </w:rPr>
      </w:pPr>
      <w:r w:rsidRPr="00CB3AF5">
        <w:rPr>
          <w:bCs/>
          <w:lang w:val="ru-RU"/>
        </w:rPr>
        <w:t xml:space="preserve">Наплату уговорне казне </w:t>
      </w:r>
      <w:r w:rsidRPr="00CB3AF5">
        <w:rPr>
          <w:lang w:val="sr-Cyrl-CS"/>
        </w:rPr>
        <w:t xml:space="preserve">Наручилац радова </w:t>
      </w:r>
      <w:r w:rsidRPr="00CB3AF5">
        <w:rPr>
          <w:bCs/>
          <w:lang w:val="ru-RU"/>
        </w:rPr>
        <w:t>ће извршити, без претходног пристанка Извођача радова, умањењем рачуна наведеног у окончаној ситуацији.</w:t>
      </w:r>
    </w:p>
    <w:p w:rsidR="005C4297" w:rsidRPr="00CB3AF5" w:rsidRDefault="005C4297" w:rsidP="005C4297">
      <w:pPr>
        <w:ind w:firstLine="720"/>
        <w:jc w:val="both"/>
        <w:rPr>
          <w:lang w:val="ru-RU"/>
        </w:rPr>
      </w:pPr>
      <w:r w:rsidRPr="00CB3AF5">
        <w:rPr>
          <w:lang w:val="ru-RU"/>
        </w:rPr>
        <w:t>Ако је Наручилац</w:t>
      </w:r>
      <w:r w:rsidRPr="00CB3AF5">
        <w:rPr>
          <w:bCs/>
          <w:lang w:val="ru-RU"/>
        </w:rPr>
        <w:t xml:space="preserve"> </w:t>
      </w:r>
      <w:r w:rsidRPr="00CB3AF5">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C4297" w:rsidRPr="00CB3AF5" w:rsidRDefault="005C4297" w:rsidP="005C4297">
      <w:pPr>
        <w:pStyle w:val="a"/>
      </w:pPr>
      <w:r w:rsidRPr="00CB3AF5">
        <w:t>Обавезе Извођача радова</w:t>
      </w:r>
    </w:p>
    <w:p w:rsidR="005C4297" w:rsidRPr="00CB3AF5" w:rsidRDefault="005C4297" w:rsidP="005C4297">
      <w:pPr>
        <w:pStyle w:val="a0"/>
      </w:pPr>
      <w:r w:rsidRPr="00CB3AF5">
        <w:rPr>
          <w:lang w:val="ru-RU"/>
        </w:rPr>
        <w:t>Члан 8.</w:t>
      </w:r>
    </w:p>
    <w:p w:rsidR="005C4297" w:rsidRPr="00CB3AF5" w:rsidRDefault="005C4297" w:rsidP="005C4297">
      <w:pPr>
        <w:pStyle w:val="ListParagraph1"/>
        <w:jc w:val="both"/>
      </w:pPr>
      <w:r w:rsidRPr="00CB3AF5">
        <w:rPr>
          <w:lang w:val="ru-RU"/>
        </w:rPr>
        <w:t xml:space="preserve">Извођач радова се обавезује да радове изведе у складу са важећим техничким </w:t>
      </w:r>
    </w:p>
    <w:p w:rsidR="005C4297" w:rsidRPr="00CB3AF5" w:rsidRDefault="005C4297" w:rsidP="005C4297">
      <w:pPr>
        <w:pStyle w:val="ListParagraph1"/>
        <w:ind w:left="0"/>
        <w:jc w:val="both"/>
      </w:pPr>
      <w:r w:rsidRPr="00CB3AF5">
        <w:t xml:space="preserve">прописима, документацијом и овим уговором као и да исте по завршетку преда Наручиоцу радова, као и: </w:t>
      </w:r>
    </w:p>
    <w:p w:rsidR="005C4297" w:rsidRPr="00CB3AF5" w:rsidRDefault="005C4297" w:rsidP="005C4297">
      <w:pPr>
        <w:numPr>
          <w:ilvl w:val="0"/>
          <w:numId w:val="12"/>
        </w:numPr>
        <w:ind w:left="0" w:firstLine="540"/>
        <w:jc w:val="both"/>
      </w:pPr>
      <w:r w:rsidRPr="00CB3AF5">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5C4297" w:rsidRPr="00CB3AF5" w:rsidRDefault="005C4297" w:rsidP="005C4297">
      <w:pPr>
        <w:numPr>
          <w:ilvl w:val="0"/>
          <w:numId w:val="12"/>
        </w:numPr>
        <w:ind w:left="0" w:firstLine="698"/>
        <w:jc w:val="both"/>
      </w:pPr>
      <w:r w:rsidRPr="00CB3AF5">
        <w:rPr>
          <w:bCs/>
        </w:rPr>
        <w:t>да</w:t>
      </w:r>
      <w:r w:rsidRPr="00CB3AF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5C4297" w:rsidRPr="00CB3AF5" w:rsidRDefault="005C4297" w:rsidP="005C4297">
      <w:pPr>
        <w:numPr>
          <w:ilvl w:val="0"/>
          <w:numId w:val="12"/>
        </w:numPr>
        <w:ind w:left="0" w:firstLine="698"/>
        <w:jc w:val="both"/>
      </w:pPr>
      <w:r w:rsidRPr="00CB3AF5">
        <w:t xml:space="preserve">да у </w:t>
      </w:r>
      <w:r w:rsidRPr="00CB3AF5">
        <w:rPr>
          <w:bCs/>
        </w:rPr>
        <w:t>року</w:t>
      </w:r>
      <w:r w:rsidRPr="00CB3AF5">
        <w:t xml:space="preserve"> од 7 (седам) дана од дана потписивања уговора достави стручном надзору динамични план извођења радова; </w:t>
      </w:r>
    </w:p>
    <w:p w:rsidR="005C4297" w:rsidRPr="00CB3AF5" w:rsidRDefault="005C4297" w:rsidP="005C4297">
      <w:pPr>
        <w:numPr>
          <w:ilvl w:val="0"/>
          <w:numId w:val="12"/>
        </w:numPr>
        <w:ind w:left="0" w:firstLine="698"/>
        <w:jc w:val="both"/>
      </w:pPr>
      <w:r w:rsidRPr="00CB3AF5">
        <w:t xml:space="preserve">да о </w:t>
      </w:r>
      <w:r w:rsidRPr="00CB3AF5">
        <w:rPr>
          <w:bCs/>
        </w:rPr>
        <w:t>свом</w:t>
      </w:r>
      <w:r w:rsidRPr="00CB3AF5">
        <w:t xml:space="preserve"> трошку обезбеди и истакне на видном месту градилишну таблу у складу са важећим прописима; </w:t>
      </w:r>
    </w:p>
    <w:p w:rsidR="005C4297" w:rsidRPr="00CB3AF5" w:rsidRDefault="005C4297" w:rsidP="005C4297">
      <w:pPr>
        <w:numPr>
          <w:ilvl w:val="0"/>
          <w:numId w:val="12"/>
        </w:numPr>
        <w:ind w:left="0" w:firstLine="698"/>
        <w:jc w:val="both"/>
      </w:pPr>
      <w:r w:rsidRPr="00CB3AF5">
        <w:t xml:space="preserve">да </w:t>
      </w:r>
      <w:r w:rsidRPr="00CB3AF5">
        <w:rPr>
          <w:bCs/>
        </w:rPr>
        <w:t>се</w:t>
      </w:r>
      <w:r w:rsidRPr="00CB3AF5">
        <w:t xml:space="preserve"> строго придржава мера заштите на раду; </w:t>
      </w:r>
    </w:p>
    <w:p w:rsidR="005C4297" w:rsidRPr="00CB3AF5" w:rsidRDefault="005C4297" w:rsidP="005C4297">
      <w:pPr>
        <w:numPr>
          <w:ilvl w:val="0"/>
          <w:numId w:val="12"/>
        </w:numPr>
        <w:ind w:left="0" w:firstLine="698"/>
        <w:jc w:val="both"/>
      </w:pPr>
      <w:r w:rsidRPr="00CB3AF5">
        <w:t xml:space="preserve">да по </w:t>
      </w:r>
      <w:r w:rsidRPr="00CB3AF5">
        <w:rPr>
          <w:bCs/>
        </w:rPr>
        <w:t>завршеним</w:t>
      </w:r>
      <w:r w:rsidRPr="00CB3AF5">
        <w:t xml:space="preserve"> радовима одмах обавести Наручиоцу радова да је завршио радове и да је спреман за њихову примопредају;</w:t>
      </w:r>
    </w:p>
    <w:p w:rsidR="005C4297" w:rsidRPr="00CB3AF5" w:rsidRDefault="005C4297" w:rsidP="005C4297">
      <w:pPr>
        <w:numPr>
          <w:ilvl w:val="0"/>
          <w:numId w:val="12"/>
        </w:numPr>
        <w:ind w:left="0" w:firstLine="698"/>
        <w:jc w:val="both"/>
      </w:pPr>
      <w:r w:rsidRPr="00CB3AF5">
        <w:t xml:space="preserve">да </w:t>
      </w:r>
      <w:r w:rsidRPr="00CB3AF5">
        <w:rPr>
          <w:bCs/>
        </w:rPr>
        <w:t>изводи</w:t>
      </w:r>
      <w:r w:rsidRPr="00CB3AF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5C4297" w:rsidRPr="00CB3AF5" w:rsidRDefault="005C4297" w:rsidP="005C4297">
      <w:pPr>
        <w:numPr>
          <w:ilvl w:val="0"/>
          <w:numId w:val="12"/>
        </w:numPr>
        <w:ind w:left="0" w:firstLine="698"/>
        <w:jc w:val="both"/>
      </w:pPr>
      <w:r w:rsidRPr="00CB3AF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C4297" w:rsidRPr="00CB3AF5" w:rsidRDefault="005C4297" w:rsidP="005C4297">
      <w:pPr>
        <w:numPr>
          <w:ilvl w:val="0"/>
          <w:numId w:val="12"/>
        </w:numPr>
        <w:ind w:left="0" w:firstLine="698"/>
        <w:jc w:val="both"/>
      </w:pPr>
      <w:r w:rsidRPr="00CB3AF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C4297" w:rsidRPr="00CB3AF5" w:rsidRDefault="005C4297" w:rsidP="005C4297">
      <w:pPr>
        <w:numPr>
          <w:ilvl w:val="0"/>
          <w:numId w:val="12"/>
        </w:numPr>
        <w:ind w:left="0" w:firstLine="698"/>
        <w:jc w:val="both"/>
      </w:pPr>
      <w:r w:rsidRPr="00CB3AF5">
        <w:t>да уредно води све књиге предвиђене законом и другим прописима Републике Србије;</w:t>
      </w:r>
    </w:p>
    <w:p w:rsidR="005C4297" w:rsidRPr="00CB3AF5" w:rsidRDefault="005C4297" w:rsidP="005C4297">
      <w:pPr>
        <w:numPr>
          <w:ilvl w:val="0"/>
          <w:numId w:val="12"/>
        </w:numPr>
        <w:ind w:left="0" w:firstLine="698"/>
        <w:jc w:val="both"/>
      </w:pPr>
      <w:r w:rsidRPr="00CB3AF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5C4297" w:rsidRPr="00CB3AF5" w:rsidRDefault="005C4297" w:rsidP="005C4297">
      <w:pPr>
        <w:numPr>
          <w:ilvl w:val="0"/>
          <w:numId w:val="12"/>
        </w:numPr>
        <w:ind w:left="0" w:firstLine="698"/>
        <w:jc w:val="both"/>
      </w:pPr>
      <w:r w:rsidRPr="00CB3AF5">
        <w:t>да омогући вршење стручног надзора на објекту;</w:t>
      </w:r>
    </w:p>
    <w:p w:rsidR="005C4297" w:rsidRPr="00CB3AF5" w:rsidRDefault="005C4297" w:rsidP="005C4297">
      <w:pPr>
        <w:numPr>
          <w:ilvl w:val="0"/>
          <w:numId w:val="12"/>
        </w:numPr>
        <w:ind w:left="0" w:firstLine="698"/>
        <w:jc w:val="both"/>
      </w:pPr>
      <w:r w:rsidRPr="00CB3AF5">
        <w:t>да омогући сталан и несметан приступ Грађевинском дневнику на захтев Стручног надзора или Наручиоца;</w:t>
      </w:r>
    </w:p>
    <w:p w:rsidR="005C4297" w:rsidRPr="00CB3AF5" w:rsidRDefault="005C4297" w:rsidP="005C4297">
      <w:pPr>
        <w:numPr>
          <w:ilvl w:val="0"/>
          <w:numId w:val="12"/>
        </w:numPr>
        <w:ind w:left="0" w:firstLine="698"/>
        <w:jc w:val="both"/>
      </w:pPr>
      <w:r w:rsidRPr="00CB3AF5">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5C4297" w:rsidRPr="00CB3AF5" w:rsidRDefault="005C4297" w:rsidP="005C4297">
      <w:pPr>
        <w:numPr>
          <w:ilvl w:val="0"/>
          <w:numId w:val="12"/>
        </w:numPr>
        <w:ind w:left="0" w:firstLine="698"/>
        <w:jc w:val="both"/>
      </w:pPr>
      <w:r w:rsidRPr="00CB3AF5">
        <w:t>да омогући наручиоцу сталан надзор над радовима и контролу количине и квалитета употребљеног материјала;</w:t>
      </w:r>
    </w:p>
    <w:p w:rsidR="005C4297" w:rsidRPr="00CB3AF5" w:rsidRDefault="005C4297" w:rsidP="005C4297">
      <w:pPr>
        <w:numPr>
          <w:ilvl w:val="0"/>
          <w:numId w:val="12"/>
        </w:numPr>
        <w:ind w:left="0" w:firstLine="698"/>
        <w:jc w:val="both"/>
      </w:pPr>
      <w:r w:rsidRPr="00CB3AF5">
        <w:t>да поступа у складу са Законом о управљању отпадом;</w:t>
      </w:r>
    </w:p>
    <w:p w:rsidR="005C4297" w:rsidRPr="00CB3AF5" w:rsidRDefault="005C4297" w:rsidP="005C4297">
      <w:pPr>
        <w:numPr>
          <w:ilvl w:val="0"/>
          <w:numId w:val="12"/>
        </w:numPr>
        <w:ind w:left="0" w:firstLine="698"/>
        <w:jc w:val="both"/>
      </w:pPr>
      <w:r w:rsidRPr="00CB3AF5">
        <w:rPr>
          <w:bCs/>
        </w:rPr>
        <w:t xml:space="preserve">да </w:t>
      </w:r>
      <w:r w:rsidRPr="00CB3AF5">
        <w:t>поступи</w:t>
      </w:r>
      <w:r w:rsidRPr="00CB3AF5">
        <w:rPr>
          <w:bCs/>
        </w:rPr>
        <w:t xml:space="preserve"> по свим основаним примедбама и захтевима </w:t>
      </w:r>
      <w:r w:rsidRPr="00CB3AF5">
        <w:t xml:space="preserve">Наручиоца радова </w:t>
      </w:r>
      <w:r w:rsidRPr="00CB3AF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C4297" w:rsidRPr="00CB3AF5" w:rsidRDefault="005C4297" w:rsidP="005C4297">
      <w:pPr>
        <w:numPr>
          <w:ilvl w:val="0"/>
          <w:numId w:val="12"/>
        </w:numPr>
        <w:ind w:left="0" w:firstLine="698"/>
        <w:jc w:val="both"/>
        <w:rPr>
          <w:bCs/>
        </w:rPr>
      </w:pPr>
      <w:r w:rsidRPr="00CB3AF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C4297" w:rsidRPr="00CB3AF5" w:rsidRDefault="005C4297" w:rsidP="005C4297">
      <w:pPr>
        <w:numPr>
          <w:ilvl w:val="0"/>
          <w:numId w:val="12"/>
        </w:numPr>
        <w:ind w:left="0" w:firstLine="698"/>
        <w:jc w:val="both"/>
      </w:pPr>
      <w:r w:rsidRPr="00CB3AF5">
        <w:t>да сноси трошкове накнадних прегледа комисије за пријем радова уколико се утврде неправилности и недостаци;</w:t>
      </w:r>
    </w:p>
    <w:p w:rsidR="005C4297" w:rsidRPr="00CB3AF5" w:rsidRDefault="005C4297" w:rsidP="005C4297">
      <w:pPr>
        <w:numPr>
          <w:ilvl w:val="0"/>
          <w:numId w:val="12"/>
        </w:numPr>
        <w:ind w:left="0" w:firstLine="698"/>
        <w:jc w:val="both"/>
      </w:pPr>
      <w:r w:rsidRPr="00CB3AF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C4297" w:rsidRPr="00CB3AF5" w:rsidRDefault="005C4297" w:rsidP="005C4297">
      <w:pPr>
        <w:numPr>
          <w:ilvl w:val="0"/>
          <w:numId w:val="12"/>
        </w:numPr>
        <w:ind w:left="0" w:firstLine="698"/>
        <w:jc w:val="both"/>
      </w:pPr>
      <w:r w:rsidRPr="00CB3AF5">
        <w:t>да обезбеди доказ о квалитету извршених радова, односно уграђеног материјала, инсталација и опреме;</w:t>
      </w:r>
    </w:p>
    <w:p w:rsidR="005C4297" w:rsidRPr="00CB3AF5" w:rsidRDefault="005C4297" w:rsidP="005C4297">
      <w:pPr>
        <w:numPr>
          <w:ilvl w:val="0"/>
          <w:numId w:val="12"/>
        </w:numPr>
        <w:ind w:left="0" w:firstLine="698"/>
        <w:jc w:val="both"/>
      </w:pPr>
      <w:r w:rsidRPr="00CB3AF5">
        <w:t>да Извођач отклони, све евентуално начињене штете на постојећим инсталацијама, објектима, саобраћајницама, јавним и приватним површинама.</w:t>
      </w:r>
    </w:p>
    <w:p w:rsidR="005C4297" w:rsidRPr="00CB3AF5" w:rsidRDefault="005C4297" w:rsidP="005C4297">
      <w:pPr>
        <w:pStyle w:val="a"/>
      </w:pPr>
      <w:r w:rsidRPr="00CB3AF5">
        <w:t>Обавезе Наручиоца радова</w:t>
      </w:r>
    </w:p>
    <w:p w:rsidR="005C4297" w:rsidRPr="00CB3AF5" w:rsidRDefault="005C4297" w:rsidP="005C4297">
      <w:pPr>
        <w:pStyle w:val="a0"/>
      </w:pPr>
      <w:r w:rsidRPr="00CB3AF5">
        <w:t>Члан 9.</w:t>
      </w:r>
    </w:p>
    <w:p w:rsidR="005C4297" w:rsidRPr="00CB3AF5" w:rsidRDefault="005C4297" w:rsidP="005C4297">
      <w:pPr>
        <w:tabs>
          <w:tab w:val="left" w:pos="4545"/>
        </w:tabs>
        <w:ind w:firstLine="709"/>
        <w:jc w:val="both"/>
        <w:rPr>
          <w:lang w:val="ru-RU"/>
        </w:rPr>
      </w:pPr>
      <w:r w:rsidRPr="00CB3AF5">
        <w:rPr>
          <w:lang w:val="ru-RU"/>
        </w:rPr>
        <w:t>Наручилац радова ће обезбедити вршење стручног надзора над извршењем уговорних обавеза Извођача радова.</w:t>
      </w:r>
    </w:p>
    <w:p w:rsidR="005C4297" w:rsidRPr="00CB3AF5" w:rsidRDefault="005C4297" w:rsidP="005C4297">
      <w:pPr>
        <w:tabs>
          <w:tab w:val="left" w:pos="4545"/>
        </w:tabs>
        <w:ind w:firstLine="709"/>
        <w:jc w:val="both"/>
        <w:rPr>
          <w:lang w:val="ru-RU"/>
        </w:rPr>
      </w:pPr>
      <w:r w:rsidRPr="00CB3AF5">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5C4297" w:rsidRPr="00CB3AF5" w:rsidRDefault="005C4297" w:rsidP="005C4297">
      <w:pPr>
        <w:tabs>
          <w:tab w:val="left" w:pos="4545"/>
        </w:tabs>
        <w:ind w:firstLine="709"/>
        <w:jc w:val="both"/>
        <w:rPr>
          <w:lang w:val="ru-RU"/>
        </w:rPr>
      </w:pPr>
      <w:r w:rsidRPr="00CB3AF5">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C4297" w:rsidRPr="00CB3AF5" w:rsidRDefault="005C4297" w:rsidP="005C4297">
      <w:pPr>
        <w:tabs>
          <w:tab w:val="left" w:pos="4545"/>
        </w:tabs>
        <w:ind w:firstLine="709"/>
        <w:jc w:val="both"/>
      </w:pPr>
      <w:r w:rsidRPr="00CB3AF5">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3AF5">
        <w:t>.</w:t>
      </w:r>
    </w:p>
    <w:p w:rsidR="005C4297" w:rsidRPr="00CB3AF5" w:rsidRDefault="005C4297" w:rsidP="005C4297">
      <w:pPr>
        <w:pStyle w:val="a"/>
      </w:pPr>
      <w:r w:rsidRPr="00CB3AF5">
        <w:t>Евентуалне примедбе и предлози надзорног органа</w:t>
      </w:r>
    </w:p>
    <w:p w:rsidR="005C4297" w:rsidRPr="00CB3AF5" w:rsidRDefault="005C4297" w:rsidP="005C4297">
      <w:pPr>
        <w:pStyle w:val="a0"/>
      </w:pPr>
      <w:r w:rsidRPr="00CB3AF5">
        <w:rPr>
          <w:lang w:val="ru-RU"/>
        </w:rPr>
        <w:t>Члан 10.</w:t>
      </w:r>
    </w:p>
    <w:p w:rsidR="005C4297" w:rsidRPr="00CB3AF5" w:rsidRDefault="005C4297" w:rsidP="005C4297">
      <w:pPr>
        <w:tabs>
          <w:tab w:val="left" w:pos="4545"/>
        </w:tabs>
        <w:ind w:firstLine="709"/>
        <w:jc w:val="both"/>
        <w:rPr>
          <w:lang w:val="ru-RU"/>
        </w:rPr>
      </w:pPr>
      <w:r w:rsidRPr="00CB3AF5">
        <w:rPr>
          <w:lang w:val="ru-RU"/>
        </w:rPr>
        <w:t>Евентуалне примедбе и предлози надзорног органа уписују се у грађевински дневник.</w:t>
      </w:r>
    </w:p>
    <w:p w:rsidR="005C4297" w:rsidRPr="00CB3AF5" w:rsidRDefault="005C4297" w:rsidP="005C4297">
      <w:pPr>
        <w:tabs>
          <w:tab w:val="left" w:pos="4545"/>
        </w:tabs>
        <w:ind w:firstLine="709"/>
        <w:jc w:val="both"/>
        <w:rPr>
          <w:lang w:val="ru-RU"/>
        </w:rPr>
      </w:pPr>
      <w:r w:rsidRPr="00CB3AF5">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C4297" w:rsidRPr="00CB3AF5" w:rsidRDefault="005C4297" w:rsidP="005C4297">
      <w:pPr>
        <w:pStyle w:val="a"/>
      </w:pPr>
      <w:r w:rsidRPr="00CB3AF5">
        <w:t>Финансијско обезбеђење</w:t>
      </w:r>
    </w:p>
    <w:p w:rsidR="005C4297" w:rsidRPr="00CB3AF5" w:rsidRDefault="005C4297" w:rsidP="005C4297">
      <w:pPr>
        <w:pStyle w:val="a0"/>
        <w:rPr>
          <w:lang w:val="ru-RU"/>
        </w:rPr>
      </w:pPr>
      <w:r w:rsidRPr="00CB3AF5">
        <w:rPr>
          <w:lang w:val="ru-RU"/>
        </w:rPr>
        <w:t>Члан 11.</w:t>
      </w:r>
    </w:p>
    <w:p w:rsidR="005C4297" w:rsidRPr="00CB3AF5" w:rsidRDefault="005C4297" w:rsidP="005C4297">
      <w:pPr>
        <w:jc w:val="both"/>
      </w:pPr>
      <w:r w:rsidRPr="00CB3AF5">
        <w:tab/>
        <w:t xml:space="preserve">Извођач радова се обавезује да преда Наручиоцу </w:t>
      </w:r>
      <w:r w:rsidRPr="00CB3AF5">
        <w:rPr>
          <w:b/>
          <w:i/>
        </w:rPr>
        <w:t>банкарску гаранцију за повраћај авансног плаћања</w:t>
      </w:r>
      <w:r w:rsidRPr="00CB3AF5">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CB3AF5">
        <w:rPr>
          <w:b/>
        </w:rPr>
        <w:t>30 дана</w:t>
      </w:r>
      <w:r w:rsidRPr="00CB3AF5">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5C4297" w:rsidRPr="00CB3AF5" w:rsidRDefault="005C4297" w:rsidP="005C4297">
      <w:pPr>
        <w:jc w:val="both"/>
      </w:pPr>
      <w:r w:rsidRPr="00CB3AF5">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sidRPr="00CB3AF5">
        <w:rPr>
          <w:b/>
        </w:rPr>
        <w:t>мора се продужити.</w:t>
      </w:r>
    </w:p>
    <w:p w:rsidR="005C4297" w:rsidRPr="00CB3AF5" w:rsidRDefault="005C4297" w:rsidP="005C4297">
      <w:pPr>
        <w:jc w:val="both"/>
      </w:pPr>
      <w:r w:rsidRPr="00CB3AF5">
        <w:tab/>
        <w:t xml:space="preserve">Извођач радова се обавезује да на дан закључења Уговора, а најкасније у року од 7 (седам) дана од дана закључења уговора, преда Наручиоцу </w:t>
      </w:r>
      <w:r w:rsidRPr="00CB3AF5">
        <w:rPr>
          <w:b/>
          <w:i/>
        </w:rPr>
        <w:t>банкарску гаранцију за добро извршење посла</w:t>
      </w:r>
      <w:r w:rsidRPr="00CB3AF5">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5C4297" w:rsidRPr="00CB3AF5" w:rsidRDefault="005C4297" w:rsidP="005C4297">
      <w:pPr>
        <w:jc w:val="both"/>
      </w:pPr>
      <w:r w:rsidRPr="00CB3AF5">
        <w:tab/>
        <w:t xml:space="preserve">Приликом примопредаје радова Извођач радова се обавезује да Наручиоцу преда </w:t>
      </w:r>
      <w:r w:rsidRPr="00CB3AF5">
        <w:rPr>
          <w:b/>
          <w:i/>
        </w:rPr>
        <w:t>банкарску гаранцију за отклањање недостатака у гарантном року</w:t>
      </w:r>
      <w:r w:rsidRPr="00CB3AF5">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5C4297" w:rsidRPr="00CB3AF5" w:rsidRDefault="005C4297" w:rsidP="005C4297">
      <w:pPr>
        <w:pStyle w:val="a"/>
      </w:pPr>
      <w:r w:rsidRPr="00CB3AF5">
        <w:t>Осигурање</w:t>
      </w:r>
    </w:p>
    <w:p w:rsidR="005C4297" w:rsidRPr="00CB3AF5" w:rsidRDefault="005C4297" w:rsidP="005C4297">
      <w:pPr>
        <w:pStyle w:val="a0"/>
        <w:rPr>
          <w:lang w:val="ru-RU"/>
        </w:rPr>
      </w:pPr>
      <w:r w:rsidRPr="00CB3AF5">
        <w:rPr>
          <w:lang w:val="ru-RU"/>
        </w:rPr>
        <w:t>Члан 12.</w:t>
      </w:r>
    </w:p>
    <w:p w:rsidR="005C4297" w:rsidRPr="00CB3AF5" w:rsidRDefault="005C4297" w:rsidP="005C4297">
      <w:pPr>
        <w:tabs>
          <w:tab w:val="left" w:pos="4545"/>
        </w:tabs>
        <w:ind w:firstLine="709"/>
        <w:jc w:val="both"/>
        <w:rPr>
          <w:lang w:val="ru-RU"/>
        </w:rPr>
      </w:pPr>
      <w:bookmarkStart w:id="15" w:name="_Hlk505346600"/>
      <w:r w:rsidRPr="00CB3AF5">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5C4297" w:rsidRPr="00CB3AF5" w:rsidRDefault="005C4297" w:rsidP="005C4297">
      <w:pPr>
        <w:tabs>
          <w:tab w:val="left" w:pos="4545"/>
        </w:tabs>
        <w:ind w:firstLine="709"/>
        <w:jc w:val="both"/>
        <w:rPr>
          <w:lang w:val="ru-RU"/>
        </w:rPr>
      </w:pPr>
      <w:r w:rsidRPr="00CB3AF5">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5C4297" w:rsidRPr="00CB3AF5" w:rsidRDefault="005C4297" w:rsidP="005C4297">
      <w:pPr>
        <w:tabs>
          <w:tab w:val="left" w:pos="4545"/>
        </w:tabs>
        <w:ind w:firstLine="709"/>
        <w:jc w:val="both"/>
        <w:rPr>
          <w:lang w:val="ru-RU"/>
        </w:rPr>
      </w:pPr>
      <w:r w:rsidRPr="00CB3AF5">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5"/>
    <w:p w:rsidR="005C4297" w:rsidRPr="00CB3AF5" w:rsidRDefault="005C4297" w:rsidP="005C4297">
      <w:pPr>
        <w:pStyle w:val="a"/>
      </w:pPr>
      <w:r w:rsidRPr="00CB3AF5">
        <w:t>Гаранција за изведене радове и гарантни рок</w:t>
      </w:r>
    </w:p>
    <w:p w:rsidR="005C4297" w:rsidRPr="00CB3AF5" w:rsidRDefault="005C4297" w:rsidP="005C4297">
      <w:pPr>
        <w:pStyle w:val="a0"/>
        <w:rPr>
          <w:lang w:val="ru-RU"/>
        </w:rPr>
      </w:pPr>
      <w:r w:rsidRPr="00CB3AF5">
        <w:rPr>
          <w:lang w:val="ru-RU"/>
        </w:rPr>
        <w:t>Члан 13.</w:t>
      </w:r>
    </w:p>
    <w:p w:rsidR="005C4297" w:rsidRPr="00CB3AF5" w:rsidRDefault="005C4297" w:rsidP="005C4297">
      <w:pPr>
        <w:tabs>
          <w:tab w:val="left" w:pos="0"/>
        </w:tabs>
        <w:ind w:firstLine="709"/>
        <w:jc w:val="both"/>
        <w:rPr>
          <w:bCs/>
          <w:lang w:val="ru-RU"/>
        </w:rPr>
      </w:pPr>
      <w:r w:rsidRPr="00CB3AF5">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C4297" w:rsidRPr="00CB3AF5" w:rsidRDefault="005C4297" w:rsidP="005C4297">
      <w:pPr>
        <w:ind w:firstLine="709"/>
        <w:jc w:val="both"/>
        <w:rPr>
          <w:bCs/>
          <w:lang w:val="ru-RU"/>
        </w:rPr>
      </w:pPr>
      <w:r w:rsidRPr="00CB3AF5">
        <w:rPr>
          <w:bCs/>
          <w:lang w:val="ru-RU"/>
        </w:rPr>
        <w:t xml:space="preserve">Гарантни рок за квалитет изведених радове износи </w:t>
      </w:r>
      <w:r w:rsidRPr="00CB3AF5">
        <w:rPr>
          <w:bCs/>
        </w:rPr>
        <w:t xml:space="preserve">2 </w:t>
      </w:r>
      <w:r w:rsidRPr="00CB3AF5">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3AF5">
        <w:rPr>
          <w:lang w:val="ru-RU"/>
        </w:rPr>
        <w:t>Наручиоцу радова</w:t>
      </w:r>
      <w:r w:rsidRPr="00CB3AF5">
        <w:rPr>
          <w:bCs/>
          <w:lang w:val="ru-RU"/>
        </w:rPr>
        <w:t>.</w:t>
      </w:r>
    </w:p>
    <w:p w:rsidR="005C4297" w:rsidRPr="00CB3AF5" w:rsidRDefault="005C4297" w:rsidP="005C4297">
      <w:pPr>
        <w:ind w:firstLine="709"/>
        <w:jc w:val="both"/>
        <w:rPr>
          <w:bCs/>
          <w:i/>
          <w:lang w:val="ru-RU"/>
        </w:rPr>
      </w:pPr>
      <w:r w:rsidRPr="00CB3AF5">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5C4297" w:rsidRPr="00CB3AF5" w:rsidRDefault="005C4297" w:rsidP="005C4297">
      <w:pPr>
        <w:ind w:firstLine="709"/>
        <w:jc w:val="both"/>
        <w:rPr>
          <w:bCs/>
          <w:lang w:val="ru-RU"/>
        </w:rPr>
      </w:pPr>
      <w:r w:rsidRPr="00CB3AF5">
        <w:rPr>
          <w:bCs/>
          <w:lang w:val="ru-RU"/>
        </w:rPr>
        <w:t xml:space="preserve">Независно од права из гаранције, </w:t>
      </w:r>
      <w:r w:rsidRPr="00CB3AF5">
        <w:rPr>
          <w:lang w:val="ru-RU"/>
        </w:rPr>
        <w:t xml:space="preserve">Наручилац радова </w:t>
      </w:r>
      <w:r w:rsidRPr="00CB3AF5">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5C4297" w:rsidRPr="00CB3AF5" w:rsidRDefault="005C4297" w:rsidP="005C4297">
      <w:pPr>
        <w:pStyle w:val="a"/>
      </w:pPr>
      <w:r w:rsidRPr="00CB3AF5">
        <w:t>Квалитет уграђеног материјала</w:t>
      </w:r>
    </w:p>
    <w:p w:rsidR="005C4297" w:rsidRPr="00CB3AF5" w:rsidRDefault="005C4297" w:rsidP="005C4297">
      <w:pPr>
        <w:pStyle w:val="a0"/>
        <w:rPr>
          <w:lang w:val="ru-RU"/>
        </w:rPr>
      </w:pPr>
      <w:r w:rsidRPr="00CB3AF5">
        <w:rPr>
          <w:lang w:val="ru-RU"/>
        </w:rPr>
        <w:t>Члан 14.</w:t>
      </w:r>
    </w:p>
    <w:p w:rsidR="005C4297" w:rsidRPr="00CB3AF5" w:rsidRDefault="005C4297" w:rsidP="005C4297">
      <w:pPr>
        <w:ind w:firstLine="709"/>
        <w:jc w:val="both"/>
        <w:rPr>
          <w:bCs/>
          <w:lang w:val="ru-RU"/>
        </w:rPr>
      </w:pPr>
      <w:r w:rsidRPr="00CB3AF5">
        <w:rPr>
          <w:bCs/>
          <w:lang w:val="ru-RU"/>
        </w:rPr>
        <w:t xml:space="preserve">За укупан уграђени материјал </w:t>
      </w:r>
      <w:r w:rsidRPr="00CB3AF5">
        <w:rPr>
          <w:lang w:val="ru-RU"/>
        </w:rPr>
        <w:t xml:space="preserve">Извођач радова </w:t>
      </w:r>
      <w:r w:rsidRPr="00CB3AF5">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C4297" w:rsidRPr="00CB3AF5" w:rsidRDefault="005C4297" w:rsidP="005C4297">
      <w:pPr>
        <w:ind w:firstLine="709"/>
        <w:jc w:val="both"/>
        <w:rPr>
          <w:bCs/>
          <w:lang w:val="ru-RU"/>
        </w:rPr>
      </w:pPr>
      <w:r w:rsidRPr="00CB3AF5">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5C4297" w:rsidRPr="00CB3AF5" w:rsidRDefault="005C4297" w:rsidP="005C4297">
      <w:pPr>
        <w:ind w:firstLine="709"/>
        <w:jc w:val="both"/>
        <w:rPr>
          <w:bCs/>
          <w:lang w:val="ru-RU"/>
        </w:rPr>
      </w:pPr>
      <w:r w:rsidRPr="00CB3AF5">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C4297" w:rsidRPr="00CB3AF5" w:rsidRDefault="005C4297" w:rsidP="005C4297">
      <w:pPr>
        <w:ind w:firstLine="709"/>
        <w:jc w:val="both"/>
        <w:rPr>
          <w:bCs/>
          <w:lang w:val="ru-RU"/>
        </w:rPr>
      </w:pPr>
      <w:r w:rsidRPr="00CB3AF5">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C4297" w:rsidRPr="00CB3AF5" w:rsidRDefault="005C4297" w:rsidP="005C4297">
      <w:pPr>
        <w:ind w:firstLine="709"/>
        <w:jc w:val="both"/>
        <w:rPr>
          <w:bCs/>
          <w:lang w:val="ru-RU"/>
        </w:rPr>
      </w:pPr>
      <w:r w:rsidRPr="00CB3AF5">
        <w:rPr>
          <w:bCs/>
          <w:lang w:val="ru-RU"/>
        </w:rPr>
        <w:t>У случају да је због употребе неквалитетног материјала угрожена безбедност</w:t>
      </w:r>
      <w:r w:rsidRPr="00CB3AF5">
        <w:rPr>
          <w:bCs/>
        </w:rPr>
        <w:t xml:space="preserve"> и функционалност</w:t>
      </w:r>
      <w:r w:rsidRPr="00CB3AF5">
        <w:rPr>
          <w:bCs/>
          <w:lang w:val="ru-RU"/>
        </w:rPr>
        <w:t xml:space="preserve"> објекта, Наручилац има право да тражи од </w:t>
      </w:r>
      <w:r w:rsidRPr="00CB3AF5">
        <w:rPr>
          <w:lang w:val="ru-RU"/>
        </w:rPr>
        <w:t xml:space="preserve">Извођача радова да </w:t>
      </w:r>
      <w:r w:rsidRPr="00CB3AF5">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3AF5">
        <w:rPr>
          <w:lang w:val="ru-RU"/>
        </w:rPr>
        <w:t xml:space="preserve">Извођач радова </w:t>
      </w:r>
      <w:r w:rsidRPr="00CB3AF5">
        <w:rPr>
          <w:bCs/>
          <w:lang w:val="ru-RU"/>
        </w:rPr>
        <w:t>у одређеном року то не учини, Наручилац има право да ангажује друго лице на терет Извођача радова.</w:t>
      </w:r>
    </w:p>
    <w:p w:rsidR="005C4297" w:rsidRPr="00CB3AF5" w:rsidRDefault="005C4297" w:rsidP="005C4297">
      <w:pPr>
        <w:ind w:firstLine="709"/>
        <w:jc w:val="both"/>
        <w:rPr>
          <w:bCs/>
          <w:lang w:val="ru-RU"/>
        </w:rPr>
      </w:pPr>
      <w:r w:rsidRPr="00CB3AF5">
        <w:rPr>
          <w:bCs/>
          <w:lang w:val="ru-RU"/>
        </w:rPr>
        <w:t xml:space="preserve">Стручни надзор над извођењем уговорених радова се врши складу са законом којим се уређује планирање и изградња. </w:t>
      </w:r>
    </w:p>
    <w:p w:rsidR="005C4297" w:rsidRPr="00CB3AF5" w:rsidRDefault="005C4297" w:rsidP="005C4297">
      <w:pPr>
        <w:ind w:firstLine="709"/>
        <w:jc w:val="both"/>
        <w:rPr>
          <w:bCs/>
          <w:lang w:val="ru-RU"/>
        </w:rPr>
      </w:pPr>
      <w:r w:rsidRPr="00CB3AF5">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C4297" w:rsidRPr="00CB3AF5" w:rsidRDefault="005C4297" w:rsidP="005C4297">
      <w:pPr>
        <w:pStyle w:val="a"/>
      </w:pPr>
      <w:r w:rsidRPr="00CB3AF5">
        <w:t>Вишкови и мањкови радова</w:t>
      </w:r>
    </w:p>
    <w:p w:rsidR="005C4297" w:rsidRPr="00CB3AF5" w:rsidRDefault="005C4297" w:rsidP="005C4297">
      <w:pPr>
        <w:pStyle w:val="a0"/>
        <w:rPr>
          <w:lang w:val="ru-RU"/>
        </w:rPr>
      </w:pPr>
      <w:r w:rsidRPr="00CB3AF5">
        <w:rPr>
          <w:lang w:val="ru-RU"/>
        </w:rPr>
        <w:t>Члан 15.</w:t>
      </w:r>
    </w:p>
    <w:p w:rsidR="005C4297" w:rsidRPr="00CB3AF5" w:rsidRDefault="005C4297" w:rsidP="005C4297">
      <w:pPr>
        <w:ind w:firstLine="709"/>
        <w:jc w:val="both"/>
        <w:rPr>
          <w:bCs/>
          <w:lang w:val="ru-RU"/>
        </w:rPr>
      </w:pPr>
      <w:bookmarkStart w:id="16" w:name="_Hlk505340348"/>
      <w:r w:rsidRPr="00CB3AF5">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C4297" w:rsidRPr="00CB3AF5" w:rsidRDefault="005C4297" w:rsidP="005C4297">
      <w:pPr>
        <w:ind w:firstLine="709"/>
        <w:jc w:val="both"/>
        <w:rPr>
          <w:bCs/>
          <w:lang w:val="ru-RU"/>
        </w:rPr>
      </w:pPr>
      <w:r w:rsidRPr="00CB3AF5">
        <w:rPr>
          <w:bCs/>
          <w:lang w:val="ru-RU"/>
        </w:rPr>
        <w:t>Извођач радова не може захтевати повећање уговорене цене за радове које је извршио без сагласности Наручиоца.</w:t>
      </w:r>
    </w:p>
    <w:p w:rsidR="005C4297" w:rsidRPr="00CB3AF5" w:rsidRDefault="005C4297" w:rsidP="005C4297">
      <w:pPr>
        <w:ind w:firstLine="709"/>
        <w:jc w:val="both"/>
        <w:rPr>
          <w:bCs/>
          <w:lang w:val="ru-RU"/>
        </w:rPr>
      </w:pPr>
      <w:r w:rsidRPr="00CB3AF5">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CB3AF5">
        <w:rPr>
          <w:bCs/>
          <w:lang w:val="ru-RU"/>
        </w:rPr>
        <w:t>(„Сл. Лист СФРЈ“ бр. 18/77 у даљем тексту: Узансе).</w:t>
      </w:r>
    </w:p>
    <w:bookmarkEnd w:id="17"/>
    <w:p w:rsidR="005C4297" w:rsidRPr="00CB3AF5" w:rsidRDefault="005C4297" w:rsidP="005C4297">
      <w:pPr>
        <w:ind w:firstLine="709"/>
        <w:jc w:val="both"/>
        <w:rPr>
          <w:bCs/>
          <w:lang w:val="ru-RU"/>
        </w:rPr>
      </w:pPr>
      <w:r w:rsidRPr="00CB3AF5">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C4297" w:rsidRPr="00CB3AF5" w:rsidRDefault="005C4297" w:rsidP="005C4297">
      <w:pPr>
        <w:pStyle w:val="a"/>
      </w:pPr>
      <w:r w:rsidRPr="00CB3AF5">
        <w:t>Хитни непредвиђени радови</w:t>
      </w:r>
    </w:p>
    <w:p w:rsidR="005C4297" w:rsidRPr="00CB3AF5" w:rsidRDefault="005C4297" w:rsidP="005C4297">
      <w:pPr>
        <w:pStyle w:val="a0"/>
        <w:rPr>
          <w:lang w:val="ru-RU"/>
        </w:rPr>
      </w:pPr>
      <w:r w:rsidRPr="00CB3AF5">
        <w:rPr>
          <w:lang w:val="ru-RU"/>
        </w:rPr>
        <w:t xml:space="preserve">Члан </w:t>
      </w:r>
      <w:r w:rsidRPr="00CB3AF5">
        <w:t>16</w:t>
      </w:r>
      <w:r w:rsidRPr="00CB3AF5">
        <w:rPr>
          <w:lang w:val="ru-RU"/>
        </w:rPr>
        <w:t>.</w:t>
      </w:r>
    </w:p>
    <w:p w:rsidR="005C4297" w:rsidRPr="00CB3AF5" w:rsidRDefault="005C4297" w:rsidP="005C4297">
      <w:pPr>
        <w:ind w:firstLine="709"/>
        <w:jc w:val="both"/>
        <w:rPr>
          <w:bCs/>
          <w:lang w:val="ru-RU"/>
        </w:rPr>
      </w:pPr>
      <w:bookmarkStart w:id="18" w:name="_Hlk505340669"/>
      <w:r w:rsidRPr="00CB3AF5">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5C4297" w:rsidRPr="00CB3AF5" w:rsidRDefault="005C4297" w:rsidP="005C4297">
      <w:pPr>
        <w:ind w:firstLine="709"/>
        <w:jc w:val="both"/>
        <w:rPr>
          <w:bCs/>
          <w:lang w:val="ru-RU"/>
        </w:rPr>
      </w:pPr>
      <w:r w:rsidRPr="00CB3AF5">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C4297" w:rsidRPr="00CB3AF5" w:rsidRDefault="005C4297" w:rsidP="005C4297">
      <w:pPr>
        <w:ind w:firstLine="709"/>
        <w:jc w:val="both"/>
        <w:rPr>
          <w:bCs/>
          <w:lang w:val="ru-RU"/>
        </w:rPr>
      </w:pPr>
      <w:bookmarkStart w:id="19" w:name="_Hlk505340838"/>
      <w:bookmarkEnd w:id="18"/>
      <w:r w:rsidRPr="00CB3AF5">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5C4297" w:rsidRPr="00CB3AF5" w:rsidRDefault="005C4297" w:rsidP="005C4297">
      <w:pPr>
        <w:ind w:firstLine="709"/>
        <w:jc w:val="both"/>
        <w:rPr>
          <w:bCs/>
          <w:lang w:val="ru-RU"/>
        </w:rPr>
      </w:pPr>
      <w:r w:rsidRPr="00CB3AF5">
        <w:rPr>
          <w:bCs/>
          <w:lang w:val="ru-RU"/>
        </w:rPr>
        <w:t>Извођач радова има право на правичну накнаду за хитне непредвиђене радове који су морали бити обављени.</w:t>
      </w:r>
    </w:p>
    <w:bookmarkEnd w:id="19"/>
    <w:p w:rsidR="005C4297" w:rsidRPr="00CB3AF5" w:rsidRDefault="005C4297" w:rsidP="005C4297">
      <w:pPr>
        <w:ind w:firstLine="709"/>
        <w:jc w:val="both"/>
        <w:rPr>
          <w:color w:val="000000"/>
          <w:lang w:val="ru-RU"/>
        </w:rPr>
      </w:pPr>
      <w:r w:rsidRPr="00CB3AF5">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3AF5">
        <w:rPr>
          <w:color w:val="000000"/>
          <w:lang w:val="ru-RU"/>
        </w:rPr>
        <w:t xml:space="preserve"> Извођача радова. </w:t>
      </w:r>
    </w:p>
    <w:p w:rsidR="005C4297" w:rsidRPr="00CB3AF5" w:rsidRDefault="005C4297" w:rsidP="005C4297">
      <w:pPr>
        <w:ind w:firstLine="720"/>
        <w:jc w:val="both"/>
        <w:rPr>
          <w:lang w:val="ru-RU"/>
        </w:rPr>
      </w:pPr>
      <w:r w:rsidRPr="00CB3AF5">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CB3AF5">
        <w:rPr>
          <w:lang w:val="ru-RU"/>
        </w:rPr>
        <w:t>трошкове.</w:t>
      </w:r>
    </w:p>
    <w:p w:rsidR="005C4297" w:rsidRPr="00CB3AF5" w:rsidRDefault="005C4297" w:rsidP="005C4297">
      <w:pPr>
        <w:pStyle w:val="a"/>
      </w:pPr>
      <w:r w:rsidRPr="00CB3AF5">
        <w:t>Непредвиђени радови</w:t>
      </w:r>
    </w:p>
    <w:p w:rsidR="005C4297" w:rsidRPr="00CB3AF5" w:rsidRDefault="005C4297" w:rsidP="005C4297">
      <w:pPr>
        <w:pStyle w:val="a0"/>
        <w:rPr>
          <w:lang w:val="ru-RU"/>
        </w:rPr>
      </w:pPr>
      <w:r w:rsidRPr="00CB3AF5">
        <w:rPr>
          <w:lang w:val="ru-RU"/>
        </w:rPr>
        <w:t xml:space="preserve">Члан </w:t>
      </w:r>
      <w:r w:rsidRPr="00CB3AF5">
        <w:t>17</w:t>
      </w:r>
      <w:r w:rsidRPr="00CB3AF5">
        <w:rPr>
          <w:lang w:val="ru-RU"/>
        </w:rPr>
        <w:t>.</w:t>
      </w:r>
    </w:p>
    <w:p w:rsidR="005C4297" w:rsidRPr="00CB3AF5" w:rsidRDefault="005C4297" w:rsidP="005C4297">
      <w:pPr>
        <w:pStyle w:val="a"/>
        <w:spacing w:before="0"/>
        <w:jc w:val="both"/>
        <w:rPr>
          <w:b w:val="0"/>
          <w:bCs/>
        </w:rPr>
      </w:pPr>
      <w:r w:rsidRPr="00CB3AF5">
        <w:rPr>
          <w:b w:val="0"/>
          <w:bCs/>
        </w:rPr>
        <w:tab/>
      </w:r>
      <w:bookmarkStart w:id="20" w:name="_Hlk505340911"/>
      <w:r w:rsidRPr="00CB3AF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5C4297" w:rsidRPr="00CB3AF5" w:rsidRDefault="005C4297" w:rsidP="005C4297">
      <w:pPr>
        <w:pStyle w:val="a"/>
        <w:spacing w:before="0"/>
        <w:jc w:val="both"/>
        <w:rPr>
          <w:b w:val="0"/>
          <w:bCs/>
        </w:rPr>
      </w:pPr>
      <w:r w:rsidRPr="00CB3AF5">
        <w:rPr>
          <w:b w:val="0"/>
          <w:bCs/>
        </w:rPr>
        <w:tab/>
        <w:t xml:space="preserve">Непредвиђене радове Извођач радова не може да изведе без претходне сагласности наручиоца. </w:t>
      </w:r>
    </w:p>
    <w:p w:rsidR="005C4297" w:rsidRPr="00CB3AF5" w:rsidRDefault="005C4297" w:rsidP="005C4297">
      <w:pPr>
        <w:pStyle w:val="a"/>
        <w:spacing w:before="0"/>
        <w:jc w:val="both"/>
        <w:rPr>
          <w:b w:val="0"/>
          <w:bCs/>
        </w:rPr>
      </w:pPr>
      <w:r w:rsidRPr="00CB3AF5">
        <w:rPr>
          <w:b w:val="0"/>
          <w:bCs/>
        </w:rPr>
        <w:tab/>
        <w:t>Извођач радова је дужан без одлагања обавестити Наручиоца о разлозима за извођење непредвиђених радова.</w:t>
      </w:r>
    </w:p>
    <w:p w:rsidR="005C4297" w:rsidRPr="00CB3AF5" w:rsidRDefault="005C4297" w:rsidP="005C4297">
      <w:pPr>
        <w:pStyle w:val="a"/>
        <w:spacing w:before="0"/>
        <w:jc w:val="both"/>
        <w:rPr>
          <w:b w:val="0"/>
          <w:bCs/>
        </w:rPr>
      </w:pPr>
      <w:r w:rsidRPr="00CB3AF5">
        <w:rPr>
          <w:b w:val="0"/>
          <w:bCs/>
        </w:rPr>
        <w:tab/>
        <w:t>Извођач радова има право на правичну накнаду за непредвиђене радове који су морали бити обављени.</w:t>
      </w:r>
    </w:p>
    <w:bookmarkEnd w:id="20"/>
    <w:p w:rsidR="005C4297" w:rsidRPr="00CB3AF5" w:rsidRDefault="005C4297" w:rsidP="005C4297">
      <w:pPr>
        <w:pStyle w:val="a"/>
        <w:spacing w:before="0"/>
        <w:jc w:val="both"/>
        <w:rPr>
          <w:b w:val="0"/>
          <w:bCs/>
        </w:rPr>
      </w:pPr>
      <w:r w:rsidRPr="00CB3AF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5C4297" w:rsidRPr="00CB3AF5" w:rsidRDefault="005C4297" w:rsidP="005C4297">
      <w:pPr>
        <w:pStyle w:val="a"/>
        <w:spacing w:before="0"/>
        <w:jc w:val="both"/>
        <w:rPr>
          <w:b w:val="0"/>
          <w:bCs/>
        </w:rPr>
      </w:pPr>
      <w:r w:rsidRPr="00CB3AF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5C4297" w:rsidRPr="00CB3AF5" w:rsidRDefault="005C4297" w:rsidP="005C4297">
      <w:pPr>
        <w:pStyle w:val="a"/>
      </w:pPr>
      <w:r w:rsidRPr="00CB3AF5">
        <w:t>Примопредаја изведених радова</w:t>
      </w:r>
    </w:p>
    <w:p w:rsidR="005C4297" w:rsidRPr="00CB3AF5" w:rsidRDefault="005C4297" w:rsidP="005C4297">
      <w:pPr>
        <w:pStyle w:val="a0"/>
        <w:rPr>
          <w:lang w:val="ru-RU"/>
        </w:rPr>
      </w:pPr>
      <w:r w:rsidRPr="00CB3AF5">
        <w:rPr>
          <w:lang w:val="ru-RU"/>
        </w:rPr>
        <w:t>Члан 1</w:t>
      </w:r>
      <w:r w:rsidRPr="00CB3AF5">
        <w:t>8</w:t>
      </w:r>
      <w:r w:rsidRPr="00CB3AF5">
        <w:rPr>
          <w:lang w:val="ru-RU"/>
        </w:rPr>
        <w:t>.</w:t>
      </w:r>
    </w:p>
    <w:p w:rsidR="005C4297" w:rsidRPr="00CB3AF5" w:rsidRDefault="005C4297" w:rsidP="005C4297">
      <w:pPr>
        <w:pStyle w:val="a"/>
        <w:spacing w:before="0"/>
        <w:jc w:val="both"/>
        <w:rPr>
          <w:b w:val="0"/>
        </w:rPr>
      </w:pPr>
      <w:r w:rsidRPr="00CB3AF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5C4297" w:rsidRPr="00CB3AF5" w:rsidRDefault="005C4297" w:rsidP="005C4297">
      <w:pPr>
        <w:pStyle w:val="a"/>
        <w:spacing w:before="0"/>
        <w:jc w:val="both"/>
        <w:rPr>
          <w:b w:val="0"/>
        </w:rPr>
      </w:pPr>
      <w:r w:rsidRPr="00CB3AF5">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5C4297" w:rsidRPr="00CB3AF5" w:rsidRDefault="005C4297" w:rsidP="005C4297">
      <w:pPr>
        <w:pStyle w:val="a"/>
        <w:spacing w:before="0"/>
        <w:jc w:val="both"/>
        <w:rPr>
          <w:b w:val="0"/>
        </w:rPr>
      </w:pPr>
      <w:r w:rsidRPr="00CB3AF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5C4297" w:rsidRPr="00CB3AF5" w:rsidRDefault="005C4297" w:rsidP="005C4297">
      <w:pPr>
        <w:pStyle w:val="a"/>
        <w:spacing w:before="0"/>
        <w:jc w:val="both"/>
        <w:rPr>
          <w:b w:val="0"/>
        </w:rPr>
      </w:pPr>
      <w:r w:rsidRPr="00CB3AF5">
        <w:rPr>
          <w:b w:val="0"/>
        </w:rPr>
        <w:tab/>
        <w:t>Примопредаја радова се врши комисијски најкасније у року од 15 (петнаест) дана од завршетка радова.</w:t>
      </w:r>
    </w:p>
    <w:p w:rsidR="005C4297" w:rsidRPr="00CB3AF5" w:rsidRDefault="005C4297" w:rsidP="005C4297">
      <w:pPr>
        <w:pStyle w:val="a"/>
        <w:spacing w:before="0"/>
        <w:jc w:val="both"/>
        <w:rPr>
          <w:b w:val="0"/>
        </w:rPr>
      </w:pPr>
      <w:r w:rsidRPr="00CB3AF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5C4297" w:rsidRPr="00CB3AF5" w:rsidRDefault="005C4297" w:rsidP="005C4297">
      <w:pPr>
        <w:pStyle w:val="a"/>
        <w:spacing w:before="0"/>
        <w:jc w:val="both"/>
        <w:rPr>
          <w:b w:val="0"/>
        </w:rPr>
      </w:pPr>
      <w:r w:rsidRPr="00CB3AF5">
        <w:rPr>
          <w:b w:val="0"/>
        </w:rPr>
        <w:tab/>
        <w:t>Комисија сачињава записник о примопредаји.</w:t>
      </w:r>
    </w:p>
    <w:p w:rsidR="005C4297" w:rsidRPr="00CB3AF5" w:rsidRDefault="005C4297" w:rsidP="005C4297">
      <w:pPr>
        <w:pStyle w:val="a"/>
        <w:spacing w:before="0"/>
        <w:jc w:val="both"/>
        <w:rPr>
          <w:b w:val="0"/>
        </w:rPr>
      </w:pPr>
      <w:r w:rsidRPr="00CB3AF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5C4297" w:rsidRPr="00CB3AF5" w:rsidRDefault="005C4297" w:rsidP="005C4297">
      <w:pPr>
        <w:pStyle w:val="a"/>
        <w:spacing w:before="0"/>
        <w:jc w:val="both"/>
        <w:rPr>
          <w:b w:val="0"/>
        </w:rPr>
      </w:pPr>
      <w:r w:rsidRPr="00CB3AF5">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5C4297" w:rsidRPr="00CB3AF5" w:rsidRDefault="005C4297" w:rsidP="005C4297">
      <w:pPr>
        <w:pStyle w:val="a"/>
        <w:spacing w:before="0"/>
        <w:jc w:val="both"/>
        <w:rPr>
          <w:b w:val="0"/>
        </w:rPr>
      </w:pPr>
      <w:r w:rsidRPr="00CB3AF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5C4297" w:rsidRPr="00CB3AF5" w:rsidRDefault="005C4297" w:rsidP="005C4297">
      <w:pPr>
        <w:pStyle w:val="a"/>
        <w:spacing w:before="0"/>
        <w:jc w:val="both"/>
        <w:rPr>
          <w:b w:val="0"/>
        </w:rPr>
      </w:pPr>
      <w:r w:rsidRPr="00CB3AF5">
        <w:rPr>
          <w:b w:val="0"/>
        </w:rPr>
        <w:tab/>
        <w:t xml:space="preserve">Примопредају радова обезбедиће Наручилац у законски предвиђеном року. </w:t>
      </w:r>
    </w:p>
    <w:p w:rsidR="005C4297" w:rsidRPr="00CB3AF5" w:rsidRDefault="005C4297" w:rsidP="005C4297">
      <w:pPr>
        <w:pStyle w:val="a"/>
        <w:spacing w:before="0"/>
        <w:jc w:val="both"/>
        <w:rPr>
          <w:b w:val="0"/>
        </w:rPr>
      </w:pPr>
      <w:r w:rsidRPr="00CB3AF5">
        <w:rPr>
          <w:b w:val="0"/>
        </w:rPr>
        <w:tab/>
        <w:t>Наручилац ће у моменту у примопредаје радова од стране Извођача радова примити на коришћење изведене радове.</w:t>
      </w:r>
    </w:p>
    <w:p w:rsidR="005C4297" w:rsidRPr="00CB3AF5" w:rsidRDefault="005C4297" w:rsidP="005C4297">
      <w:pPr>
        <w:pStyle w:val="a"/>
      </w:pPr>
      <w:r w:rsidRPr="00CB3AF5">
        <w:t>Коначни обрачун</w:t>
      </w:r>
    </w:p>
    <w:p w:rsidR="005C4297" w:rsidRPr="00CB3AF5" w:rsidRDefault="005C4297" w:rsidP="005C4297">
      <w:pPr>
        <w:pStyle w:val="a0"/>
        <w:rPr>
          <w:lang w:val="ru-RU"/>
        </w:rPr>
      </w:pPr>
      <w:r w:rsidRPr="00CB3AF5">
        <w:rPr>
          <w:lang w:val="ru-RU"/>
        </w:rPr>
        <w:t>Члан 1</w:t>
      </w:r>
      <w:r w:rsidRPr="00CB3AF5">
        <w:t>9</w:t>
      </w:r>
      <w:r w:rsidRPr="00CB3AF5">
        <w:rPr>
          <w:lang w:val="ru-RU"/>
        </w:rPr>
        <w:t>.</w:t>
      </w:r>
    </w:p>
    <w:p w:rsidR="005C4297" w:rsidRPr="00CB3AF5" w:rsidRDefault="005C4297" w:rsidP="005C4297">
      <w:pPr>
        <w:ind w:firstLine="720"/>
        <w:jc w:val="both"/>
        <w:rPr>
          <w:bCs/>
          <w:lang w:val="ru-RU"/>
        </w:rPr>
      </w:pPr>
      <w:r w:rsidRPr="00CB3AF5">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3AF5">
        <w:rPr>
          <w:bCs/>
          <w:lang w:val="sr-Cyrl-BA"/>
        </w:rPr>
        <w:t>.</w:t>
      </w:r>
      <w:r w:rsidRPr="00CB3AF5">
        <w:rPr>
          <w:bCs/>
          <w:lang w:val="ru-RU"/>
        </w:rPr>
        <w:t xml:space="preserve"> </w:t>
      </w:r>
    </w:p>
    <w:p w:rsidR="005C4297" w:rsidRPr="00CB3AF5" w:rsidRDefault="005C4297" w:rsidP="005C4297">
      <w:pPr>
        <w:ind w:firstLine="720"/>
        <w:jc w:val="both"/>
        <w:rPr>
          <w:bCs/>
          <w:lang w:val="ru-RU"/>
        </w:rPr>
      </w:pPr>
      <w:r w:rsidRPr="00CB3AF5">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5C4297" w:rsidRPr="00CB3AF5" w:rsidRDefault="005C4297" w:rsidP="005C4297">
      <w:pPr>
        <w:ind w:firstLine="720"/>
        <w:jc w:val="both"/>
        <w:rPr>
          <w:bCs/>
          <w:lang w:val="ru-RU"/>
        </w:rPr>
      </w:pPr>
      <w:r w:rsidRPr="00CB3AF5">
        <w:rPr>
          <w:bCs/>
          <w:lang w:val="ru-RU"/>
        </w:rPr>
        <w:t>Комисија сачињава Записник о коначном обрачуну изведених радова.</w:t>
      </w:r>
    </w:p>
    <w:p w:rsidR="005C4297" w:rsidRPr="00CB3AF5" w:rsidRDefault="005C4297" w:rsidP="005C4297">
      <w:pPr>
        <w:ind w:firstLine="720"/>
        <w:jc w:val="both"/>
        <w:rPr>
          <w:bCs/>
          <w:lang w:val="ru-RU"/>
        </w:rPr>
      </w:pPr>
      <w:r w:rsidRPr="00CB3AF5">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C4297" w:rsidRPr="00CB3AF5" w:rsidRDefault="005C4297" w:rsidP="005C4297">
      <w:pPr>
        <w:pStyle w:val="a"/>
      </w:pPr>
      <w:r w:rsidRPr="00CB3AF5">
        <w:t>Раскид Уговора</w:t>
      </w:r>
    </w:p>
    <w:p w:rsidR="005C4297" w:rsidRPr="00CB3AF5" w:rsidRDefault="005C4297" w:rsidP="005C4297">
      <w:pPr>
        <w:pStyle w:val="a0"/>
        <w:rPr>
          <w:lang w:val="ru-RU"/>
        </w:rPr>
      </w:pPr>
      <w:r w:rsidRPr="00CB3AF5">
        <w:rPr>
          <w:lang w:val="ru-RU"/>
        </w:rPr>
        <w:t xml:space="preserve">Члан </w:t>
      </w:r>
      <w:r w:rsidRPr="00CB3AF5">
        <w:t>20</w:t>
      </w:r>
      <w:r w:rsidRPr="00CB3AF5">
        <w:rPr>
          <w:lang w:val="ru-RU"/>
        </w:rPr>
        <w:t>.</w:t>
      </w:r>
    </w:p>
    <w:p w:rsidR="005C4297" w:rsidRPr="00CB3AF5" w:rsidRDefault="005C4297" w:rsidP="005C4297">
      <w:pPr>
        <w:ind w:firstLine="709"/>
        <w:jc w:val="both"/>
        <w:rPr>
          <w:lang w:val="ru-RU"/>
        </w:rPr>
      </w:pPr>
      <w:r w:rsidRPr="00CB3AF5">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5C4297" w:rsidRPr="00CB3AF5" w:rsidRDefault="005C4297" w:rsidP="005C4297">
      <w:pPr>
        <w:ind w:firstLine="709"/>
        <w:jc w:val="both"/>
        <w:rPr>
          <w:bCs/>
          <w:lang w:val="ru-RU"/>
        </w:rPr>
      </w:pPr>
      <w:r w:rsidRPr="00CB3AF5">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3AF5">
        <w:rPr>
          <w:bCs/>
          <w:lang w:val="ru-RU"/>
        </w:rPr>
        <w:t xml:space="preserve">као и ако </w:t>
      </w:r>
      <w:r w:rsidRPr="00CB3AF5">
        <w:rPr>
          <w:lang w:val="ru-RU"/>
        </w:rPr>
        <w:t xml:space="preserve">Извођач радова </w:t>
      </w:r>
      <w:r w:rsidRPr="00CB3AF5">
        <w:rPr>
          <w:bCs/>
          <w:lang w:val="ru-RU"/>
        </w:rPr>
        <w:t>не изводи радове у складу са пројектно-техничком документацијом или из неоправданих разлога прекине са извођењем радова.</w:t>
      </w:r>
    </w:p>
    <w:p w:rsidR="005C4297" w:rsidRPr="00CB3AF5" w:rsidRDefault="005C4297" w:rsidP="005C4297">
      <w:pPr>
        <w:ind w:firstLine="709"/>
        <w:jc w:val="both"/>
        <w:rPr>
          <w:bCs/>
          <w:lang w:val="ru-RU"/>
        </w:rPr>
      </w:pPr>
      <w:r w:rsidRPr="00CB3AF5">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5C4297" w:rsidRPr="00CB3AF5" w:rsidRDefault="005C4297" w:rsidP="005C4297">
      <w:pPr>
        <w:ind w:firstLine="709"/>
        <w:jc w:val="both"/>
      </w:pPr>
      <w:r w:rsidRPr="00CB3AF5">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5C4297" w:rsidRPr="00CB3AF5" w:rsidRDefault="005C4297" w:rsidP="005C4297">
      <w:pPr>
        <w:ind w:firstLine="709"/>
        <w:jc w:val="both"/>
        <w:rPr>
          <w:bCs/>
          <w:lang w:val="ru-RU"/>
        </w:rPr>
      </w:pPr>
      <w:r w:rsidRPr="00CB3AF5">
        <w:rPr>
          <w:bCs/>
          <w:lang w:val="ru-RU"/>
        </w:rPr>
        <w:t>Наручилац може једнострано раскинути уговор и у случају недостатка средстава за његову реализацију.</w:t>
      </w:r>
    </w:p>
    <w:p w:rsidR="005C4297" w:rsidRPr="00CB3AF5" w:rsidRDefault="005C4297" w:rsidP="005C4297">
      <w:pPr>
        <w:ind w:firstLine="709"/>
        <w:jc w:val="both"/>
        <w:rPr>
          <w:bCs/>
          <w:lang w:val="ru-RU"/>
        </w:rPr>
      </w:pPr>
      <w:r w:rsidRPr="00CB3AF5">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C4297" w:rsidRPr="00CB3AF5" w:rsidRDefault="005C4297" w:rsidP="005C4297">
      <w:pPr>
        <w:ind w:firstLine="709"/>
        <w:jc w:val="both"/>
        <w:rPr>
          <w:bCs/>
          <w:lang w:val="ru-RU"/>
        </w:rPr>
      </w:pPr>
      <w:r w:rsidRPr="00CB3AF5">
        <w:rPr>
          <w:bCs/>
          <w:lang w:val="ru-RU"/>
        </w:rPr>
        <w:t>Уговор се раскида писаном изјавом која садржи основ за раскид уговора и доставља се другој уговорној страни.</w:t>
      </w:r>
    </w:p>
    <w:p w:rsidR="005C4297" w:rsidRPr="00CB3AF5" w:rsidRDefault="005C4297" w:rsidP="005C4297">
      <w:pPr>
        <w:ind w:firstLine="720"/>
        <w:jc w:val="both"/>
        <w:rPr>
          <w:bCs/>
        </w:rPr>
      </w:pPr>
      <w:r w:rsidRPr="00CB3AF5">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3AF5">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3AF5">
        <w:t>.</w:t>
      </w:r>
    </w:p>
    <w:p w:rsidR="005C4297" w:rsidRPr="00CB3AF5" w:rsidRDefault="005C4297" w:rsidP="005C4297">
      <w:pPr>
        <w:pStyle w:val="a"/>
      </w:pPr>
      <w:r w:rsidRPr="00CB3AF5">
        <w:t>Измене уговора</w:t>
      </w:r>
    </w:p>
    <w:p w:rsidR="005C4297" w:rsidRPr="00CB3AF5" w:rsidRDefault="005C4297" w:rsidP="005C4297">
      <w:pPr>
        <w:pStyle w:val="a0"/>
      </w:pPr>
      <w:r w:rsidRPr="00CB3AF5">
        <w:t>Члан 21.</w:t>
      </w:r>
    </w:p>
    <w:p w:rsidR="005C4297" w:rsidRPr="00CB3AF5" w:rsidRDefault="005C4297" w:rsidP="005C4297">
      <w:pPr>
        <w:pStyle w:val="a0"/>
        <w:spacing w:before="0"/>
        <w:jc w:val="both"/>
      </w:pPr>
      <w:r w:rsidRPr="00CB3AF5">
        <w:rPr>
          <w:lang w:val="ru-RU"/>
        </w:rPr>
        <w:tab/>
        <w:t>Наручилац</w:t>
      </w:r>
      <w:r w:rsidRPr="00CB3AF5">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C4297" w:rsidRPr="00CB3AF5" w:rsidRDefault="005C4297" w:rsidP="005C4297">
      <w:pPr>
        <w:pStyle w:val="a0"/>
        <w:spacing w:before="0"/>
        <w:jc w:val="both"/>
      </w:pPr>
      <w:r w:rsidRPr="00CB3AF5">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5C4297" w:rsidRPr="00CB3AF5" w:rsidRDefault="005C4297" w:rsidP="005C4297">
      <w:pPr>
        <w:pStyle w:val="a0"/>
        <w:spacing w:before="0"/>
        <w:jc w:val="both"/>
      </w:pPr>
      <w:r w:rsidRPr="00CB3AF5">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5C4297" w:rsidRPr="00CB3AF5" w:rsidRDefault="005C4297" w:rsidP="005C4297">
      <w:pPr>
        <w:pStyle w:val="a0"/>
        <w:numPr>
          <w:ilvl w:val="0"/>
          <w:numId w:val="13"/>
        </w:numPr>
        <w:spacing w:before="0"/>
        <w:jc w:val="both"/>
      </w:pPr>
      <w:r w:rsidRPr="00CB3AF5">
        <w:t>природни догађај (пожар, поплава, земљотрес, изузетно лоше време неуобичајено за годишње доба и за место на коме се радови изводе и сл.);</w:t>
      </w:r>
    </w:p>
    <w:p w:rsidR="005C4297" w:rsidRPr="00CB3AF5" w:rsidRDefault="005C4297" w:rsidP="005C4297">
      <w:pPr>
        <w:pStyle w:val="a0"/>
        <w:numPr>
          <w:ilvl w:val="0"/>
          <w:numId w:val="13"/>
        </w:numPr>
        <w:spacing w:before="0"/>
        <w:jc w:val="both"/>
      </w:pPr>
      <w:r w:rsidRPr="00CB3AF5">
        <w:t>мере које буду предвиђене актима надлежних органа;</w:t>
      </w:r>
    </w:p>
    <w:p w:rsidR="005C4297" w:rsidRPr="00CB3AF5" w:rsidRDefault="005C4297" w:rsidP="005C4297">
      <w:pPr>
        <w:pStyle w:val="a0"/>
        <w:numPr>
          <w:ilvl w:val="0"/>
          <w:numId w:val="13"/>
        </w:numPr>
        <w:spacing w:before="0"/>
        <w:jc w:val="both"/>
      </w:pPr>
      <w:r w:rsidRPr="00CB3AF5">
        <w:t>услови за извођење радова у земљи или води, који нису предвиђени техничком документацијом;</w:t>
      </w:r>
    </w:p>
    <w:p w:rsidR="005C4297" w:rsidRPr="00CB3AF5" w:rsidRDefault="005C4297" w:rsidP="005C4297">
      <w:pPr>
        <w:pStyle w:val="a0"/>
        <w:numPr>
          <w:ilvl w:val="0"/>
          <w:numId w:val="13"/>
        </w:numPr>
        <w:spacing w:before="0"/>
        <w:jc w:val="both"/>
      </w:pPr>
      <w:r w:rsidRPr="00CB3AF5">
        <w:t>закашњење наручиоца да Извођача радова уведе у посао;</w:t>
      </w:r>
    </w:p>
    <w:p w:rsidR="005C4297" w:rsidRPr="00CB3AF5" w:rsidRDefault="005C4297" w:rsidP="005C4297">
      <w:pPr>
        <w:pStyle w:val="a0"/>
        <w:numPr>
          <w:ilvl w:val="0"/>
          <w:numId w:val="13"/>
        </w:numPr>
        <w:spacing w:before="0"/>
        <w:jc w:val="both"/>
      </w:pPr>
      <w:bookmarkStart w:id="21" w:name="_Hlk499071084"/>
      <w:r w:rsidRPr="00CB3AF5">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1"/>
    </w:p>
    <w:p w:rsidR="005C4297" w:rsidRPr="00CB3AF5" w:rsidRDefault="005C4297" w:rsidP="005C4297">
      <w:pPr>
        <w:pStyle w:val="a0"/>
        <w:numPr>
          <w:ilvl w:val="0"/>
          <w:numId w:val="13"/>
        </w:numPr>
        <w:spacing w:before="0"/>
        <w:jc w:val="both"/>
      </w:pPr>
      <w:r w:rsidRPr="00CB3AF5">
        <w:t xml:space="preserve">непредвиђене радове према члану 17. уговора, без чијег извођења циљ закљученог уговора не би био остварен у потпуности,а </w:t>
      </w:r>
      <w:r w:rsidRPr="00CB3AF5">
        <w:rPr>
          <w:lang w:val="ru-RU"/>
        </w:rPr>
        <w:t>који нису били уговорени, ни предвиђени пројектом.</w:t>
      </w:r>
    </w:p>
    <w:p w:rsidR="005C4297" w:rsidRPr="00CB3AF5" w:rsidRDefault="005C4297" w:rsidP="005C4297">
      <w:pPr>
        <w:pStyle w:val="a0"/>
        <w:rPr>
          <w:rFonts w:eastAsia="Calibri-Bold"/>
        </w:rPr>
      </w:pPr>
      <w:r w:rsidRPr="00CB3AF5">
        <w:rPr>
          <w:rFonts w:eastAsia="Calibri-Bold"/>
        </w:rPr>
        <w:t>Члан 22.</w:t>
      </w:r>
    </w:p>
    <w:p w:rsidR="005C4297" w:rsidRPr="00CB3AF5" w:rsidRDefault="005C4297" w:rsidP="005C4297">
      <w:pPr>
        <w:ind w:firstLine="720"/>
        <w:jc w:val="both"/>
        <w:rPr>
          <w:rFonts w:eastAsia="Calibri-Bold"/>
          <w:bCs/>
          <w:color w:val="000000"/>
        </w:rPr>
      </w:pPr>
      <w:r w:rsidRPr="00CB3AF5">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5C4297" w:rsidRPr="00CB3AF5" w:rsidRDefault="005C4297" w:rsidP="005C4297">
      <w:pPr>
        <w:ind w:firstLine="720"/>
        <w:contextualSpacing/>
        <w:jc w:val="both"/>
      </w:pPr>
      <w:r w:rsidRPr="00CB3AF5">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5C4297" w:rsidRPr="00CB3AF5" w:rsidRDefault="005C4297" w:rsidP="005C4297">
      <w:pPr>
        <w:ind w:firstLine="720"/>
        <w:contextualSpacing/>
        <w:jc w:val="both"/>
      </w:pPr>
      <w:r w:rsidRPr="00CB3AF5">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5C4297" w:rsidRPr="00CB3AF5" w:rsidRDefault="005C4297" w:rsidP="005C4297">
      <w:pPr>
        <w:ind w:firstLine="720"/>
        <w:contextualSpacing/>
        <w:jc w:val="both"/>
        <w:rPr>
          <w:rFonts w:eastAsia="Calibri-Bold"/>
          <w:bCs/>
          <w:color w:val="000000"/>
        </w:rPr>
      </w:pPr>
      <w:r w:rsidRPr="00CB3AF5">
        <w:t>Изменом уговора, по било ком од наведених основа, не може се мењати предмет јавне</w:t>
      </w:r>
      <w:r w:rsidRPr="00CB3AF5">
        <w:rPr>
          <w:rFonts w:eastAsia="Calibri-Bold"/>
          <w:bCs/>
          <w:color w:val="000000"/>
        </w:rPr>
        <w:t xml:space="preserve"> набавке. </w:t>
      </w:r>
    </w:p>
    <w:p w:rsidR="005C4297" w:rsidRPr="00CB3AF5" w:rsidRDefault="005C4297" w:rsidP="005C4297">
      <w:pPr>
        <w:pStyle w:val="a"/>
      </w:pPr>
      <w:r w:rsidRPr="00CB3AF5">
        <w:t>Сходна примена других прописа</w:t>
      </w:r>
    </w:p>
    <w:p w:rsidR="005C4297" w:rsidRPr="00CB3AF5" w:rsidRDefault="005C4297" w:rsidP="005C4297">
      <w:pPr>
        <w:pStyle w:val="a0"/>
        <w:rPr>
          <w:lang w:val="ru-RU"/>
        </w:rPr>
      </w:pPr>
      <w:r w:rsidRPr="00CB3AF5">
        <w:rPr>
          <w:lang w:val="ru-RU"/>
        </w:rPr>
        <w:t>Члан 2</w:t>
      </w:r>
      <w:r w:rsidRPr="00CB3AF5">
        <w:t>3</w:t>
      </w:r>
      <w:r w:rsidRPr="00CB3AF5">
        <w:rPr>
          <w:lang w:val="ru-RU"/>
        </w:rPr>
        <w:t>.</w:t>
      </w:r>
    </w:p>
    <w:p w:rsidR="005C4297" w:rsidRPr="00CB3AF5" w:rsidRDefault="005C4297" w:rsidP="005C4297">
      <w:pPr>
        <w:jc w:val="both"/>
        <w:rPr>
          <w:bCs/>
          <w:lang w:val="ru-RU"/>
        </w:rPr>
      </w:pPr>
      <w:r w:rsidRPr="00CB3AF5">
        <w:rPr>
          <w:lang w:val="ru-RU"/>
        </w:rPr>
        <w:tab/>
        <w:t xml:space="preserve">На питања која </w:t>
      </w:r>
      <w:r w:rsidRPr="00CB3AF5">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5C4297" w:rsidRPr="00CB3AF5" w:rsidRDefault="005C4297" w:rsidP="005C4297">
      <w:pPr>
        <w:pStyle w:val="a"/>
      </w:pPr>
      <w:r w:rsidRPr="00CB3AF5">
        <w:t>Саставни део уговора</w:t>
      </w:r>
    </w:p>
    <w:p w:rsidR="005C4297" w:rsidRPr="00CB3AF5" w:rsidRDefault="005C4297" w:rsidP="005C4297">
      <w:pPr>
        <w:pStyle w:val="a0"/>
        <w:rPr>
          <w:color w:val="000000"/>
          <w:lang w:val="ru-RU"/>
        </w:rPr>
      </w:pPr>
      <w:r w:rsidRPr="00CB3AF5">
        <w:rPr>
          <w:lang w:val="ru-RU"/>
        </w:rPr>
        <w:t>Члан 2</w:t>
      </w:r>
      <w:r w:rsidRPr="00CB3AF5">
        <w:t>4</w:t>
      </w:r>
      <w:r w:rsidRPr="00CB3AF5">
        <w:rPr>
          <w:lang w:val="ru-RU"/>
        </w:rPr>
        <w:t>.</w:t>
      </w:r>
    </w:p>
    <w:p w:rsidR="005C4297" w:rsidRPr="00CB3AF5" w:rsidRDefault="005C4297" w:rsidP="005C4297">
      <w:pPr>
        <w:ind w:firstLine="708"/>
        <w:rPr>
          <w:bCs/>
        </w:rPr>
      </w:pPr>
      <w:r w:rsidRPr="00CB3AF5">
        <w:rPr>
          <w:bCs/>
          <w:lang w:val="ru-RU"/>
        </w:rPr>
        <w:t>Прилози и саставни делови овог Уговора су:</w:t>
      </w:r>
    </w:p>
    <w:p w:rsidR="005C4297" w:rsidRPr="00CB3AF5" w:rsidRDefault="005C4297" w:rsidP="005C4297">
      <w:pPr>
        <w:ind w:left="708"/>
        <w:rPr>
          <w:bCs/>
          <w:lang w:val="ru-RU"/>
        </w:rPr>
      </w:pPr>
      <w:r w:rsidRPr="00CB3AF5">
        <w:rPr>
          <w:bCs/>
          <w:lang w:val="ru-RU"/>
        </w:rPr>
        <w:t>-   техничка документација</w:t>
      </w:r>
    </w:p>
    <w:p w:rsidR="005C4297" w:rsidRPr="00CB3AF5" w:rsidRDefault="005C4297" w:rsidP="005C4297">
      <w:pPr>
        <w:ind w:left="708"/>
        <w:rPr>
          <w:bCs/>
          <w:lang w:val="ru-RU"/>
        </w:rPr>
      </w:pPr>
      <w:r w:rsidRPr="00CB3AF5">
        <w:rPr>
          <w:bCs/>
          <w:lang w:val="ru-RU"/>
        </w:rPr>
        <w:t>-   понуда Извођача радова бр. _______________ од __________. Године</w:t>
      </w:r>
    </w:p>
    <w:p w:rsidR="005C4297" w:rsidRPr="00CB3AF5" w:rsidRDefault="005C4297" w:rsidP="005C4297">
      <w:pPr>
        <w:ind w:left="708"/>
        <w:rPr>
          <w:bCs/>
          <w:lang w:val="ru-RU"/>
        </w:rPr>
      </w:pPr>
    </w:p>
    <w:p w:rsidR="005C4297" w:rsidRPr="00CB3AF5" w:rsidRDefault="005C4297" w:rsidP="005C4297">
      <w:pPr>
        <w:pStyle w:val="a"/>
      </w:pPr>
      <w:r w:rsidRPr="00CB3AF5">
        <w:t>Решавање спорова</w:t>
      </w:r>
    </w:p>
    <w:p w:rsidR="005C4297" w:rsidRPr="00CB3AF5" w:rsidRDefault="005C4297" w:rsidP="005C4297">
      <w:pPr>
        <w:pStyle w:val="a0"/>
        <w:rPr>
          <w:lang w:val="ru-RU"/>
        </w:rPr>
      </w:pPr>
      <w:r w:rsidRPr="00CB3AF5">
        <w:rPr>
          <w:lang w:val="ru-RU"/>
        </w:rPr>
        <w:t>Члан 2</w:t>
      </w:r>
      <w:r w:rsidRPr="00CB3AF5">
        <w:t>5</w:t>
      </w:r>
      <w:r w:rsidRPr="00CB3AF5">
        <w:rPr>
          <w:lang w:val="ru-RU"/>
        </w:rPr>
        <w:t>.</w:t>
      </w:r>
    </w:p>
    <w:p w:rsidR="005C4297" w:rsidRPr="00CB3AF5" w:rsidRDefault="005C4297" w:rsidP="005C4297">
      <w:pPr>
        <w:ind w:firstLine="709"/>
        <w:jc w:val="both"/>
        <w:rPr>
          <w:bCs/>
          <w:lang w:val="ru-RU"/>
        </w:rPr>
      </w:pPr>
      <w:r w:rsidRPr="00CB3AF5">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5C4297" w:rsidRPr="00CB3AF5" w:rsidRDefault="005C4297" w:rsidP="005C4297">
      <w:pPr>
        <w:pStyle w:val="a"/>
      </w:pPr>
      <w:r w:rsidRPr="00CB3AF5">
        <w:t>Број примерака уговора</w:t>
      </w:r>
    </w:p>
    <w:p w:rsidR="005C4297" w:rsidRPr="00CB3AF5" w:rsidRDefault="005C4297" w:rsidP="005C4297">
      <w:pPr>
        <w:pStyle w:val="a0"/>
        <w:rPr>
          <w:lang w:val="ru-RU"/>
        </w:rPr>
      </w:pPr>
      <w:r w:rsidRPr="00CB3AF5">
        <w:rPr>
          <w:lang w:val="ru-RU"/>
        </w:rPr>
        <w:t>Члан 2</w:t>
      </w:r>
      <w:r w:rsidRPr="00CB3AF5">
        <w:t>6</w:t>
      </w:r>
      <w:r w:rsidRPr="00CB3AF5">
        <w:rPr>
          <w:lang w:val="ru-RU"/>
        </w:rPr>
        <w:t>.</w:t>
      </w:r>
    </w:p>
    <w:p w:rsidR="005C4297" w:rsidRPr="00CB3AF5" w:rsidRDefault="005C4297" w:rsidP="005C4297">
      <w:pPr>
        <w:ind w:firstLine="720"/>
        <w:jc w:val="both"/>
        <w:rPr>
          <w:bCs/>
        </w:rPr>
      </w:pPr>
      <w:r w:rsidRPr="00CB3AF5">
        <w:rPr>
          <w:bCs/>
          <w:lang w:val="ru-RU"/>
        </w:rPr>
        <w:t>Овај уговор сачињен је у 6 (шест) једнака</w:t>
      </w:r>
      <w:r w:rsidRPr="00CB3AF5">
        <w:rPr>
          <w:lang w:val="ru-RU"/>
        </w:rPr>
        <w:t xml:space="preserve"> </w:t>
      </w:r>
      <w:r w:rsidRPr="00CB3AF5">
        <w:rPr>
          <w:bCs/>
          <w:lang w:val="ru-RU"/>
        </w:rPr>
        <w:t xml:space="preserve">примерка, по 3 (три) за сваку уговорну страну </w:t>
      </w:r>
    </w:p>
    <w:p w:rsidR="005C4297" w:rsidRPr="00CB3AF5" w:rsidRDefault="005C4297" w:rsidP="005C4297">
      <w:pPr>
        <w:pStyle w:val="a"/>
      </w:pPr>
      <w:r w:rsidRPr="00CB3AF5">
        <w:t>Ступање на снагу</w:t>
      </w:r>
    </w:p>
    <w:p w:rsidR="005C4297" w:rsidRPr="00CB3AF5" w:rsidRDefault="005C4297" w:rsidP="005C4297">
      <w:pPr>
        <w:pStyle w:val="a0"/>
        <w:rPr>
          <w:lang w:val="ru-RU"/>
        </w:rPr>
      </w:pPr>
      <w:r w:rsidRPr="00CB3AF5">
        <w:rPr>
          <w:lang w:val="ru-RU"/>
        </w:rPr>
        <w:t>Члан 2</w:t>
      </w:r>
      <w:r w:rsidRPr="00CB3AF5">
        <w:t>7</w:t>
      </w:r>
      <w:r w:rsidRPr="00CB3AF5">
        <w:rPr>
          <w:lang w:val="ru-RU"/>
        </w:rPr>
        <w:t>.</w:t>
      </w:r>
    </w:p>
    <w:p w:rsidR="005C4297" w:rsidRPr="00CB3AF5" w:rsidRDefault="005C4297" w:rsidP="005C4297">
      <w:pPr>
        <w:ind w:firstLine="720"/>
        <w:jc w:val="both"/>
        <w:rPr>
          <w:bCs/>
          <w:lang w:val="ru-RU"/>
        </w:rPr>
      </w:pPr>
      <w:r w:rsidRPr="00CB3AF5">
        <w:rPr>
          <w:bCs/>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5C4297" w:rsidRPr="00CB3AF5" w:rsidRDefault="005C4297" w:rsidP="005C4297">
      <w:pPr>
        <w:ind w:firstLine="720"/>
        <w:jc w:val="both"/>
        <w:rPr>
          <w:b/>
          <w:bCs/>
          <w:lang w:val="ru-RU"/>
        </w:rPr>
      </w:pP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5C4297" w:rsidRPr="00CB3AF5" w:rsidRDefault="005C4297" w:rsidP="005C4297">
      <w:pPr>
        <w:ind w:firstLine="708"/>
        <w:jc w:val="both"/>
        <w:rPr>
          <w:lang w:val="ru-RU"/>
        </w:rPr>
      </w:pPr>
    </w:p>
    <w:p w:rsidR="005C4297" w:rsidRPr="00CB3AF5" w:rsidRDefault="005C4297" w:rsidP="005C4297">
      <w:pPr>
        <w:ind w:firstLine="708"/>
        <w:jc w:val="both"/>
        <w:rPr>
          <w:lang w:val="ru-RU"/>
        </w:rPr>
      </w:pPr>
    </w:p>
    <w:tbl>
      <w:tblPr>
        <w:tblW w:w="0" w:type="auto"/>
        <w:tblLook w:val="04A0" w:firstRow="1" w:lastRow="0" w:firstColumn="1" w:lastColumn="0" w:noHBand="0" w:noVBand="1"/>
      </w:tblPr>
      <w:tblGrid>
        <w:gridCol w:w="3373"/>
        <w:gridCol w:w="2718"/>
        <w:gridCol w:w="3479"/>
      </w:tblGrid>
      <w:tr w:rsidR="005C4297" w:rsidRPr="00CB3AF5" w:rsidTr="0021260E">
        <w:tc>
          <w:tcPr>
            <w:tcW w:w="3509" w:type="dxa"/>
            <w:shd w:val="clear" w:color="auto" w:fill="auto"/>
          </w:tcPr>
          <w:p w:rsidR="005C4297" w:rsidRPr="00CB3AF5" w:rsidRDefault="005C4297" w:rsidP="0021260E">
            <w:pPr>
              <w:jc w:val="center"/>
              <w:rPr>
                <w:lang w:val="ru-RU"/>
              </w:rPr>
            </w:pPr>
            <w:r w:rsidRPr="00CB3AF5">
              <w:rPr>
                <w:b/>
                <w:lang w:val="ru-RU"/>
              </w:rPr>
              <w:t>ЗА ИЗВОЂАЧА РАДОВА</w:t>
            </w:r>
          </w:p>
        </w:tc>
        <w:tc>
          <w:tcPr>
            <w:tcW w:w="2909" w:type="dxa"/>
            <w:shd w:val="clear" w:color="auto" w:fill="auto"/>
          </w:tcPr>
          <w:p w:rsidR="005C4297" w:rsidRPr="00CB3AF5" w:rsidRDefault="005C4297" w:rsidP="0021260E">
            <w:pPr>
              <w:jc w:val="center"/>
              <w:rPr>
                <w:b/>
                <w:lang w:val="ru-RU"/>
              </w:rPr>
            </w:pPr>
          </w:p>
        </w:tc>
        <w:tc>
          <w:tcPr>
            <w:tcW w:w="3606" w:type="dxa"/>
            <w:shd w:val="clear" w:color="auto" w:fill="auto"/>
          </w:tcPr>
          <w:p w:rsidR="005C4297" w:rsidRPr="00CB3AF5" w:rsidRDefault="005C4297" w:rsidP="0021260E">
            <w:pPr>
              <w:jc w:val="center"/>
              <w:rPr>
                <w:b/>
                <w:lang w:val="ru-RU"/>
              </w:rPr>
            </w:pPr>
            <w:r w:rsidRPr="00CB3AF5">
              <w:rPr>
                <w:b/>
                <w:lang w:val="ru-RU"/>
              </w:rPr>
              <w:t>ЗА НАРУЧИОЦА</w:t>
            </w:r>
          </w:p>
          <w:p w:rsidR="005C4297" w:rsidRPr="00CB3AF5" w:rsidRDefault="005C4297" w:rsidP="0021260E">
            <w:pPr>
              <w:jc w:val="center"/>
              <w:rPr>
                <w:lang w:val="ru-RU"/>
              </w:rPr>
            </w:pPr>
          </w:p>
        </w:tc>
      </w:tr>
      <w:tr w:rsidR="005C4297" w:rsidRPr="00CB3AF5" w:rsidTr="0021260E">
        <w:tc>
          <w:tcPr>
            <w:tcW w:w="3509" w:type="dxa"/>
            <w:tcBorders>
              <w:bottom w:val="single" w:sz="4" w:space="0" w:color="auto"/>
            </w:tcBorders>
            <w:shd w:val="clear" w:color="auto" w:fill="auto"/>
          </w:tcPr>
          <w:p w:rsidR="005C4297" w:rsidRPr="00CB3AF5" w:rsidRDefault="005C4297" w:rsidP="0021260E">
            <w:pPr>
              <w:jc w:val="center"/>
            </w:pPr>
          </w:p>
        </w:tc>
        <w:tc>
          <w:tcPr>
            <w:tcW w:w="2909" w:type="dxa"/>
            <w:shd w:val="clear" w:color="auto" w:fill="auto"/>
          </w:tcPr>
          <w:p w:rsidR="005C4297" w:rsidRPr="00CB3AF5" w:rsidRDefault="005C4297" w:rsidP="0021260E">
            <w:pPr>
              <w:jc w:val="center"/>
              <w:rPr>
                <w:lang w:val="ru-RU"/>
              </w:rPr>
            </w:pPr>
          </w:p>
        </w:tc>
        <w:tc>
          <w:tcPr>
            <w:tcW w:w="3606" w:type="dxa"/>
            <w:tcBorders>
              <w:bottom w:val="single" w:sz="4" w:space="0" w:color="auto"/>
            </w:tcBorders>
            <w:shd w:val="clear" w:color="auto" w:fill="auto"/>
          </w:tcPr>
          <w:p w:rsidR="005C4297" w:rsidRPr="00CB3AF5" w:rsidRDefault="005C4297" w:rsidP="0021260E">
            <w:pPr>
              <w:jc w:val="center"/>
              <w:rPr>
                <w:lang w:val="ru-RU"/>
              </w:rPr>
            </w:pPr>
            <w:r w:rsidRPr="00CB3AF5">
              <w:rPr>
                <w:lang w:val="ru-RU"/>
              </w:rPr>
              <w:t>НАЧЕЛНИК</w:t>
            </w:r>
          </w:p>
        </w:tc>
      </w:tr>
      <w:tr w:rsidR="005C4297" w:rsidRPr="00CB3AF5" w:rsidTr="0021260E">
        <w:tc>
          <w:tcPr>
            <w:tcW w:w="3509" w:type="dxa"/>
            <w:tcBorders>
              <w:top w:val="single" w:sz="4" w:space="0" w:color="auto"/>
            </w:tcBorders>
            <w:shd w:val="clear" w:color="auto" w:fill="auto"/>
          </w:tcPr>
          <w:p w:rsidR="005C4297" w:rsidRPr="00CB3AF5" w:rsidRDefault="005C4297" w:rsidP="0021260E">
            <w:pPr>
              <w:jc w:val="center"/>
              <w:rPr>
                <w:lang w:val="ru-RU"/>
              </w:rPr>
            </w:pPr>
          </w:p>
          <w:p w:rsidR="005C4297" w:rsidRPr="00CB3AF5" w:rsidRDefault="005C4297" w:rsidP="0021260E">
            <w:pPr>
              <w:jc w:val="center"/>
              <w:rPr>
                <w:lang w:val="ru-RU"/>
              </w:rPr>
            </w:pPr>
          </w:p>
          <w:p w:rsidR="005C4297" w:rsidRPr="00CB3AF5" w:rsidRDefault="005C4297" w:rsidP="0021260E">
            <w:pPr>
              <w:jc w:val="center"/>
              <w:rPr>
                <w:lang w:val="ru-RU"/>
              </w:rPr>
            </w:pPr>
            <w:r w:rsidRPr="00CB3AF5">
              <w:rPr>
                <w:lang w:val="ru-RU"/>
              </w:rPr>
              <w:t>МП.</w:t>
            </w:r>
          </w:p>
        </w:tc>
        <w:tc>
          <w:tcPr>
            <w:tcW w:w="2909" w:type="dxa"/>
            <w:shd w:val="clear" w:color="auto" w:fill="auto"/>
          </w:tcPr>
          <w:p w:rsidR="005C4297" w:rsidRPr="00CB3AF5" w:rsidRDefault="005C4297" w:rsidP="0021260E">
            <w:pPr>
              <w:jc w:val="center"/>
              <w:rPr>
                <w:lang w:val="ru-RU"/>
              </w:rPr>
            </w:pPr>
          </w:p>
        </w:tc>
        <w:tc>
          <w:tcPr>
            <w:tcW w:w="3606" w:type="dxa"/>
            <w:tcBorders>
              <w:top w:val="single" w:sz="4" w:space="0" w:color="auto"/>
            </w:tcBorders>
            <w:shd w:val="clear" w:color="auto" w:fill="auto"/>
          </w:tcPr>
          <w:p w:rsidR="005C4297" w:rsidRPr="00CB3AF5" w:rsidRDefault="005C4297" w:rsidP="0021260E">
            <w:pPr>
              <w:jc w:val="center"/>
              <w:rPr>
                <w:lang w:val="ru-RU"/>
              </w:rPr>
            </w:pPr>
            <w:r w:rsidRPr="00CB3AF5">
              <w:rPr>
                <w:lang w:val="ru-RU"/>
              </w:rPr>
              <w:t>Милоје Марић</w:t>
            </w:r>
          </w:p>
          <w:p w:rsidR="005C4297" w:rsidRPr="00CB3AF5" w:rsidRDefault="005C4297" w:rsidP="0021260E">
            <w:pPr>
              <w:jc w:val="center"/>
              <w:rPr>
                <w:lang w:val="ru-RU"/>
              </w:rPr>
            </w:pPr>
            <w:r w:rsidRPr="00CB3AF5">
              <w:rPr>
                <w:lang w:val="ru-RU"/>
              </w:rPr>
              <w:t>МП.</w:t>
            </w:r>
          </w:p>
        </w:tc>
      </w:tr>
    </w:tbl>
    <w:p w:rsidR="005C4297" w:rsidRPr="00CB3AF5" w:rsidRDefault="005C4297" w:rsidP="005C4297">
      <w:pPr>
        <w:rPr>
          <w:rFonts w:eastAsia="Calibri-Bold"/>
          <w:b/>
          <w:bCs/>
          <w:color w:val="000000"/>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7757F3" w:rsidRDefault="007757F3"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A56AE8" w:rsidRDefault="005C4297" w:rsidP="00463C8B">
      <w:pPr>
        <w:widowControl w:val="0"/>
        <w:rPr>
          <w:color w:val="000000"/>
        </w:rPr>
      </w:pPr>
    </w:p>
    <w:p w:rsidR="007757F3" w:rsidRPr="007757F3" w:rsidRDefault="007757F3" w:rsidP="00463C8B">
      <w:pPr>
        <w:widowControl w:val="0"/>
        <w:rPr>
          <w:color w:val="000000"/>
        </w:rPr>
      </w:pPr>
    </w:p>
    <w:p w:rsidR="00463C8B" w:rsidRPr="00463C8B" w:rsidRDefault="00463C8B" w:rsidP="00463C8B">
      <w:pPr>
        <w:widowControl w:val="0"/>
        <w:rPr>
          <w:color w:val="000000"/>
          <w:lang w:val="sr-Cyrl-CS"/>
        </w:rPr>
      </w:pPr>
    </w:p>
    <w:p w:rsidR="005C4297" w:rsidRPr="00CB3AF5" w:rsidRDefault="005C4297" w:rsidP="005C4297">
      <w:pPr>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БР.10)</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rPr>
      </w:pPr>
      <w:r w:rsidRPr="00CB3AF5">
        <w:rPr>
          <w:b/>
          <w:bCs/>
          <w:lang w:val="sr-Cyrl-CS"/>
        </w:rPr>
        <w:t>ПРЕДЕМР И ПРЕДРАЧУН РАДОВА - ОБРАЗАЦ СТРУКТУРЕ ПОНУЂЕНЕ ЦЕНЕ</w:t>
      </w:r>
    </w:p>
    <w:p w:rsidR="005C4297" w:rsidRPr="00CB3AF5" w:rsidRDefault="005C4297" w:rsidP="005C4297">
      <w:pPr>
        <w:rPr>
          <w:rStyle w:val="Bodytext4"/>
          <w:i w:val="0"/>
          <w:iCs w:val="0"/>
        </w:rPr>
      </w:pPr>
    </w:p>
    <w:p w:rsidR="005C4297" w:rsidRPr="00CB3AF5" w:rsidRDefault="005C4297" w:rsidP="005C4297">
      <w:pPr>
        <w:rPr>
          <w:rStyle w:val="Bodytext4"/>
          <w:i w:val="0"/>
          <w:iCs w:val="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275"/>
        <w:gridCol w:w="1560"/>
        <w:gridCol w:w="1843"/>
      </w:tblGrid>
      <w:tr w:rsidR="005C4297" w:rsidRPr="00CB3AF5" w:rsidTr="0021260E">
        <w:tc>
          <w:tcPr>
            <w:tcW w:w="568" w:type="dxa"/>
          </w:tcPr>
          <w:p w:rsidR="005C4297" w:rsidRPr="00CB3AF5" w:rsidRDefault="005C4297" w:rsidP="0021260E">
            <w:pPr>
              <w:autoSpaceDE w:val="0"/>
              <w:autoSpaceDN w:val="0"/>
              <w:adjustRightInd w:val="0"/>
              <w:spacing w:before="80"/>
              <w:jc w:val="center"/>
              <w:rPr>
                <w:lang w:val="sr-Cyrl-CS"/>
              </w:rPr>
            </w:pPr>
          </w:p>
        </w:tc>
        <w:tc>
          <w:tcPr>
            <w:tcW w:w="5103" w:type="dxa"/>
            <w:vAlign w:val="center"/>
          </w:tcPr>
          <w:p w:rsidR="005C4297" w:rsidRPr="00CB3AF5" w:rsidRDefault="005C4297" w:rsidP="0021260E">
            <w:pPr>
              <w:autoSpaceDE w:val="0"/>
              <w:autoSpaceDN w:val="0"/>
              <w:adjustRightInd w:val="0"/>
              <w:spacing w:before="80"/>
              <w:jc w:val="center"/>
              <w:rPr>
                <w:lang w:val="sr-Cyrl-CS"/>
              </w:rPr>
            </w:pPr>
            <w:r w:rsidRPr="00CB3AF5">
              <w:rPr>
                <w:lang w:val="sr-Cyrl-CS"/>
              </w:rPr>
              <w:t>ОПИС ПОЗИЦИЈЕ</w:t>
            </w:r>
          </w:p>
        </w:tc>
        <w:tc>
          <w:tcPr>
            <w:tcW w:w="1275" w:type="dxa"/>
            <w:vAlign w:val="center"/>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lang w:val="sr-Cyrl-CS"/>
              </w:rPr>
            </w:pPr>
            <w:r w:rsidRPr="00CB3AF5">
              <w:rPr>
                <w:lang w:val="sr-Cyrl-CS"/>
              </w:rPr>
              <w:t>Количина (комада)</w:t>
            </w:r>
          </w:p>
        </w:tc>
        <w:tc>
          <w:tcPr>
            <w:tcW w:w="1560" w:type="dxa"/>
            <w:vAlign w:val="center"/>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lang w:val="sr-Cyrl-CS"/>
              </w:rPr>
            </w:pPr>
            <w:r w:rsidRPr="00CB3AF5">
              <w:rPr>
                <w:bCs/>
                <w:lang w:val="sr-Cyrl-CS"/>
              </w:rPr>
              <w:t>Јед. цена без ПДВ-а (дин)</w:t>
            </w:r>
          </w:p>
        </w:tc>
        <w:tc>
          <w:tcPr>
            <w:tcW w:w="1843" w:type="dxa"/>
            <w:vAlign w:val="center"/>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lang w:val="sr-Cyrl-CS"/>
              </w:rPr>
            </w:pPr>
            <w:r w:rsidRPr="00CB3AF5">
              <w:rPr>
                <w:bCs/>
                <w:lang w:val="sr-Cyrl-CS"/>
              </w:rPr>
              <w:t>Укупна цена без ПДВ-а (дин)</w:t>
            </w: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rPr>
                <w:lang w:val="ru-RU"/>
              </w:rPr>
            </w:pPr>
          </w:p>
          <w:p w:rsidR="005C4297" w:rsidRPr="00CB3AF5" w:rsidRDefault="005C4297" w:rsidP="0021260E">
            <w:pPr>
              <w:rPr>
                <w:lang w:val="ru-RU"/>
              </w:rPr>
            </w:pPr>
          </w:p>
          <w:p w:rsidR="005C4297" w:rsidRPr="00CB3AF5" w:rsidRDefault="005C4297" w:rsidP="0021260E">
            <w:pPr>
              <w:tabs>
                <w:tab w:val="left" w:pos="4470"/>
              </w:tabs>
              <w:rPr>
                <w:lang w:val="ru-RU"/>
              </w:rPr>
            </w:pPr>
            <w:r w:rsidRPr="00CB3AF5">
              <w:rPr>
                <w:lang w:val="ru-RU"/>
              </w:rPr>
              <w:tab/>
            </w:r>
          </w:p>
        </w:tc>
        <w:tc>
          <w:tcPr>
            <w:tcW w:w="5103" w:type="dxa"/>
          </w:tcPr>
          <w:p w:rsidR="005C4297" w:rsidRPr="00CB3AF5" w:rsidRDefault="005C4297" w:rsidP="0021260E">
            <w:pPr>
              <w:autoSpaceDE w:val="0"/>
              <w:autoSpaceDN w:val="0"/>
              <w:adjustRightInd w:val="0"/>
              <w:spacing w:before="80"/>
              <w:rPr>
                <w:lang w:val="sr-Cyrl-CS"/>
              </w:rPr>
            </w:pPr>
            <w:r w:rsidRPr="00CB3AF5">
              <w:rPr>
                <w:lang w:val="ru-RU"/>
              </w:rPr>
              <w:t>Трасирање и ископ пробних ровова (јама) потребних</w:t>
            </w:r>
            <w:r w:rsidRPr="00CB3AF5">
              <w:rPr>
                <w:lang w:val="sr-Cyrl-CS"/>
              </w:rPr>
              <w:t xml:space="preserve"> </w:t>
            </w:r>
            <w:r w:rsidRPr="00CB3AF5">
              <w:rPr>
                <w:lang w:val="ru-RU"/>
              </w:rPr>
              <w:t>димензија (просечно 2</w:t>
            </w:r>
            <w:r w:rsidRPr="00CB3AF5">
              <w:t>m</w:t>
            </w:r>
            <w:r w:rsidRPr="00CB3AF5">
              <w:rPr>
                <w:lang w:val="ru-RU"/>
              </w:rPr>
              <w:t>3) при одређивању положаја</w:t>
            </w:r>
            <w:r w:rsidRPr="00CB3AF5">
              <w:rPr>
                <w:lang w:val="sr-Cyrl-CS"/>
              </w:rPr>
              <w:t xml:space="preserve"> </w:t>
            </w:r>
            <w:r w:rsidRPr="00CB3AF5">
              <w:rPr>
                <w:lang w:val="ru-RU"/>
              </w:rPr>
              <w:t>других подземних инсталација. Затрпавање пробних</w:t>
            </w:r>
            <w:r w:rsidRPr="00CB3AF5">
              <w:rPr>
                <w:lang w:val="sr-Cyrl-CS"/>
              </w:rPr>
              <w:t xml:space="preserve"> </w:t>
            </w:r>
            <w:r w:rsidRPr="00CB3AF5">
              <w:rPr>
                <w:lang w:val="ru-RU"/>
              </w:rPr>
              <w:t>ровова у слојевима од по 15</w:t>
            </w:r>
            <w:r w:rsidRPr="00CB3AF5">
              <w:t>cm</w:t>
            </w:r>
            <w:r w:rsidRPr="00CB3AF5">
              <w:rPr>
                <w:lang w:val="ru-RU"/>
              </w:rPr>
              <w:t xml:space="preserve"> и набијање.</w:t>
            </w:r>
            <w:r w:rsidRPr="00CB3AF5">
              <w:rPr>
                <w:lang w:val="sr-Cyrl-CS"/>
              </w:rPr>
              <w:t xml:space="preserve"> </w:t>
            </w:r>
          </w:p>
          <w:p w:rsidR="005C4297" w:rsidRPr="00CB3AF5" w:rsidRDefault="005C4297" w:rsidP="0021260E">
            <w:pPr>
              <w:autoSpaceDE w:val="0"/>
              <w:autoSpaceDN w:val="0"/>
              <w:adjustRightInd w:val="0"/>
              <w:rPr>
                <w:bCs/>
                <w:lang w:val="sr-Cyrl-CS"/>
              </w:rPr>
            </w:pPr>
            <w:r w:rsidRPr="00CB3AF5">
              <w:rPr>
                <w:lang w:val="ru-RU"/>
              </w:rPr>
              <w:t>Укупно за рад, материјал и транспорт.</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rPr>
            </w:pPr>
            <w:r w:rsidRPr="00CB3AF5">
              <w:rPr>
                <w:bCs/>
              </w:rPr>
              <w:t>71</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rPr>
                <w:lang w:val="ru-RU"/>
              </w:rPr>
            </w:pPr>
          </w:p>
        </w:tc>
        <w:tc>
          <w:tcPr>
            <w:tcW w:w="5103" w:type="dxa"/>
          </w:tcPr>
          <w:p w:rsidR="005C4297" w:rsidRPr="00CB3AF5" w:rsidRDefault="005C4297" w:rsidP="0021260E">
            <w:pPr>
              <w:autoSpaceDE w:val="0"/>
              <w:autoSpaceDN w:val="0"/>
              <w:adjustRightInd w:val="0"/>
              <w:spacing w:before="80"/>
              <w:rPr>
                <w:lang w:val="sr-Cyrl-CS"/>
              </w:rPr>
            </w:pPr>
            <w:r w:rsidRPr="00CB3AF5">
              <w:rPr>
                <w:lang w:val="ru-RU"/>
              </w:rPr>
              <w:t>Монтажа пролаза кабла за јавно осветљење типа</w:t>
            </w:r>
            <w:r w:rsidRPr="00CB3AF5">
              <w:rPr>
                <w:lang w:val="sr-Cyrl-CS"/>
              </w:rPr>
              <w:t xml:space="preserve"> </w:t>
            </w:r>
            <w:r w:rsidRPr="00CB3AF5">
              <w:t>PP</w:t>
            </w:r>
            <w:r w:rsidRPr="00CB3AF5">
              <w:rPr>
                <w:lang w:val="ru-RU"/>
              </w:rPr>
              <w:t>00-</w:t>
            </w:r>
            <w:r w:rsidRPr="00CB3AF5">
              <w:t>Y</w:t>
            </w:r>
            <w:r w:rsidRPr="00CB3AF5">
              <w:rPr>
                <w:lang w:val="ru-RU"/>
              </w:rPr>
              <w:t xml:space="preserve"> 5</w:t>
            </w:r>
            <w:r w:rsidRPr="00CB3AF5">
              <w:t>x</w:t>
            </w:r>
            <w:r w:rsidRPr="00CB3AF5">
              <w:rPr>
                <w:lang w:val="ru-RU"/>
              </w:rPr>
              <w:t>16</w:t>
            </w:r>
            <w:r w:rsidRPr="00CB3AF5">
              <w:t>mm</w:t>
            </w:r>
            <w:r w:rsidRPr="00CB3AF5">
              <w:rPr>
                <w:lang w:val="ru-RU"/>
              </w:rPr>
              <w:t>2 кроз темељ трафо станице до поља</w:t>
            </w:r>
            <w:r w:rsidRPr="00CB3AF5">
              <w:rPr>
                <w:lang w:val="sr-Cyrl-CS"/>
              </w:rPr>
              <w:t xml:space="preserve"> </w:t>
            </w:r>
            <w:r w:rsidRPr="00CB3AF5">
              <w:rPr>
                <w:lang w:val="ru-RU"/>
              </w:rPr>
              <w:t>јавног осветљења и кроз темељ ормана за смештај</w:t>
            </w:r>
            <w:r w:rsidRPr="00CB3AF5">
              <w:rPr>
                <w:lang w:val="sr-Cyrl-CS"/>
              </w:rPr>
              <w:t xml:space="preserve"> </w:t>
            </w:r>
            <w:r w:rsidRPr="00CB3AF5">
              <w:rPr>
                <w:lang w:val="ru-RU"/>
              </w:rPr>
              <w:t>система за уштеду електричне енергије. Каблове кроз</w:t>
            </w:r>
            <w:r w:rsidRPr="00CB3AF5">
              <w:rPr>
                <w:lang w:val="sr-Cyrl-CS"/>
              </w:rPr>
              <w:t xml:space="preserve"> </w:t>
            </w:r>
            <w:r w:rsidRPr="00CB3AF5">
              <w:rPr>
                <w:lang w:val="ru-RU"/>
              </w:rPr>
              <w:t>темеље положити кроз панцир црево. Позицијом</w:t>
            </w:r>
            <w:r w:rsidRPr="00CB3AF5">
              <w:rPr>
                <w:lang w:val="sr-Cyrl-CS"/>
              </w:rPr>
              <w:t xml:space="preserve"> </w:t>
            </w:r>
            <w:r w:rsidRPr="00CB3AF5">
              <w:rPr>
                <w:lang w:val="ru-RU"/>
              </w:rPr>
              <w:t xml:space="preserve">обухватити и панцир црево. </w:t>
            </w:r>
            <w:r w:rsidRPr="00CB3AF5">
              <w:t>Калкулисати са укупно</w:t>
            </w:r>
            <w:r w:rsidRPr="00CB3AF5">
              <w:rPr>
                <w:lang w:val="sr-Cyrl-CS"/>
              </w:rPr>
              <w:t xml:space="preserve"> </w:t>
            </w:r>
            <w:r w:rsidRPr="00CB3AF5">
              <w:t>10m кабла</w:t>
            </w:r>
            <w:r w:rsidRPr="00CB3AF5">
              <w:rPr>
                <w:lang w:val="sr-Cyrl-CS"/>
              </w:rPr>
              <w:t>.</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rPr>
            </w:pPr>
            <w:r w:rsidRPr="00CB3AF5">
              <w:rPr>
                <w:bCs/>
              </w:rPr>
              <w:t>71</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rPr>
                <w:lang w:val="ru-RU"/>
              </w:rPr>
            </w:pPr>
          </w:p>
        </w:tc>
        <w:tc>
          <w:tcPr>
            <w:tcW w:w="5103" w:type="dxa"/>
          </w:tcPr>
          <w:p w:rsidR="005C4297" w:rsidRPr="00CB3AF5" w:rsidRDefault="005C4297" w:rsidP="0021260E">
            <w:pPr>
              <w:autoSpaceDE w:val="0"/>
              <w:autoSpaceDN w:val="0"/>
              <w:adjustRightInd w:val="0"/>
              <w:spacing w:before="80"/>
              <w:rPr>
                <w:lang w:val="sr-Cyrl-CS"/>
              </w:rPr>
            </w:pPr>
            <w:r w:rsidRPr="00CB3AF5">
              <w:rPr>
                <w:lang w:val="ru-RU"/>
              </w:rPr>
              <w:t>Обележавање локације ормана, ископ земље,</w:t>
            </w:r>
            <w:r w:rsidRPr="00CB3AF5">
              <w:rPr>
                <w:lang w:val="sr-Cyrl-CS"/>
              </w:rPr>
              <w:t xml:space="preserve"> </w:t>
            </w:r>
            <w:r w:rsidRPr="00CB3AF5">
              <w:rPr>
                <w:lang w:val="ru-RU"/>
              </w:rPr>
              <w:t>испорука и постављање префрабикованог темеља</w:t>
            </w:r>
            <w:r w:rsidRPr="00CB3AF5">
              <w:rPr>
                <w:lang w:val="sr-Cyrl-CS"/>
              </w:rPr>
              <w:t xml:space="preserve"> </w:t>
            </w:r>
            <w:r w:rsidRPr="00CB3AF5">
              <w:rPr>
                <w:lang w:val="ru-RU"/>
              </w:rPr>
              <w:t>димензија 800</w:t>
            </w:r>
            <w:r w:rsidRPr="00CB3AF5">
              <w:t>x</w:t>
            </w:r>
            <w:r w:rsidRPr="00CB3AF5">
              <w:rPr>
                <w:lang w:val="ru-RU"/>
              </w:rPr>
              <w:t>350</w:t>
            </w:r>
            <w:r w:rsidRPr="00CB3AF5">
              <w:t>x</w:t>
            </w:r>
            <w:r w:rsidRPr="00CB3AF5">
              <w:rPr>
                <w:lang w:val="ru-RU"/>
              </w:rPr>
              <w:t>400</w:t>
            </w:r>
            <w:r w:rsidRPr="00CB3AF5">
              <w:t>mmm</w:t>
            </w:r>
            <w:r w:rsidRPr="00CB3AF5">
              <w:rPr>
                <w:lang w:val="ru-RU"/>
              </w:rPr>
              <w:t xml:space="preserve"> од бетона марке М</w:t>
            </w:r>
            <w:r w:rsidRPr="00CB3AF5">
              <w:t>B</w:t>
            </w:r>
            <w:r w:rsidRPr="00CB3AF5">
              <w:rPr>
                <w:lang w:val="ru-RU"/>
              </w:rPr>
              <w:t>30,</w:t>
            </w:r>
            <w:r w:rsidRPr="00CB3AF5">
              <w:rPr>
                <w:lang w:val="sr-Cyrl-CS"/>
              </w:rPr>
              <w:t xml:space="preserve"> </w:t>
            </w:r>
            <w:r w:rsidRPr="00CB3AF5">
              <w:rPr>
                <w:lang w:val="ru-RU"/>
              </w:rPr>
              <w:t>темељног оквира за монтажу ормана из позициј</w:t>
            </w:r>
            <w:r w:rsidRPr="00CB3AF5">
              <w:t>a</w:t>
            </w:r>
            <w:r w:rsidRPr="00CB3AF5">
              <w:rPr>
                <w:lang w:val="ru-RU"/>
              </w:rPr>
              <w:t xml:space="preserve"> 4,</w:t>
            </w:r>
            <w:r w:rsidRPr="00CB3AF5">
              <w:t xml:space="preserve"> </w:t>
            </w:r>
            <w:r w:rsidRPr="00CB3AF5">
              <w:rPr>
                <w:lang w:val="ru-RU"/>
              </w:rPr>
              <w:t xml:space="preserve">5 </w:t>
            </w:r>
            <w:r w:rsidRPr="00CB3AF5">
              <w:rPr>
                <w:lang w:val="sr-Cyrl-CS"/>
              </w:rPr>
              <w:t xml:space="preserve">и </w:t>
            </w:r>
            <w:r w:rsidRPr="00CB3AF5">
              <w:rPr>
                <w:lang w:val="ru-RU"/>
              </w:rPr>
              <w:t>6, уградња адекватног анкера за учвршћење ормана и</w:t>
            </w:r>
            <w:r w:rsidRPr="00CB3AF5">
              <w:rPr>
                <w:lang w:val="sr-Cyrl-CS"/>
              </w:rPr>
              <w:t xml:space="preserve"> </w:t>
            </w:r>
            <w:r w:rsidRPr="00CB3AF5">
              <w:rPr>
                <w:lang w:val="ru-RU"/>
              </w:rPr>
              <w:t>монтажа ормана на темељ.</w:t>
            </w:r>
          </w:p>
          <w:p w:rsidR="005C4297" w:rsidRPr="00CB3AF5" w:rsidRDefault="005C4297" w:rsidP="0021260E">
            <w:pPr>
              <w:autoSpaceDE w:val="0"/>
              <w:autoSpaceDN w:val="0"/>
              <w:adjustRightInd w:val="0"/>
              <w:rPr>
                <w:lang w:val="sr-Cyrl-CS"/>
              </w:rPr>
            </w:pPr>
            <w:r w:rsidRPr="00CB3AF5">
              <w:rPr>
                <w:lang w:val="ru-RU"/>
              </w:rPr>
              <w:t>Укупно за рад, материјал и транспорт</w:t>
            </w:r>
            <w:r w:rsidRPr="00CB3AF5">
              <w:rPr>
                <w:lang w:val="sr-Cyrl-CS"/>
              </w:rPr>
              <w:t>.</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rPr>
            </w:pPr>
            <w:r w:rsidRPr="00CB3AF5">
              <w:rPr>
                <w:bCs/>
              </w:rPr>
              <w:t>71</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rPr>
                <w:lang w:val="ru-RU"/>
              </w:rPr>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Израда, испорука на градилиште и монтажа на типски</w:t>
            </w:r>
            <w:r w:rsidRPr="00CB3AF5">
              <w:rPr>
                <w:lang w:val="sr-Cyrl-CS"/>
              </w:rPr>
              <w:t xml:space="preserve"> </w:t>
            </w:r>
            <w:r w:rsidRPr="00CB3AF5">
              <w:rPr>
                <w:lang w:val="ru-RU"/>
              </w:rPr>
              <w:t>темељ (обухваћен посебном позицијом број 3),</w:t>
            </w:r>
            <w:r w:rsidRPr="00CB3AF5">
              <w:rPr>
                <w:lang w:val="sr-Cyrl-CS"/>
              </w:rPr>
              <w:t xml:space="preserve"> </w:t>
            </w:r>
            <w:r w:rsidRPr="00CB3AF5">
              <w:rPr>
                <w:lang w:val="ru-RU"/>
              </w:rPr>
              <w:t>разводног ормана израђеног од полиестера димензија</w:t>
            </w:r>
            <w:r w:rsidRPr="00CB3AF5">
              <w:rPr>
                <w:lang w:val="sr-Cyrl-CS"/>
              </w:rPr>
              <w:t xml:space="preserve"> </w:t>
            </w:r>
            <w:r w:rsidRPr="00CB3AF5">
              <w:t>80</w:t>
            </w:r>
            <w:r w:rsidRPr="00CB3AF5">
              <w:rPr>
                <w:lang w:val="ru-RU"/>
              </w:rPr>
              <w:t>0</w:t>
            </w:r>
            <w:r w:rsidRPr="00CB3AF5">
              <w:t>x</w:t>
            </w:r>
            <w:r w:rsidRPr="00CB3AF5">
              <w:rPr>
                <w:lang w:val="ru-RU"/>
              </w:rPr>
              <w:t>300</w:t>
            </w:r>
            <w:r w:rsidRPr="00CB3AF5">
              <w:t>x</w:t>
            </w:r>
            <w:r w:rsidRPr="00CB3AF5">
              <w:rPr>
                <w:lang w:val="ru-RU"/>
              </w:rPr>
              <w:t>1000</w:t>
            </w:r>
            <w:r w:rsidRPr="00CB3AF5">
              <w:t>mm</w:t>
            </w:r>
            <w:r w:rsidRPr="00CB3AF5">
              <w:rPr>
                <w:lang w:val="ru-RU"/>
              </w:rPr>
              <w:t xml:space="preserve"> (ширина </w:t>
            </w:r>
            <w:r w:rsidRPr="00CB3AF5">
              <w:t>x</w:t>
            </w:r>
            <w:r w:rsidRPr="00CB3AF5">
              <w:rPr>
                <w:lang w:val="ru-RU"/>
              </w:rPr>
              <w:t xml:space="preserve"> дубина </w:t>
            </w:r>
            <w:r w:rsidRPr="00CB3AF5">
              <w:t>x</w:t>
            </w:r>
            <w:r w:rsidRPr="00CB3AF5">
              <w:rPr>
                <w:lang w:val="ru-RU"/>
              </w:rPr>
              <w:t xml:space="preserve"> висина) отпорности на</w:t>
            </w:r>
            <w:r w:rsidRPr="00CB3AF5">
              <w:rPr>
                <w:lang w:val="sr-Cyrl-CS"/>
              </w:rPr>
              <w:t xml:space="preserve"> </w:t>
            </w:r>
            <w:r w:rsidRPr="00CB3AF5">
              <w:rPr>
                <w:lang w:val="ru-RU"/>
              </w:rPr>
              <w:t xml:space="preserve">удар минимално </w:t>
            </w:r>
            <w:r w:rsidRPr="00CB3AF5">
              <w:t>I</w:t>
            </w:r>
            <w:r w:rsidRPr="00CB3AF5">
              <w:rPr>
                <w:lang w:val="ru-RU"/>
              </w:rPr>
              <w:t xml:space="preserve">К10, самогасивости према </w:t>
            </w:r>
            <w:r w:rsidRPr="00CB3AF5">
              <w:t>IEC</w:t>
            </w:r>
            <w:r w:rsidRPr="00CB3AF5">
              <w:rPr>
                <w:lang w:val="sr-Cyrl-CS"/>
              </w:rPr>
              <w:t xml:space="preserve"> </w:t>
            </w:r>
            <w:r w:rsidRPr="00CB3AF5">
              <w:rPr>
                <w:lang w:val="ru-RU"/>
              </w:rPr>
              <w:t>60695-2-1 (9600</w:t>
            </w:r>
            <w:r w:rsidRPr="00CB3AF5">
              <w:t>C</w:t>
            </w:r>
            <w:r w:rsidRPr="00CB3AF5">
              <w:rPr>
                <w:lang w:val="ru-RU"/>
              </w:rPr>
              <w:t>). У разводни орман уградити уређај</w:t>
            </w:r>
            <w:r w:rsidRPr="00CB3AF5">
              <w:rPr>
                <w:lang w:val="sr-Cyrl-CS"/>
              </w:rPr>
              <w:t xml:space="preserve"> </w:t>
            </w:r>
            <w:r w:rsidRPr="00CB3AF5">
              <w:rPr>
                <w:lang w:val="ru-RU"/>
              </w:rPr>
              <w:t>за уштеду електричне енергије на бази континуалне</w:t>
            </w:r>
            <w:r w:rsidRPr="00CB3AF5">
              <w:rPr>
                <w:lang w:val="sr-Cyrl-CS"/>
              </w:rPr>
              <w:t xml:space="preserve"> </w:t>
            </w:r>
            <w:r w:rsidRPr="00CB3AF5">
              <w:rPr>
                <w:lang w:val="ru-RU"/>
              </w:rPr>
              <w:t>регулације светлосног флукса, снаге 30к</w:t>
            </w:r>
            <w:r w:rsidRPr="00CB3AF5">
              <w:t>V</w:t>
            </w:r>
            <w:r w:rsidRPr="00CB3AF5">
              <w:rPr>
                <w:lang w:val="ru-RU"/>
              </w:rPr>
              <w:t>А, са</w:t>
            </w:r>
            <w:r w:rsidRPr="00CB3AF5">
              <w:rPr>
                <w:lang w:val="sr-Cyrl-CS"/>
              </w:rPr>
              <w:t xml:space="preserve"> </w:t>
            </w:r>
            <w:r w:rsidRPr="00CB3AF5">
              <w:rPr>
                <w:lang w:val="ru-RU"/>
              </w:rPr>
              <w:t>пратећом опремом и предвидети могућност за</w:t>
            </w:r>
            <w:r w:rsidRPr="00CB3AF5">
              <w:rPr>
                <w:lang w:val="sr-Cyrl-CS"/>
              </w:rPr>
              <w:t xml:space="preserve"> </w:t>
            </w:r>
            <w:r w:rsidRPr="00CB3AF5">
              <w:rPr>
                <w:lang w:val="ru-RU"/>
              </w:rPr>
              <w:t>проширење капацитета.</w:t>
            </w:r>
          </w:p>
          <w:p w:rsidR="005C4297" w:rsidRPr="00CB3AF5" w:rsidRDefault="005C4297" w:rsidP="0021260E">
            <w:pPr>
              <w:pStyle w:val="NoSpacing"/>
              <w:rPr>
                <w:rFonts w:ascii="Times New Roman" w:hAnsi="Times New Roman" w:cs="Times New Roman"/>
                <w:sz w:val="24"/>
                <w:szCs w:val="24"/>
                <w:lang w:val="ru-RU"/>
              </w:rPr>
            </w:pPr>
            <w:r w:rsidRPr="00CB3AF5">
              <w:rPr>
                <w:rFonts w:ascii="Times New Roman" w:hAnsi="Times New Roman" w:cs="Times New Roman"/>
                <w:sz w:val="24"/>
                <w:szCs w:val="24"/>
                <w:lang w:val="ru-RU"/>
              </w:rPr>
              <w:t>У управљачки део уградити следећу опрему:</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DIN шина за монтажу опреме димензија 35х7,5mm</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контактор 63А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трополна раставна склопка (дришер) опремљена уређајем за гашење електричног лука, називне струје In=63A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патрон осигурача NV00 40A (ком 3)</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аутоматски осигурач 6А тип-Б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уклопни сат за јавну расвету тип DVB 2006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прекидач 1-0-2 модуларни</w:t>
            </w:r>
            <w:r w:rsidRPr="00CB3AF5">
              <w:rPr>
                <w:rFonts w:ascii="Times New Roman" w:hAnsi="Times New Roman" w:cs="Times New Roman"/>
                <w:sz w:val="24"/>
                <w:szCs w:val="24"/>
                <w:lang w:val="sr-Cyrl-CS"/>
              </w:rPr>
              <w:t xml:space="preserve">, </w:t>
            </w:r>
            <w:r w:rsidRPr="00CB3AF5">
              <w:rPr>
                <w:rFonts w:ascii="Times New Roman" w:hAnsi="Times New Roman" w:cs="Times New Roman"/>
                <w:sz w:val="24"/>
                <w:szCs w:val="24"/>
              </w:rPr>
              <w:t>у облику аутоматског осигурача 1-полни, ширине 1TE, називне струје 16A и називног напона 230VAC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сијалица 6W са интегрисаним прекидачем за осветљење ормана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аутоматски осигурач 63А тип Ц (ком 3)</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све струјне везе треба да буду остварене проводницима минималног пресека 10mm</w:t>
            </w:r>
            <w:r w:rsidRPr="00CB3AF5">
              <w:rPr>
                <w:rFonts w:ascii="Times New Roman" w:hAnsi="Times New Roman" w:cs="Times New Roman"/>
                <w:sz w:val="24"/>
                <w:szCs w:val="24"/>
                <w:vertAlign w:val="superscript"/>
              </w:rPr>
              <w:t>2</w:t>
            </w:r>
            <w:r w:rsidRPr="00CB3AF5">
              <w:rPr>
                <w:rFonts w:ascii="Times New Roman" w:hAnsi="Times New Roman" w:cs="Times New Roman"/>
                <w:sz w:val="24"/>
                <w:szCs w:val="24"/>
              </w:rPr>
              <w:t>, а остале везе проводницима пресека 1,5mm</w:t>
            </w:r>
            <w:r w:rsidRPr="00CB3AF5">
              <w:rPr>
                <w:rFonts w:ascii="Times New Roman" w:hAnsi="Times New Roman" w:cs="Times New Roman"/>
                <w:sz w:val="24"/>
                <w:szCs w:val="24"/>
                <w:vertAlign w:val="superscript"/>
              </w:rPr>
              <w:t>2</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lang w:val="ru-RU"/>
              </w:rPr>
              <w:t>- остали ситан материјал за шемирање (каналице, хилзне, проводници, шине, сабирнице …)</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rPr>
            </w:pPr>
            <w:r w:rsidRPr="00CB3AF5">
              <w:t>19</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rPr>
                <w:lang w:val="ru-RU"/>
              </w:rPr>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Израда, испорука на градилиште и монтажа на типски</w:t>
            </w:r>
            <w:r w:rsidRPr="00CB3AF5">
              <w:rPr>
                <w:lang w:val="sr-Cyrl-CS"/>
              </w:rPr>
              <w:t xml:space="preserve"> </w:t>
            </w:r>
            <w:r w:rsidRPr="00CB3AF5">
              <w:rPr>
                <w:lang w:val="ru-RU"/>
              </w:rPr>
              <w:t>темељ (обухваћен посебном позицијом број 3),</w:t>
            </w:r>
            <w:r w:rsidRPr="00CB3AF5">
              <w:rPr>
                <w:lang w:val="sr-Cyrl-CS"/>
              </w:rPr>
              <w:t xml:space="preserve"> </w:t>
            </w:r>
            <w:r w:rsidRPr="00CB3AF5">
              <w:rPr>
                <w:lang w:val="ru-RU"/>
              </w:rPr>
              <w:t>разводног ормана израђеног од полиестера димензија</w:t>
            </w:r>
            <w:r w:rsidRPr="00CB3AF5">
              <w:rPr>
                <w:lang w:val="sr-Cyrl-CS"/>
              </w:rPr>
              <w:t xml:space="preserve"> </w:t>
            </w:r>
            <w:r w:rsidRPr="00CB3AF5">
              <w:t>80</w:t>
            </w:r>
            <w:r w:rsidRPr="00CB3AF5">
              <w:rPr>
                <w:lang w:val="ru-RU"/>
              </w:rPr>
              <w:t>0</w:t>
            </w:r>
            <w:r w:rsidRPr="00CB3AF5">
              <w:t>x</w:t>
            </w:r>
            <w:r w:rsidRPr="00CB3AF5">
              <w:rPr>
                <w:lang w:val="ru-RU"/>
              </w:rPr>
              <w:t>300</w:t>
            </w:r>
            <w:r w:rsidRPr="00CB3AF5">
              <w:t>x</w:t>
            </w:r>
            <w:r w:rsidRPr="00CB3AF5">
              <w:rPr>
                <w:lang w:val="ru-RU"/>
              </w:rPr>
              <w:t>1000</w:t>
            </w:r>
            <w:r w:rsidRPr="00CB3AF5">
              <w:t>mm</w:t>
            </w:r>
            <w:r w:rsidRPr="00CB3AF5">
              <w:rPr>
                <w:lang w:val="ru-RU"/>
              </w:rPr>
              <w:t xml:space="preserve"> (ширина </w:t>
            </w:r>
            <w:r w:rsidRPr="00CB3AF5">
              <w:t>x</w:t>
            </w:r>
            <w:r w:rsidRPr="00CB3AF5">
              <w:rPr>
                <w:lang w:val="ru-RU"/>
              </w:rPr>
              <w:t xml:space="preserve"> дубина </w:t>
            </w:r>
            <w:r w:rsidRPr="00CB3AF5">
              <w:t>x</w:t>
            </w:r>
            <w:r w:rsidRPr="00CB3AF5">
              <w:rPr>
                <w:lang w:val="ru-RU"/>
              </w:rPr>
              <w:t xml:space="preserve"> висина) отпорности на</w:t>
            </w:r>
            <w:r w:rsidRPr="00CB3AF5">
              <w:rPr>
                <w:lang w:val="sr-Cyrl-CS"/>
              </w:rPr>
              <w:t xml:space="preserve"> </w:t>
            </w:r>
            <w:r w:rsidRPr="00CB3AF5">
              <w:rPr>
                <w:lang w:val="ru-RU"/>
              </w:rPr>
              <w:t xml:space="preserve">удар минимално </w:t>
            </w:r>
            <w:r w:rsidRPr="00CB3AF5">
              <w:t>I</w:t>
            </w:r>
            <w:r w:rsidRPr="00CB3AF5">
              <w:rPr>
                <w:lang w:val="ru-RU"/>
              </w:rPr>
              <w:t xml:space="preserve">К10, самогасивости према </w:t>
            </w:r>
            <w:r w:rsidRPr="00CB3AF5">
              <w:t>IEC</w:t>
            </w:r>
            <w:r w:rsidRPr="00CB3AF5">
              <w:rPr>
                <w:lang w:val="sr-Cyrl-CS"/>
              </w:rPr>
              <w:t xml:space="preserve"> </w:t>
            </w:r>
            <w:r w:rsidRPr="00CB3AF5">
              <w:rPr>
                <w:lang w:val="ru-RU"/>
              </w:rPr>
              <w:t>60695-2-1 (9600</w:t>
            </w:r>
            <w:r w:rsidRPr="00CB3AF5">
              <w:t>C</w:t>
            </w:r>
            <w:r w:rsidRPr="00CB3AF5">
              <w:rPr>
                <w:lang w:val="ru-RU"/>
              </w:rPr>
              <w:t>). У разводни орман уградити уређај</w:t>
            </w:r>
            <w:r w:rsidRPr="00CB3AF5">
              <w:rPr>
                <w:lang w:val="sr-Cyrl-CS"/>
              </w:rPr>
              <w:t xml:space="preserve"> </w:t>
            </w:r>
            <w:r w:rsidRPr="00CB3AF5">
              <w:rPr>
                <w:lang w:val="ru-RU"/>
              </w:rPr>
              <w:t>за уштеду електричне енергије на бази континуалне</w:t>
            </w:r>
            <w:r w:rsidRPr="00CB3AF5">
              <w:rPr>
                <w:lang w:val="sr-Cyrl-CS"/>
              </w:rPr>
              <w:t xml:space="preserve"> </w:t>
            </w:r>
            <w:r w:rsidRPr="00CB3AF5">
              <w:rPr>
                <w:lang w:val="ru-RU"/>
              </w:rPr>
              <w:t>регулације светлосног флукса, снаге 20к</w:t>
            </w:r>
            <w:r w:rsidRPr="00CB3AF5">
              <w:t>V</w:t>
            </w:r>
            <w:r w:rsidRPr="00CB3AF5">
              <w:rPr>
                <w:lang w:val="ru-RU"/>
              </w:rPr>
              <w:t>А, са</w:t>
            </w:r>
            <w:r w:rsidRPr="00CB3AF5">
              <w:rPr>
                <w:lang w:val="sr-Cyrl-CS"/>
              </w:rPr>
              <w:t xml:space="preserve"> </w:t>
            </w:r>
            <w:r w:rsidRPr="00CB3AF5">
              <w:rPr>
                <w:lang w:val="ru-RU"/>
              </w:rPr>
              <w:t>пратећом опремом и предвидети могућност за</w:t>
            </w:r>
            <w:r w:rsidRPr="00CB3AF5">
              <w:rPr>
                <w:lang w:val="sr-Cyrl-CS"/>
              </w:rPr>
              <w:t xml:space="preserve"> </w:t>
            </w:r>
            <w:r w:rsidRPr="00CB3AF5">
              <w:rPr>
                <w:lang w:val="ru-RU"/>
              </w:rPr>
              <w:t>проширење капацитета.</w:t>
            </w:r>
          </w:p>
          <w:p w:rsidR="005C4297" w:rsidRPr="00CB3AF5" w:rsidRDefault="005C4297" w:rsidP="0021260E">
            <w:pPr>
              <w:pStyle w:val="NoSpacing"/>
              <w:rPr>
                <w:rFonts w:ascii="Times New Roman" w:hAnsi="Times New Roman" w:cs="Times New Roman"/>
                <w:sz w:val="24"/>
                <w:szCs w:val="24"/>
                <w:lang w:val="ru-RU"/>
              </w:rPr>
            </w:pPr>
            <w:r w:rsidRPr="00CB3AF5">
              <w:rPr>
                <w:rFonts w:ascii="Times New Roman" w:hAnsi="Times New Roman" w:cs="Times New Roman"/>
                <w:sz w:val="24"/>
                <w:szCs w:val="24"/>
                <w:lang w:val="ru-RU"/>
              </w:rPr>
              <w:t>У управљачки део уградити следећу опрему:</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DIN шина за монтажу опреме димензија 35х7,5mm</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контактор 63А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трополна раставна склопка (дришер) опремљена уређајем за гашење електричног лука, називне струје In=63A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патрон осигурача NV00 40A (ком 3)</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аутоматски осигурач 6А тип-Б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уклопни сат за јавну расвету тип DVB 2006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прекидач 1-0-2 модуларни</w:t>
            </w:r>
            <w:r w:rsidRPr="00CB3AF5">
              <w:rPr>
                <w:rFonts w:ascii="Times New Roman" w:hAnsi="Times New Roman" w:cs="Times New Roman"/>
                <w:sz w:val="24"/>
                <w:szCs w:val="24"/>
                <w:lang w:val="sr-Cyrl-CS"/>
              </w:rPr>
              <w:t xml:space="preserve">, </w:t>
            </w:r>
            <w:r w:rsidRPr="00CB3AF5">
              <w:rPr>
                <w:rFonts w:ascii="Times New Roman" w:hAnsi="Times New Roman" w:cs="Times New Roman"/>
                <w:sz w:val="24"/>
                <w:szCs w:val="24"/>
              </w:rPr>
              <w:t>у облику аутоматског осигурача 1-полни, ширине 1TE, називне струје 16A и називног напона 230VAC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сијалица 6W са интегрисаним прекидачем за осветљење ормана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аутоматски осигурач 63А тип Ц (ком 2)</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све струјне везе треба да буду остварене проводницима минималног пресека 10mm</w:t>
            </w:r>
            <w:r w:rsidRPr="00CB3AF5">
              <w:rPr>
                <w:rFonts w:ascii="Times New Roman" w:hAnsi="Times New Roman" w:cs="Times New Roman"/>
                <w:sz w:val="24"/>
                <w:szCs w:val="24"/>
                <w:vertAlign w:val="superscript"/>
              </w:rPr>
              <w:t>2</w:t>
            </w:r>
            <w:r w:rsidRPr="00CB3AF5">
              <w:rPr>
                <w:rFonts w:ascii="Times New Roman" w:hAnsi="Times New Roman" w:cs="Times New Roman"/>
                <w:sz w:val="24"/>
                <w:szCs w:val="24"/>
              </w:rPr>
              <w:t>, а остале везе проводницима пресека 1,5mm</w:t>
            </w:r>
            <w:r w:rsidRPr="00CB3AF5">
              <w:rPr>
                <w:rFonts w:ascii="Times New Roman" w:hAnsi="Times New Roman" w:cs="Times New Roman"/>
                <w:sz w:val="24"/>
                <w:szCs w:val="24"/>
                <w:vertAlign w:val="superscript"/>
              </w:rPr>
              <w:t>2</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lang w:val="ru-RU"/>
              </w:rPr>
              <w:t>- остали ситан материјал за шемирање (каналице, хилзне, проводници, шине, сабирнице …)</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rPr>
            </w:pPr>
            <w:r w:rsidRPr="00CB3AF5">
              <w:t>31</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rPr>
                <w:lang w:val="ru-RU"/>
              </w:rPr>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Израда, испорука на градилиште и монтажа на типски</w:t>
            </w:r>
            <w:r w:rsidRPr="00CB3AF5">
              <w:rPr>
                <w:lang w:val="sr-Cyrl-CS"/>
              </w:rPr>
              <w:t xml:space="preserve"> </w:t>
            </w:r>
            <w:r w:rsidRPr="00CB3AF5">
              <w:rPr>
                <w:lang w:val="ru-RU"/>
              </w:rPr>
              <w:t>темељ (обухваћен посебном позицијом број 3),</w:t>
            </w:r>
            <w:r w:rsidRPr="00CB3AF5">
              <w:rPr>
                <w:lang w:val="sr-Cyrl-CS"/>
              </w:rPr>
              <w:t xml:space="preserve"> </w:t>
            </w:r>
            <w:r w:rsidRPr="00CB3AF5">
              <w:rPr>
                <w:lang w:val="ru-RU"/>
              </w:rPr>
              <w:t>разводног ормана израђеног од полиестера димензија</w:t>
            </w:r>
            <w:r w:rsidRPr="00CB3AF5">
              <w:rPr>
                <w:lang w:val="sr-Cyrl-CS"/>
              </w:rPr>
              <w:t xml:space="preserve"> </w:t>
            </w:r>
            <w:r w:rsidRPr="00CB3AF5">
              <w:t>80</w:t>
            </w:r>
            <w:r w:rsidRPr="00CB3AF5">
              <w:rPr>
                <w:lang w:val="ru-RU"/>
              </w:rPr>
              <w:t>0</w:t>
            </w:r>
            <w:r w:rsidRPr="00CB3AF5">
              <w:t>x</w:t>
            </w:r>
            <w:r w:rsidRPr="00CB3AF5">
              <w:rPr>
                <w:lang w:val="ru-RU"/>
              </w:rPr>
              <w:t>300</w:t>
            </w:r>
            <w:r w:rsidRPr="00CB3AF5">
              <w:t>x</w:t>
            </w:r>
            <w:r w:rsidRPr="00CB3AF5">
              <w:rPr>
                <w:lang w:val="ru-RU"/>
              </w:rPr>
              <w:t>1000</w:t>
            </w:r>
            <w:r w:rsidRPr="00CB3AF5">
              <w:t>mm</w:t>
            </w:r>
            <w:r w:rsidRPr="00CB3AF5">
              <w:rPr>
                <w:lang w:val="ru-RU"/>
              </w:rPr>
              <w:t xml:space="preserve"> (ширина </w:t>
            </w:r>
            <w:r w:rsidRPr="00CB3AF5">
              <w:t>x</w:t>
            </w:r>
            <w:r w:rsidRPr="00CB3AF5">
              <w:rPr>
                <w:lang w:val="ru-RU"/>
              </w:rPr>
              <w:t xml:space="preserve"> дубина </w:t>
            </w:r>
            <w:r w:rsidRPr="00CB3AF5">
              <w:t>x</w:t>
            </w:r>
            <w:r w:rsidRPr="00CB3AF5">
              <w:rPr>
                <w:lang w:val="ru-RU"/>
              </w:rPr>
              <w:t xml:space="preserve"> висина) отпорности на</w:t>
            </w:r>
            <w:r w:rsidRPr="00CB3AF5">
              <w:rPr>
                <w:lang w:val="sr-Cyrl-CS"/>
              </w:rPr>
              <w:t xml:space="preserve"> </w:t>
            </w:r>
            <w:r w:rsidRPr="00CB3AF5">
              <w:rPr>
                <w:lang w:val="ru-RU"/>
              </w:rPr>
              <w:t xml:space="preserve">удар минимално </w:t>
            </w:r>
            <w:r w:rsidRPr="00CB3AF5">
              <w:t>I</w:t>
            </w:r>
            <w:r w:rsidRPr="00CB3AF5">
              <w:rPr>
                <w:lang w:val="ru-RU"/>
              </w:rPr>
              <w:t xml:space="preserve">К10, самогасивости према </w:t>
            </w:r>
            <w:r w:rsidRPr="00CB3AF5">
              <w:t>IEC</w:t>
            </w:r>
            <w:r w:rsidRPr="00CB3AF5">
              <w:rPr>
                <w:lang w:val="sr-Cyrl-CS"/>
              </w:rPr>
              <w:t xml:space="preserve"> </w:t>
            </w:r>
            <w:r w:rsidRPr="00CB3AF5">
              <w:rPr>
                <w:lang w:val="ru-RU"/>
              </w:rPr>
              <w:t>60695-2-1 (9600</w:t>
            </w:r>
            <w:r w:rsidRPr="00CB3AF5">
              <w:t>C</w:t>
            </w:r>
            <w:r w:rsidRPr="00CB3AF5">
              <w:rPr>
                <w:lang w:val="ru-RU"/>
              </w:rPr>
              <w:t>). У разводни орман уградити уређај</w:t>
            </w:r>
            <w:r w:rsidRPr="00CB3AF5">
              <w:rPr>
                <w:lang w:val="sr-Cyrl-CS"/>
              </w:rPr>
              <w:t xml:space="preserve"> </w:t>
            </w:r>
            <w:r w:rsidRPr="00CB3AF5">
              <w:rPr>
                <w:lang w:val="ru-RU"/>
              </w:rPr>
              <w:t>за уштеду електричне енергије на бази континуалне</w:t>
            </w:r>
            <w:r w:rsidRPr="00CB3AF5">
              <w:rPr>
                <w:lang w:val="sr-Cyrl-CS"/>
              </w:rPr>
              <w:t xml:space="preserve"> </w:t>
            </w:r>
            <w:r w:rsidRPr="00CB3AF5">
              <w:rPr>
                <w:lang w:val="ru-RU"/>
              </w:rPr>
              <w:t>регулације светлосног флукса, снаге 10к</w:t>
            </w:r>
            <w:r w:rsidRPr="00CB3AF5">
              <w:t>V</w:t>
            </w:r>
            <w:r w:rsidRPr="00CB3AF5">
              <w:rPr>
                <w:lang w:val="ru-RU"/>
              </w:rPr>
              <w:t>А, са</w:t>
            </w:r>
            <w:r w:rsidRPr="00CB3AF5">
              <w:rPr>
                <w:lang w:val="sr-Cyrl-CS"/>
              </w:rPr>
              <w:t xml:space="preserve"> </w:t>
            </w:r>
            <w:r w:rsidRPr="00CB3AF5">
              <w:rPr>
                <w:lang w:val="ru-RU"/>
              </w:rPr>
              <w:t>пратећом опремом и предвидети могућност за</w:t>
            </w:r>
            <w:r w:rsidRPr="00CB3AF5">
              <w:rPr>
                <w:lang w:val="sr-Cyrl-CS"/>
              </w:rPr>
              <w:t xml:space="preserve"> </w:t>
            </w:r>
            <w:r w:rsidRPr="00CB3AF5">
              <w:rPr>
                <w:lang w:val="ru-RU"/>
              </w:rPr>
              <w:t>проширење капацитета.</w:t>
            </w:r>
          </w:p>
          <w:p w:rsidR="005C4297" w:rsidRPr="00CB3AF5" w:rsidRDefault="005C4297" w:rsidP="0021260E">
            <w:pPr>
              <w:pStyle w:val="NoSpacing"/>
              <w:rPr>
                <w:rFonts w:ascii="Times New Roman" w:hAnsi="Times New Roman" w:cs="Times New Roman"/>
                <w:sz w:val="24"/>
                <w:szCs w:val="24"/>
                <w:lang w:val="ru-RU"/>
              </w:rPr>
            </w:pPr>
            <w:r w:rsidRPr="00CB3AF5">
              <w:rPr>
                <w:rFonts w:ascii="Times New Roman" w:hAnsi="Times New Roman" w:cs="Times New Roman"/>
                <w:sz w:val="24"/>
                <w:szCs w:val="24"/>
                <w:lang w:val="ru-RU"/>
              </w:rPr>
              <w:t>У управљачки део уградити следећу опрему:</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DIN шина за монтажу опреме димензија 35х7,5mm</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контактор 63А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трополна раставна склопка (дришер) опремљена уређајем за гашење електричног лука, називне струје In=63A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патрон осигурача NV00 40A (ком 3)</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аутоматски осигурач 6А тип-Б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уклопни сат за јавну расвету тип DVB 2006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прекидач 1-0-2 модуларни</w:t>
            </w:r>
            <w:r w:rsidRPr="00CB3AF5">
              <w:rPr>
                <w:rFonts w:ascii="Times New Roman" w:hAnsi="Times New Roman" w:cs="Times New Roman"/>
                <w:sz w:val="24"/>
                <w:szCs w:val="24"/>
                <w:lang w:val="sr-Cyrl-CS"/>
              </w:rPr>
              <w:t xml:space="preserve">, </w:t>
            </w:r>
            <w:r w:rsidRPr="00CB3AF5">
              <w:rPr>
                <w:rFonts w:ascii="Times New Roman" w:hAnsi="Times New Roman" w:cs="Times New Roman"/>
                <w:sz w:val="24"/>
                <w:szCs w:val="24"/>
              </w:rPr>
              <w:t>у облику аутоматског осигурача 1-полни, ширине 1TE, називне струје 16A и називног напона 230VAC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сијалица 6W са интегрисаним прекидачем за осветљење ормана  (ком 1)</w:t>
            </w:r>
          </w:p>
          <w:p w:rsidR="005C4297" w:rsidRPr="00CB3AF5" w:rsidRDefault="005C4297" w:rsidP="0021260E">
            <w:pPr>
              <w:pStyle w:val="NoSpacing"/>
              <w:ind w:left="86"/>
              <w:rPr>
                <w:rFonts w:ascii="Times New Roman" w:hAnsi="Times New Roman" w:cs="Times New Roman"/>
                <w:sz w:val="24"/>
                <w:szCs w:val="24"/>
              </w:rPr>
            </w:pPr>
            <w:r w:rsidRPr="00CB3AF5">
              <w:rPr>
                <w:rFonts w:ascii="Times New Roman" w:hAnsi="Times New Roman" w:cs="Times New Roman"/>
                <w:sz w:val="24"/>
                <w:szCs w:val="24"/>
              </w:rPr>
              <w:t>- аутоматски осигурач 63А тип Ц (ком 1)</w:t>
            </w:r>
          </w:p>
          <w:p w:rsidR="005C4297" w:rsidRPr="00CB3AF5" w:rsidRDefault="005C4297" w:rsidP="0021260E">
            <w:pPr>
              <w:pStyle w:val="NoSpacing"/>
              <w:ind w:left="86"/>
              <w:rPr>
                <w:rFonts w:ascii="Times New Roman" w:hAnsi="Times New Roman" w:cs="Times New Roman"/>
                <w:sz w:val="24"/>
                <w:szCs w:val="24"/>
                <w:vertAlign w:val="superscript"/>
              </w:rPr>
            </w:pPr>
            <w:r w:rsidRPr="00CB3AF5">
              <w:rPr>
                <w:rFonts w:ascii="Times New Roman" w:hAnsi="Times New Roman" w:cs="Times New Roman"/>
                <w:sz w:val="24"/>
                <w:szCs w:val="24"/>
              </w:rPr>
              <w:t>- све струјне везе треба да буду остварене проводницима минималног пресека 10mm</w:t>
            </w:r>
            <w:r w:rsidRPr="00CB3AF5">
              <w:rPr>
                <w:rFonts w:ascii="Times New Roman" w:hAnsi="Times New Roman" w:cs="Times New Roman"/>
                <w:sz w:val="24"/>
                <w:szCs w:val="24"/>
                <w:vertAlign w:val="superscript"/>
              </w:rPr>
              <w:t>2</w:t>
            </w:r>
            <w:r w:rsidRPr="00CB3AF5">
              <w:rPr>
                <w:rFonts w:ascii="Times New Roman" w:hAnsi="Times New Roman" w:cs="Times New Roman"/>
                <w:sz w:val="24"/>
                <w:szCs w:val="24"/>
              </w:rPr>
              <w:t>, а остале везе проводницима пресека 1,5mm</w:t>
            </w:r>
            <w:r w:rsidRPr="00CB3AF5">
              <w:rPr>
                <w:rFonts w:ascii="Times New Roman" w:hAnsi="Times New Roman" w:cs="Times New Roman"/>
                <w:sz w:val="24"/>
                <w:szCs w:val="24"/>
                <w:vertAlign w:val="superscript"/>
              </w:rPr>
              <w:t>2</w:t>
            </w:r>
          </w:p>
          <w:p w:rsidR="005C4297" w:rsidRPr="00CB3AF5" w:rsidRDefault="005C4297" w:rsidP="0021260E">
            <w:pPr>
              <w:pStyle w:val="NoSpacing"/>
              <w:ind w:left="86"/>
              <w:rPr>
                <w:rFonts w:ascii="Times New Roman" w:hAnsi="Times New Roman" w:cs="Times New Roman"/>
                <w:sz w:val="24"/>
                <w:szCs w:val="24"/>
                <w:lang w:val="ru-RU"/>
              </w:rPr>
            </w:pPr>
            <w:r w:rsidRPr="00CB3AF5">
              <w:rPr>
                <w:rFonts w:ascii="Times New Roman" w:hAnsi="Times New Roman" w:cs="Times New Roman"/>
                <w:sz w:val="24"/>
                <w:szCs w:val="24"/>
                <w:lang w:val="ru-RU"/>
              </w:rPr>
              <w:t>- остали ситан материјал за шемирање (каналице, хилзне, проводници, шине, сабирнице …)</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rPr>
            </w:pPr>
            <w:r w:rsidRPr="00CB3AF5">
              <w:t>21</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Преправка постојећих ормана јавне расвете испоруком и уградњом следеће опреме:</w:t>
            </w:r>
          </w:p>
          <w:p w:rsidR="005C4297" w:rsidRPr="00CB3AF5" w:rsidRDefault="005C4297" w:rsidP="0021260E">
            <w:pPr>
              <w:autoSpaceDE w:val="0"/>
              <w:autoSpaceDN w:val="0"/>
              <w:adjustRightInd w:val="0"/>
              <w:rPr>
                <w:lang w:val="ru-RU"/>
              </w:rPr>
            </w:pPr>
            <w:r w:rsidRPr="00CB3AF5">
              <w:rPr>
                <w:lang w:val="ru-RU"/>
              </w:rPr>
              <w:t>- дигитални  уклопни часовник са програмираном астрономском обданицом и једним програмабилним каналом,</w:t>
            </w:r>
          </w:p>
          <w:p w:rsidR="005C4297" w:rsidRPr="00CB3AF5" w:rsidRDefault="005C4297" w:rsidP="0021260E">
            <w:pPr>
              <w:autoSpaceDE w:val="0"/>
              <w:autoSpaceDN w:val="0"/>
              <w:adjustRightInd w:val="0"/>
              <w:rPr>
                <w:lang w:val="ru-RU"/>
              </w:rPr>
            </w:pPr>
            <w:r w:rsidRPr="00CB3AF5">
              <w:rPr>
                <w:lang w:val="ru-RU"/>
              </w:rPr>
              <w:t>- једнополни прекидач 16А, програм 1-0-2 за монтажу на дин шину,</w:t>
            </w:r>
          </w:p>
          <w:p w:rsidR="005C4297" w:rsidRPr="00CB3AF5" w:rsidRDefault="005C4297" w:rsidP="0021260E">
            <w:pPr>
              <w:autoSpaceDE w:val="0"/>
              <w:autoSpaceDN w:val="0"/>
              <w:adjustRightInd w:val="0"/>
            </w:pPr>
            <w:r w:rsidRPr="00CB3AF5">
              <w:rPr>
                <w:lang w:val="ru-RU"/>
              </w:rPr>
              <w:t>- аутоматски осигурач Б 10А, 6</w:t>
            </w:r>
            <w:r w:rsidRPr="00CB3AF5">
              <w:t>k</w:t>
            </w:r>
            <w:r w:rsidRPr="00CB3AF5">
              <w:rPr>
                <w:lang w:val="ru-RU"/>
              </w:rPr>
              <w:t>А опционо</w:t>
            </w:r>
            <w:r w:rsidRPr="00CB3AF5">
              <w:t>,</w:t>
            </w:r>
          </w:p>
          <w:p w:rsidR="005C4297" w:rsidRPr="00CB3AF5" w:rsidRDefault="005C4297" w:rsidP="0021260E">
            <w:pPr>
              <w:autoSpaceDE w:val="0"/>
              <w:autoSpaceDN w:val="0"/>
              <w:adjustRightInd w:val="0"/>
            </w:pPr>
            <w:r w:rsidRPr="00CB3AF5">
              <w:t xml:space="preserve">- </w:t>
            </w:r>
            <w:r w:rsidRPr="00CB3AF5">
              <w:rPr>
                <w:lang w:val="ru-RU"/>
              </w:rPr>
              <w:t>развезивање и поновно повезивање дела комутационе опреме у циљу добијања слободног простора</w:t>
            </w:r>
            <w:r w:rsidRPr="00CB3AF5">
              <w:t>,</w:t>
            </w:r>
          </w:p>
          <w:p w:rsidR="005C4297" w:rsidRPr="00CB3AF5" w:rsidRDefault="005C4297" w:rsidP="0021260E">
            <w:pPr>
              <w:autoSpaceDE w:val="0"/>
              <w:autoSpaceDN w:val="0"/>
              <w:adjustRightInd w:val="0"/>
              <w:rPr>
                <w:lang w:val="ru-RU"/>
              </w:rPr>
            </w:pPr>
            <w:r w:rsidRPr="00CB3AF5">
              <w:t xml:space="preserve">- </w:t>
            </w:r>
            <w:r w:rsidRPr="00CB3AF5">
              <w:rPr>
                <w:lang w:val="ru-RU"/>
              </w:rPr>
              <w:t>израда новог ожичења са припадајућим клемама и  заштитним маскама, испитивање и обележавање разводног ормана.</w:t>
            </w:r>
          </w:p>
        </w:tc>
        <w:tc>
          <w:tcPr>
            <w:tcW w:w="1275" w:type="dxa"/>
          </w:tcPr>
          <w:p w:rsidR="005C4297" w:rsidRPr="00CB3AF5" w:rsidRDefault="005C4297" w:rsidP="0021260E">
            <w:pPr>
              <w:spacing w:before="80"/>
              <w:jc w:val="center"/>
            </w:pPr>
            <w:r w:rsidRPr="00CB3AF5">
              <w:t>50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Преправка постојећих ормана јавне расвете испоруком и уградњом следеће опреме:</w:t>
            </w:r>
          </w:p>
          <w:p w:rsidR="005C4297" w:rsidRPr="00CB3AF5" w:rsidRDefault="005C4297" w:rsidP="0021260E">
            <w:pPr>
              <w:autoSpaceDE w:val="0"/>
              <w:autoSpaceDN w:val="0"/>
              <w:adjustRightInd w:val="0"/>
              <w:rPr>
                <w:lang w:val="ru-RU"/>
              </w:rPr>
            </w:pPr>
            <w:r w:rsidRPr="00CB3AF5">
              <w:rPr>
                <w:lang w:val="ru-RU"/>
              </w:rPr>
              <w:t>- дигитални  уклопни часовник са програмираном астрономском обданицом и једним програмабилним каналом,</w:t>
            </w:r>
          </w:p>
          <w:p w:rsidR="005C4297" w:rsidRPr="00CB3AF5" w:rsidRDefault="005C4297" w:rsidP="0021260E">
            <w:pPr>
              <w:autoSpaceDE w:val="0"/>
              <w:autoSpaceDN w:val="0"/>
              <w:adjustRightInd w:val="0"/>
              <w:rPr>
                <w:lang w:val="ru-RU"/>
              </w:rPr>
            </w:pPr>
            <w:r w:rsidRPr="00CB3AF5">
              <w:rPr>
                <w:lang w:val="ru-RU"/>
              </w:rPr>
              <w:t>- једнополн</w:t>
            </w:r>
            <w:r w:rsidRPr="00CB3AF5">
              <w:t>и</w:t>
            </w:r>
            <w:r w:rsidRPr="00CB3AF5">
              <w:rPr>
                <w:lang w:val="ru-RU"/>
              </w:rPr>
              <w:t xml:space="preserve"> прекидач 16А, програм 1-0-2 за монтажу на дин шину (ком</w:t>
            </w:r>
            <w:r w:rsidRPr="00CB3AF5">
              <w:t xml:space="preserve"> 2</w:t>
            </w:r>
            <w:r w:rsidRPr="00CB3AF5">
              <w:rPr>
                <w:lang w:val="ru-RU"/>
              </w:rPr>
              <w:t>),</w:t>
            </w:r>
          </w:p>
          <w:p w:rsidR="005C4297" w:rsidRPr="00CB3AF5" w:rsidRDefault="005C4297" w:rsidP="0021260E">
            <w:pPr>
              <w:autoSpaceDE w:val="0"/>
              <w:autoSpaceDN w:val="0"/>
              <w:adjustRightInd w:val="0"/>
            </w:pPr>
            <w:r w:rsidRPr="00CB3AF5">
              <w:rPr>
                <w:lang w:val="ru-RU"/>
              </w:rPr>
              <w:t>- аутоматски осигурач Б 10А, 6кА опционо</w:t>
            </w:r>
            <w:r w:rsidRPr="00CB3AF5">
              <w:t>,</w:t>
            </w:r>
          </w:p>
          <w:p w:rsidR="005C4297" w:rsidRPr="00CB3AF5" w:rsidRDefault="005C4297" w:rsidP="0021260E">
            <w:pPr>
              <w:autoSpaceDE w:val="0"/>
              <w:autoSpaceDN w:val="0"/>
              <w:adjustRightInd w:val="0"/>
              <w:rPr>
                <w:lang w:val="ru-RU"/>
              </w:rPr>
            </w:pPr>
            <w:r w:rsidRPr="00CB3AF5">
              <w:rPr>
                <w:lang w:val="ru-RU"/>
              </w:rPr>
              <w:t>- трополни контактор 400/230</w:t>
            </w:r>
            <w:r w:rsidRPr="00CB3AF5">
              <w:t>V,</w:t>
            </w:r>
            <w:r w:rsidRPr="00CB3AF5">
              <w:rPr>
                <w:lang w:val="ru-RU"/>
              </w:rPr>
              <w:t xml:space="preserve"> 40А, </w:t>
            </w:r>
          </w:p>
          <w:p w:rsidR="005C4297" w:rsidRPr="00CB3AF5" w:rsidRDefault="005C4297" w:rsidP="0021260E">
            <w:pPr>
              <w:autoSpaceDE w:val="0"/>
              <w:autoSpaceDN w:val="0"/>
              <w:adjustRightInd w:val="0"/>
              <w:rPr>
                <w:lang w:val="ru-RU"/>
              </w:rPr>
            </w:pPr>
            <w:r w:rsidRPr="00CB3AF5">
              <w:rPr>
                <w:lang w:val="ru-RU"/>
              </w:rPr>
              <w:t xml:space="preserve">- трополни </w:t>
            </w:r>
            <w:r w:rsidRPr="00CB3AF5">
              <w:t>NV</w:t>
            </w:r>
            <w:r w:rsidRPr="00CB3AF5">
              <w:rPr>
                <w:lang w:val="ru-RU"/>
              </w:rPr>
              <w:t xml:space="preserve"> растављач-дришер 36/125А,</w:t>
            </w:r>
          </w:p>
          <w:p w:rsidR="005C4297" w:rsidRPr="00CB3AF5" w:rsidRDefault="005C4297" w:rsidP="0021260E">
            <w:pPr>
              <w:autoSpaceDE w:val="0"/>
              <w:autoSpaceDN w:val="0"/>
              <w:adjustRightInd w:val="0"/>
              <w:rPr>
                <w:lang w:val="ru-RU"/>
              </w:rPr>
            </w:pPr>
            <w:r w:rsidRPr="00CB3AF5">
              <w:rPr>
                <w:lang w:val="ru-RU"/>
              </w:rPr>
              <w:t>- развезивање и поновно повезивање дела комутационе опреме у циљу добијања слободног простора,</w:t>
            </w:r>
          </w:p>
          <w:p w:rsidR="005C4297" w:rsidRPr="00CB3AF5" w:rsidRDefault="005C4297" w:rsidP="0021260E">
            <w:pPr>
              <w:autoSpaceDE w:val="0"/>
              <w:autoSpaceDN w:val="0"/>
              <w:adjustRightInd w:val="0"/>
              <w:rPr>
                <w:lang w:val="ru-RU"/>
              </w:rPr>
            </w:pPr>
            <w:r w:rsidRPr="00CB3AF5">
              <w:rPr>
                <w:lang w:val="ru-RU"/>
              </w:rPr>
              <w:t>- израда новог ожичења са припадајучим клемама и  заштитним маскама, испитивање и обележавање разводног ормана.</w:t>
            </w:r>
          </w:p>
        </w:tc>
        <w:tc>
          <w:tcPr>
            <w:tcW w:w="1275" w:type="dxa"/>
          </w:tcPr>
          <w:p w:rsidR="005C4297" w:rsidRPr="00CB3AF5" w:rsidRDefault="005C4297" w:rsidP="0021260E">
            <w:pPr>
              <w:spacing w:before="80"/>
              <w:jc w:val="center"/>
            </w:pPr>
            <w:r w:rsidRPr="00CB3AF5">
              <w:t>3</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Испорука и уградња полиестерског разводног ормана степена</w:t>
            </w:r>
            <w:r w:rsidRPr="00CB3AF5">
              <w:rPr>
                <w:lang w:val="sr-Cyrl-CS"/>
              </w:rPr>
              <w:t xml:space="preserve"> </w:t>
            </w:r>
            <w:r w:rsidRPr="00CB3AF5">
              <w:rPr>
                <w:lang w:val="ru-RU"/>
              </w:rPr>
              <w:t xml:space="preserve">механичке заштите минимално </w:t>
            </w:r>
            <w:r w:rsidRPr="00CB3AF5">
              <w:t>IP</w:t>
            </w:r>
            <w:r w:rsidRPr="00CB3AF5">
              <w:rPr>
                <w:lang w:val="ru-RU"/>
              </w:rPr>
              <w:t>65, са прибором за монтажу на стуб и кровом. Орман треба да садржи следећу опрему:</w:t>
            </w:r>
          </w:p>
          <w:p w:rsidR="005C4297" w:rsidRPr="00CB3AF5" w:rsidRDefault="005C4297" w:rsidP="0021260E">
            <w:pPr>
              <w:autoSpaceDE w:val="0"/>
              <w:autoSpaceDN w:val="0"/>
              <w:adjustRightInd w:val="0"/>
              <w:rPr>
                <w:lang w:val="ru-RU"/>
              </w:rPr>
            </w:pPr>
            <w:r w:rsidRPr="00CB3AF5">
              <w:rPr>
                <w:lang w:val="ru-RU"/>
              </w:rPr>
              <w:t>- дигитални уклопни часовник са програмираном астрономском обданицом и једним програмабилним каналом,</w:t>
            </w:r>
          </w:p>
          <w:p w:rsidR="005C4297" w:rsidRPr="00CB3AF5" w:rsidRDefault="005C4297" w:rsidP="0021260E">
            <w:pPr>
              <w:autoSpaceDE w:val="0"/>
              <w:autoSpaceDN w:val="0"/>
              <w:adjustRightInd w:val="0"/>
              <w:rPr>
                <w:lang w:val="ru-RU"/>
              </w:rPr>
            </w:pPr>
            <w:r w:rsidRPr="00CB3AF5">
              <w:rPr>
                <w:lang w:val="ru-RU"/>
              </w:rPr>
              <w:t xml:space="preserve"> - једнополни прекидач 16А, програм 1-0-2 за монтажу на дин шину,</w:t>
            </w:r>
          </w:p>
          <w:p w:rsidR="005C4297" w:rsidRPr="00CB3AF5" w:rsidRDefault="005C4297" w:rsidP="0021260E">
            <w:pPr>
              <w:autoSpaceDE w:val="0"/>
              <w:autoSpaceDN w:val="0"/>
              <w:adjustRightInd w:val="0"/>
              <w:rPr>
                <w:lang w:val="ru-RU"/>
              </w:rPr>
            </w:pPr>
            <w:r w:rsidRPr="00CB3AF5">
              <w:rPr>
                <w:lang w:val="ru-RU"/>
              </w:rPr>
              <w:t>- трополни контактор 400/230</w:t>
            </w:r>
            <w:r w:rsidRPr="00CB3AF5">
              <w:t>V,</w:t>
            </w:r>
            <w:r w:rsidRPr="00CB3AF5">
              <w:rPr>
                <w:lang w:val="ru-RU"/>
              </w:rPr>
              <w:t xml:space="preserve"> 40А, </w:t>
            </w:r>
          </w:p>
          <w:p w:rsidR="005C4297" w:rsidRPr="00CB3AF5" w:rsidRDefault="005C4297" w:rsidP="0021260E">
            <w:pPr>
              <w:autoSpaceDE w:val="0"/>
              <w:autoSpaceDN w:val="0"/>
              <w:adjustRightInd w:val="0"/>
              <w:rPr>
                <w:lang w:val="ru-RU"/>
              </w:rPr>
            </w:pPr>
            <w:r w:rsidRPr="00CB3AF5">
              <w:rPr>
                <w:lang w:val="ru-RU"/>
              </w:rPr>
              <w:t xml:space="preserve">- трополни </w:t>
            </w:r>
            <w:r w:rsidRPr="00CB3AF5">
              <w:t>NV</w:t>
            </w:r>
            <w:r w:rsidRPr="00CB3AF5">
              <w:rPr>
                <w:lang w:val="ru-RU"/>
              </w:rPr>
              <w:t xml:space="preserve"> растављач-дришер 36/125А,</w:t>
            </w:r>
          </w:p>
          <w:p w:rsidR="005C4297" w:rsidRPr="00CB3AF5" w:rsidRDefault="005C4297" w:rsidP="0021260E">
            <w:pPr>
              <w:autoSpaceDE w:val="0"/>
              <w:autoSpaceDN w:val="0"/>
              <w:adjustRightInd w:val="0"/>
              <w:rPr>
                <w:lang w:val="ru-RU"/>
              </w:rPr>
            </w:pPr>
            <w:r w:rsidRPr="00CB3AF5">
              <w:rPr>
                <w:lang w:val="ru-RU"/>
              </w:rPr>
              <w:t>- ожичење са припадајућим клемама и  заштитним маскама, испитивање и обележавање разводног ормана.</w:t>
            </w:r>
          </w:p>
        </w:tc>
        <w:tc>
          <w:tcPr>
            <w:tcW w:w="1275" w:type="dxa"/>
          </w:tcPr>
          <w:p w:rsidR="005C4297" w:rsidRPr="00CB3AF5" w:rsidRDefault="005C4297" w:rsidP="0021260E">
            <w:pPr>
              <w:spacing w:before="80"/>
              <w:jc w:val="center"/>
            </w:pPr>
            <w:r w:rsidRPr="00CB3AF5">
              <w:t>5</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 xml:space="preserve">Преправка постојећег разводног ормана јавне расвете доградњом трополног </w:t>
            </w:r>
            <w:r w:rsidRPr="00CB3AF5">
              <w:t>NV</w:t>
            </w:r>
            <w:r w:rsidRPr="00CB3AF5">
              <w:rPr>
                <w:lang w:val="ru-RU"/>
              </w:rPr>
              <w:t xml:space="preserve"> постоља са припадајућим патронима осигурача, ожичењем и клемама.</w:t>
            </w:r>
          </w:p>
          <w:p w:rsidR="005C4297" w:rsidRPr="00CB3AF5" w:rsidRDefault="005C4297" w:rsidP="0021260E">
            <w:pPr>
              <w:autoSpaceDE w:val="0"/>
              <w:autoSpaceDN w:val="0"/>
              <w:adjustRightInd w:val="0"/>
            </w:pPr>
            <w:r w:rsidRPr="00CB3AF5">
              <w:rPr>
                <w:lang w:val="ru-RU"/>
              </w:rPr>
              <w:t xml:space="preserve">Израда отвора са уводницом и везе са помоћним орманом каблом </w:t>
            </w:r>
            <w:r w:rsidRPr="00CB3AF5">
              <w:t>PP</w:t>
            </w:r>
            <w:r w:rsidRPr="00CB3AF5">
              <w:rPr>
                <w:lang w:val="ru-RU"/>
              </w:rPr>
              <w:t>00- 5</w:t>
            </w:r>
            <w:r w:rsidRPr="00CB3AF5">
              <w:t>x</w:t>
            </w:r>
            <w:r w:rsidRPr="00CB3AF5">
              <w:rPr>
                <w:lang w:val="ru-RU"/>
              </w:rPr>
              <w:t xml:space="preserve">6 </w:t>
            </w:r>
            <w:r w:rsidRPr="00CB3AF5">
              <w:t>mm</w:t>
            </w:r>
            <w:r w:rsidRPr="00CB3AF5">
              <w:rPr>
                <w:lang w:val="ru-RU"/>
              </w:rPr>
              <w:t>2 у сапа цеви пречника 32</w:t>
            </w:r>
            <w:r w:rsidRPr="00CB3AF5">
              <w:t>mm,</w:t>
            </w:r>
            <w:r w:rsidRPr="00CB3AF5">
              <w:rPr>
                <w:lang w:val="ru-RU"/>
              </w:rPr>
              <w:t xml:space="preserve"> дужине 2</w:t>
            </w:r>
            <w:r w:rsidRPr="00CB3AF5">
              <w:t>m</w:t>
            </w:r>
          </w:p>
        </w:tc>
        <w:tc>
          <w:tcPr>
            <w:tcW w:w="1275" w:type="dxa"/>
          </w:tcPr>
          <w:p w:rsidR="005C4297" w:rsidRPr="00CB3AF5" w:rsidRDefault="005C4297" w:rsidP="0021260E">
            <w:pPr>
              <w:spacing w:before="80"/>
              <w:jc w:val="center"/>
            </w:pPr>
            <w:r w:rsidRPr="00CB3AF5">
              <w:t>5</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Испорука и уградња полиестерског разводног ормана степена</w:t>
            </w:r>
            <w:r w:rsidRPr="00CB3AF5">
              <w:rPr>
                <w:lang w:val="sr-Cyrl-CS"/>
              </w:rPr>
              <w:t xml:space="preserve"> </w:t>
            </w:r>
            <w:r w:rsidRPr="00CB3AF5">
              <w:rPr>
                <w:lang w:val="ru-RU"/>
              </w:rPr>
              <w:t xml:space="preserve">механичке заштите минимално </w:t>
            </w:r>
            <w:r w:rsidRPr="00CB3AF5">
              <w:t>IP</w:t>
            </w:r>
            <w:r w:rsidRPr="00CB3AF5">
              <w:rPr>
                <w:lang w:val="ru-RU"/>
              </w:rPr>
              <w:t>65, са прибором за монтажу на стуб и кровом. Орман треба да садржи следећу опрему:</w:t>
            </w:r>
          </w:p>
          <w:p w:rsidR="005C4297" w:rsidRPr="00CB3AF5" w:rsidRDefault="005C4297" w:rsidP="0021260E">
            <w:pPr>
              <w:autoSpaceDE w:val="0"/>
              <w:autoSpaceDN w:val="0"/>
              <w:adjustRightInd w:val="0"/>
              <w:rPr>
                <w:lang w:val="ru-RU"/>
              </w:rPr>
            </w:pPr>
            <w:r w:rsidRPr="00CB3AF5">
              <w:rPr>
                <w:lang w:val="ru-RU"/>
              </w:rPr>
              <w:t>- програмабилни дигитални тајмер са батеријом и аутономијом рада 100</w:t>
            </w:r>
            <w:r w:rsidRPr="00CB3AF5">
              <w:t>h</w:t>
            </w:r>
            <w:r w:rsidRPr="00CB3AF5">
              <w:rPr>
                <w:lang w:val="ru-RU"/>
              </w:rPr>
              <w:t>,</w:t>
            </w:r>
          </w:p>
          <w:p w:rsidR="005C4297" w:rsidRPr="00CB3AF5" w:rsidRDefault="005C4297" w:rsidP="0021260E">
            <w:pPr>
              <w:autoSpaceDE w:val="0"/>
              <w:autoSpaceDN w:val="0"/>
              <w:adjustRightInd w:val="0"/>
            </w:pPr>
            <w:r w:rsidRPr="00CB3AF5">
              <w:t>- j</w:t>
            </w:r>
            <w:r w:rsidRPr="00CB3AF5">
              <w:rPr>
                <w:lang w:val="ru-RU"/>
              </w:rPr>
              <w:t>еднополни прекидач 16А</w:t>
            </w:r>
            <w:r w:rsidRPr="00CB3AF5">
              <w:t>,</w:t>
            </w:r>
            <w:r w:rsidRPr="00CB3AF5">
              <w:rPr>
                <w:lang w:val="ru-RU"/>
              </w:rPr>
              <w:t xml:space="preserve"> програм 1-0-2 за монтажу на дин шину</w:t>
            </w:r>
            <w:r w:rsidRPr="00CB3AF5">
              <w:t>,</w:t>
            </w:r>
          </w:p>
          <w:p w:rsidR="005C4297" w:rsidRPr="00CB3AF5" w:rsidRDefault="005C4297" w:rsidP="0021260E">
            <w:pPr>
              <w:autoSpaceDE w:val="0"/>
              <w:autoSpaceDN w:val="0"/>
              <w:adjustRightInd w:val="0"/>
              <w:rPr>
                <w:lang w:val="ru-RU"/>
              </w:rPr>
            </w:pPr>
            <w:r w:rsidRPr="00CB3AF5">
              <w:t xml:space="preserve">- </w:t>
            </w:r>
            <w:r w:rsidRPr="00CB3AF5">
              <w:rPr>
                <w:lang w:val="ru-RU"/>
              </w:rPr>
              <w:t>трополни контактор 400/230</w:t>
            </w:r>
            <w:r w:rsidRPr="00CB3AF5">
              <w:t>V,</w:t>
            </w:r>
            <w:r w:rsidRPr="00CB3AF5">
              <w:rPr>
                <w:lang w:val="ru-RU"/>
              </w:rPr>
              <w:t xml:space="preserve"> 40А</w:t>
            </w:r>
            <w:r w:rsidRPr="00CB3AF5">
              <w:t>,</w:t>
            </w:r>
            <w:r w:rsidRPr="00CB3AF5">
              <w:rPr>
                <w:lang w:val="ru-RU"/>
              </w:rPr>
              <w:t xml:space="preserve"> </w:t>
            </w:r>
          </w:p>
          <w:p w:rsidR="005C4297" w:rsidRPr="00CB3AF5" w:rsidRDefault="005C4297" w:rsidP="0021260E">
            <w:pPr>
              <w:autoSpaceDE w:val="0"/>
              <w:autoSpaceDN w:val="0"/>
              <w:adjustRightInd w:val="0"/>
            </w:pPr>
            <w:r w:rsidRPr="00CB3AF5">
              <w:t xml:space="preserve">- </w:t>
            </w:r>
            <w:r w:rsidRPr="00CB3AF5">
              <w:rPr>
                <w:lang w:val="ru-RU"/>
              </w:rPr>
              <w:t xml:space="preserve">трополни </w:t>
            </w:r>
            <w:r w:rsidRPr="00CB3AF5">
              <w:t>NV</w:t>
            </w:r>
            <w:r w:rsidRPr="00CB3AF5">
              <w:rPr>
                <w:lang w:val="ru-RU"/>
              </w:rPr>
              <w:t xml:space="preserve"> растављач-дришер 36/125А</w:t>
            </w:r>
            <w:r w:rsidRPr="00CB3AF5">
              <w:t>,</w:t>
            </w:r>
          </w:p>
          <w:p w:rsidR="005C4297" w:rsidRPr="00CB3AF5" w:rsidRDefault="005C4297" w:rsidP="0021260E">
            <w:pPr>
              <w:autoSpaceDE w:val="0"/>
              <w:autoSpaceDN w:val="0"/>
              <w:adjustRightInd w:val="0"/>
              <w:rPr>
                <w:lang w:val="ru-RU"/>
              </w:rPr>
            </w:pPr>
            <w:r w:rsidRPr="00CB3AF5">
              <w:t xml:space="preserve">- </w:t>
            </w:r>
            <w:r w:rsidRPr="00CB3AF5">
              <w:rPr>
                <w:lang w:val="ru-RU"/>
              </w:rPr>
              <w:t>ожичење са припадајућим клемама и  заштитним маскама, испитивање и обележавање разводног ормана.</w:t>
            </w:r>
          </w:p>
        </w:tc>
        <w:tc>
          <w:tcPr>
            <w:tcW w:w="1275" w:type="dxa"/>
          </w:tcPr>
          <w:p w:rsidR="005C4297" w:rsidRPr="00CB3AF5" w:rsidRDefault="005C4297" w:rsidP="0021260E">
            <w:pPr>
              <w:spacing w:before="80"/>
              <w:jc w:val="center"/>
            </w:pPr>
            <w:r w:rsidRPr="00CB3AF5">
              <w:t>10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Преправка веза у постојећем РО игралишта и доградња програмабилног дигиталног тајмера са батеријом и аутономијом рада 100</w:t>
            </w:r>
            <w:r w:rsidRPr="00CB3AF5">
              <w:t>h</w:t>
            </w:r>
            <w:r w:rsidRPr="00CB3AF5">
              <w:rPr>
                <w:lang w:val="ru-RU"/>
              </w:rPr>
              <w:t>.</w:t>
            </w:r>
          </w:p>
        </w:tc>
        <w:tc>
          <w:tcPr>
            <w:tcW w:w="1275" w:type="dxa"/>
          </w:tcPr>
          <w:p w:rsidR="005C4297" w:rsidRPr="00CB3AF5" w:rsidRDefault="005C4297" w:rsidP="0021260E">
            <w:pPr>
              <w:spacing w:before="80"/>
              <w:jc w:val="center"/>
            </w:pPr>
            <w:r w:rsidRPr="00CB3AF5">
              <w:t>20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Испорука и уградња полиестерске кутије са кровом и механичком заштитом.</w:t>
            </w:r>
          </w:p>
          <w:p w:rsidR="005C4297" w:rsidRPr="00CB3AF5" w:rsidRDefault="005C4297" w:rsidP="0021260E">
            <w:pPr>
              <w:autoSpaceDE w:val="0"/>
              <w:autoSpaceDN w:val="0"/>
              <w:adjustRightInd w:val="0"/>
              <w:rPr>
                <w:lang w:val="ru-RU"/>
              </w:rPr>
            </w:pPr>
            <w:r w:rsidRPr="00CB3AF5">
              <w:rPr>
                <w:lang w:val="ru-RU"/>
              </w:rPr>
              <w:t xml:space="preserve">Кутија садржи антивандал тастер 1 </w:t>
            </w:r>
            <w:r w:rsidRPr="00CB3AF5">
              <w:t>NO</w:t>
            </w:r>
            <w:r w:rsidRPr="00CB3AF5">
              <w:rPr>
                <w:lang w:val="ru-RU"/>
              </w:rPr>
              <w:t>/</w:t>
            </w:r>
            <w:r w:rsidRPr="00CB3AF5">
              <w:t>NC</w:t>
            </w:r>
            <w:r w:rsidRPr="00CB3AF5">
              <w:rPr>
                <w:lang w:val="ru-RU"/>
              </w:rPr>
              <w:t xml:space="preserve">, лед индикација у заштити </w:t>
            </w:r>
            <w:r w:rsidRPr="00CB3AF5">
              <w:t>IP</w:t>
            </w:r>
            <w:r w:rsidRPr="00CB3AF5">
              <w:rPr>
                <w:lang w:val="ru-RU"/>
              </w:rPr>
              <w:t>65, клеме и ожичење</w:t>
            </w:r>
            <w:r w:rsidRPr="00CB3AF5">
              <w:t xml:space="preserve"> и</w:t>
            </w:r>
            <w:r w:rsidRPr="00CB3AF5">
              <w:rPr>
                <w:lang w:val="ru-RU"/>
              </w:rPr>
              <w:t xml:space="preserve">зрадом инсталације каблом </w:t>
            </w:r>
            <w:r w:rsidRPr="00CB3AF5">
              <w:t>PP</w:t>
            </w:r>
            <w:r w:rsidRPr="00CB3AF5">
              <w:rPr>
                <w:lang w:val="ru-RU"/>
              </w:rPr>
              <w:t>-Y 3x</w:t>
            </w:r>
            <w:r w:rsidRPr="00CB3AF5">
              <w:t>1.</w:t>
            </w:r>
            <w:r w:rsidRPr="00CB3AF5">
              <w:rPr>
                <w:lang w:val="ru-RU"/>
              </w:rPr>
              <w:t>5</w:t>
            </w:r>
            <w:r w:rsidRPr="00CB3AF5">
              <w:t>mm</w:t>
            </w:r>
            <w:r w:rsidRPr="00CB3AF5">
              <w:rPr>
                <w:lang w:val="ru-RU"/>
              </w:rPr>
              <w:t>2 у пластифицираној сапа цеви</w:t>
            </w:r>
            <w:r w:rsidRPr="00CB3AF5">
              <w:t xml:space="preserve"> пречника</w:t>
            </w:r>
            <w:r w:rsidRPr="00CB3AF5">
              <w:rPr>
                <w:lang w:val="ru-RU"/>
              </w:rPr>
              <w:t xml:space="preserve"> 20</w:t>
            </w:r>
            <w:r w:rsidRPr="00CB3AF5">
              <w:t>mm</w:t>
            </w:r>
            <w:r w:rsidRPr="00CB3AF5">
              <w:rPr>
                <w:lang w:val="ru-RU"/>
              </w:rPr>
              <w:t xml:space="preserve"> и механичком заштитом. Каб</w:t>
            </w:r>
            <w:r w:rsidRPr="00CB3AF5">
              <w:t>a</w:t>
            </w:r>
            <w:r w:rsidRPr="00CB3AF5">
              <w:rPr>
                <w:lang w:val="ru-RU"/>
              </w:rPr>
              <w:t>л се поставља од кутије са тастерима до РО игралишта.</w:t>
            </w:r>
          </w:p>
          <w:p w:rsidR="005C4297" w:rsidRPr="00CB3AF5" w:rsidRDefault="005C4297" w:rsidP="0021260E">
            <w:pPr>
              <w:autoSpaceDE w:val="0"/>
              <w:autoSpaceDN w:val="0"/>
              <w:adjustRightInd w:val="0"/>
              <w:rPr>
                <w:lang w:val="ru-RU"/>
              </w:rPr>
            </w:pPr>
            <w:r w:rsidRPr="00CB3AF5">
              <w:rPr>
                <w:lang w:val="ru-RU"/>
              </w:rPr>
              <w:t>Израда плочице са штампаним упуством за употребу.</w:t>
            </w:r>
          </w:p>
        </w:tc>
        <w:tc>
          <w:tcPr>
            <w:tcW w:w="1275" w:type="dxa"/>
          </w:tcPr>
          <w:p w:rsidR="005C4297" w:rsidRPr="00CB3AF5" w:rsidRDefault="005C4297" w:rsidP="0021260E">
            <w:pPr>
              <w:spacing w:before="80"/>
              <w:jc w:val="center"/>
            </w:pPr>
            <w:r w:rsidRPr="00CB3AF5">
              <w:t>20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Испорука потребног материјала</w:t>
            </w:r>
            <w:r w:rsidRPr="00CB3AF5">
              <w:t>,</w:t>
            </w:r>
            <w:r w:rsidRPr="00CB3AF5">
              <w:rPr>
                <w:lang w:val="ru-RU"/>
              </w:rPr>
              <w:t xml:space="preserve"> каблова и термоскупљајућих спојница и подизање на висину</w:t>
            </w:r>
            <w:r w:rsidRPr="00CB3AF5">
              <w:t xml:space="preserve"> oд</w:t>
            </w:r>
            <w:r w:rsidRPr="00CB3AF5">
              <w:rPr>
                <w:lang w:val="ru-RU"/>
              </w:rPr>
              <w:t xml:space="preserve"> 5</w:t>
            </w:r>
            <w:r w:rsidRPr="00CB3AF5">
              <w:t>m</w:t>
            </w:r>
            <w:r w:rsidRPr="00CB3AF5">
              <w:rPr>
                <w:lang w:val="ru-RU"/>
              </w:rPr>
              <w:t xml:space="preserve"> постојећих разводних ормана редукције расвете игралишта.</w:t>
            </w:r>
          </w:p>
        </w:tc>
        <w:tc>
          <w:tcPr>
            <w:tcW w:w="1275" w:type="dxa"/>
          </w:tcPr>
          <w:p w:rsidR="005C4297" w:rsidRPr="00CB3AF5" w:rsidRDefault="005C4297" w:rsidP="0021260E">
            <w:pPr>
              <w:spacing w:before="80"/>
              <w:jc w:val="center"/>
            </w:pPr>
            <w:r w:rsidRPr="00CB3AF5">
              <w:t>15</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pPr>
            <w:r w:rsidRPr="00CB3AF5">
              <w:rPr>
                <w:lang w:val="ru-RU"/>
              </w:rPr>
              <w:t xml:space="preserve">Испорука, транспорт и монтажа </w:t>
            </w:r>
            <w:r w:rsidRPr="00CB3AF5">
              <w:t xml:space="preserve">уличнe светиљкe са ЛЕД извором светлости 32W са кућиштем израђеним од легуре алуминијума, системом подешавања угла нагиба светиљке према улици, одвојеном комором за смештај ЛЕД драјвера. Отпорност кућишта на механички удар IK10, минимални ниво заштите IP65. Прикључни напон светиљке 90-265V на 50-60HZ, извор светлости формиран са минимум два независна ЛЕД модула који се такође независно напајају. Извор светла поседује оптички блок за форму линијског осветљења. Ефикасност лед извора светлости минимум 140lm/W, драјвер светиљке мора имати минимум PF 0,95. Светиљка мора имати термичку заштиту за случај прегревања. </w:t>
            </w:r>
            <w:r w:rsidRPr="00CB3AF5">
              <w:rPr>
                <w:lang w:val="ru-RU"/>
              </w:rPr>
              <w:t>Позицијом</w:t>
            </w:r>
            <w:r w:rsidRPr="00CB3AF5">
              <w:rPr>
                <w:lang w:val="sr-Cyrl-CS"/>
              </w:rPr>
              <w:t xml:space="preserve"> </w:t>
            </w:r>
            <w:r w:rsidRPr="00CB3AF5">
              <w:rPr>
                <w:lang w:val="ru-RU"/>
              </w:rPr>
              <w:t>обухватити</w:t>
            </w:r>
            <w:r w:rsidRPr="00CB3AF5">
              <w:t xml:space="preserve"> демонтажу старе светиљке и њен одвоз на локацију по захтеву Наручиоца, као</w:t>
            </w:r>
            <w:r w:rsidRPr="00CB3AF5">
              <w:rPr>
                <w:lang w:val="ru-RU"/>
              </w:rPr>
              <w:t xml:space="preserve"> и</w:t>
            </w:r>
            <w:r w:rsidRPr="00CB3AF5">
              <w:t xml:space="preserve"> сав потребан материјал за монтажу нове светиљке на стуб.</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pPr>
            <w:r w:rsidRPr="00CB3AF5">
              <w:t>48</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rPr>
                <w:lang w:val="ru-RU"/>
              </w:rPr>
            </w:pPr>
            <w:r w:rsidRPr="00CB3AF5">
              <w:rPr>
                <w:lang w:val="ru-RU"/>
              </w:rPr>
              <w:t xml:space="preserve">Испорука, транспорт и монтажа </w:t>
            </w:r>
            <w:r w:rsidRPr="00CB3AF5">
              <w:t xml:space="preserve">уличнe светиљкe са ЛЕД извором светлости 50W са кућиштем израђеним од легуре алуминијума, системом подешавања угла нагиба светиљке према улици, одвојеном комором за смештај ЛЕД драјвера. Отпорност кућишта на механички удар IK10, минимални ниво заштите IP65. Прикључни напон светиљке 90-265V на 50-60HZ, извор светлости формиран са минимум два независна ЛЕД модула који се такође независно напајају. Извор светла поседује оптички блок за форму линијског осветљења. Ефикасност лед извора светлости минимум 140lm/W, драјвер светиљке мора имати минимум PF 0,95. Светиљка мора имати термичку заштиту за случај прегревања. </w:t>
            </w:r>
            <w:r w:rsidRPr="00CB3AF5">
              <w:rPr>
                <w:lang w:val="ru-RU"/>
              </w:rPr>
              <w:t>Позицијом</w:t>
            </w:r>
            <w:r w:rsidRPr="00CB3AF5">
              <w:rPr>
                <w:lang w:val="sr-Cyrl-CS"/>
              </w:rPr>
              <w:t xml:space="preserve"> </w:t>
            </w:r>
            <w:r w:rsidRPr="00CB3AF5">
              <w:rPr>
                <w:lang w:val="ru-RU"/>
              </w:rPr>
              <w:t>обухватити</w:t>
            </w:r>
            <w:r w:rsidRPr="00CB3AF5">
              <w:t xml:space="preserve"> демонтажу старе светиљке и њен одвоз на локацију по захтеву Наручиоца, као</w:t>
            </w:r>
            <w:r w:rsidRPr="00CB3AF5">
              <w:rPr>
                <w:lang w:val="ru-RU"/>
              </w:rPr>
              <w:t xml:space="preserve"> и</w:t>
            </w:r>
            <w:r w:rsidRPr="00CB3AF5">
              <w:t xml:space="preserve"> сав потребан материјал за монтажу нове светиљке на стуб.</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pPr>
            <w:r w:rsidRPr="00CB3AF5">
              <w:t>84</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autoSpaceDE w:val="0"/>
              <w:autoSpaceDN w:val="0"/>
              <w:adjustRightInd w:val="0"/>
              <w:spacing w:before="80"/>
            </w:pPr>
            <w:r w:rsidRPr="00CB3AF5">
              <w:rPr>
                <w:lang w:val="ru-RU"/>
              </w:rPr>
              <w:t xml:space="preserve">Испорука, транспорт и монтажа </w:t>
            </w:r>
            <w:r w:rsidRPr="00CB3AF5">
              <w:t>ЛЕД рефлектор</w:t>
            </w:r>
            <w:r w:rsidRPr="00CB3AF5">
              <w:rPr>
                <w:lang w:val="ru-RU"/>
              </w:rPr>
              <w:t>а</w:t>
            </w:r>
            <w:r w:rsidRPr="00CB3AF5">
              <w:t xml:space="preserve"> укупне снаге 50W, направљеног од два модула од 25W. Kућиште модула направљено од екструдираног алуминијума заштићеног пластификацијом прахом у сиву боју РАЛ7012. Светлосни извор представљају ЛЕД диоде на линијском алуминијумском SMD PCB, ефикасности мин.140lm/W, CRI&gt;80. Светлосни извор је фиксиран без вијака, увучен у жлеб у облику ластиног репа, што омогућава његову лаку и брзу замену. Топлота боје 4100K +/- 100K. Уграђена оптика од PMMA. Степен заштите IP65. Степен отпорности IK10. ЛЕД драјвер PF&gt;0,95. Челични P носач омогућава лако монтирање рефлектора и усмеравање под жељеним углом. Димензије рефлектора без носача  262x141x67mm.</w:t>
            </w:r>
            <w:r w:rsidRPr="00CB3AF5">
              <w:rPr>
                <w:lang w:val="ru-RU"/>
              </w:rPr>
              <w:t xml:space="preserve"> Позицијом</w:t>
            </w:r>
            <w:r w:rsidRPr="00CB3AF5">
              <w:rPr>
                <w:lang w:val="sr-Cyrl-CS"/>
              </w:rPr>
              <w:t xml:space="preserve"> </w:t>
            </w:r>
            <w:r w:rsidRPr="00CB3AF5">
              <w:rPr>
                <w:lang w:val="ru-RU"/>
              </w:rPr>
              <w:t>обухватити</w:t>
            </w:r>
            <w:r w:rsidRPr="00CB3AF5">
              <w:t xml:space="preserve"> демонтажу старог рефлектора и његов одвоз на локацију по захтеву Наручиоца, као</w:t>
            </w:r>
            <w:r w:rsidRPr="00CB3AF5">
              <w:rPr>
                <w:lang w:val="ru-RU"/>
              </w:rPr>
              <w:t xml:space="preserve"> и</w:t>
            </w:r>
            <w:r w:rsidRPr="00CB3AF5">
              <w:t xml:space="preserve"> сав потребан материјал за монтажу новог рефлектора на стуб.</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pPr>
            <w:r w:rsidRPr="00CB3AF5">
              <w:t>60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pPr>
          </w:p>
        </w:tc>
        <w:tc>
          <w:tcPr>
            <w:tcW w:w="5103" w:type="dxa"/>
          </w:tcPr>
          <w:p w:rsidR="005C4297" w:rsidRPr="00CB3AF5" w:rsidRDefault="005C4297" w:rsidP="0021260E">
            <w:pPr>
              <w:spacing w:before="80"/>
            </w:pPr>
            <w:r w:rsidRPr="00CB3AF5">
              <w:rPr>
                <w:lang w:val="ru-RU"/>
              </w:rPr>
              <w:t xml:space="preserve">Испорука, транспорт и монтажа </w:t>
            </w:r>
            <w:r w:rsidRPr="00CB3AF5">
              <w:t xml:space="preserve">светиљкe са </w:t>
            </w:r>
            <w:r w:rsidRPr="00CB3AF5">
              <w:rPr>
                <w:lang w:val="ru-RU"/>
              </w:rPr>
              <w:t>сијалицом натријум високог притиска</w:t>
            </w:r>
            <w:r w:rsidRPr="00CB3AF5">
              <w:t>.</w:t>
            </w:r>
            <w:r w:rsidRPr="00CB3AF5">
              <w:br/>
              <w:t>Кућиште светиљке израђено од алуминијумске легуре ливене под притиском и обојени електростатичким поступком бојом у праху.</w:t>
            </w:r>
            <w:r w:rsidRPr="00CB3AF5">
              <w:br/>
              <w:t xml:space="preserve">Протектор светиљке израђен од каљеног стакла. </w:t>
            </w:r>
            <w:r w:rsidRPr="00CB3AF5">
              <w:br/>
              <w:t xml:space="preserve">Огледало светиљке, израђено поступком дубоког извлачења од алуминијума високе чистоће који је електрополиран и анодно заштићен, </w:t>
            </w:r>
            <w:r w:rsidRPr="00CB3AF5">
              <w:rPr>
                <w:lang w:val="ru-RU"/>
              </w:rPr>
              <w:t>високог коефицијента рефлексије</w:t>
            </w:r>
            <w:r w:rsidRPr="00CB3AF5">
              <w:t xml:space="preserve"> тако да омогућава постизање пројектованих фотометријских захтева. </w:t>
            </w:r>
            <w:r w:rsidRPr="00CB3AF5">
              <w:br/>
              <w:t>Предспојни уређај за натријумов извор светлости снаге 250W, на плочи са носачем сијаличног грла.</w:t>
            </w:r>
          </w:p>
          <w:p w:rsidR="005C4297" w:rsidRPr="00CB3AF5" w:rsidRDefault="005C4297" w:rsidP="0021260E">
            <w:r w:rsidRPr="00CB3AF5">
              <w:t>Извор светла (сијалица) треба да буде једноставно изменљива на носачу и омогућено једноставно подешавање сијалице.</w:t>
            </w:r>
          </w:p>
          <w:p w:rsidR="005C4297" w:rsidRPr="00CB3AF5" w:rsidRDefault="005C4297" w:rsidP="0021260E">
            <w:r w:rsidRPr="00CB3AF5">
              <w:t>Систем за једноставну монтажу светиљке, хоризонтално на лиру пречника Ø 46-60mm.</w:t>
            </w:r>
          </w:p>
          <w:p w:rsidR="005C4297" w:rsidRPr="00CB3AF5" w:rsidRDefault="005C4297" w:rsidP="0021260E">
            <w:r w:rsidRPr="00CB3AF5">
              <w:t>Механичка отпорност светиљке на удар не мања од IK08, у сагласности са IEC-EN 62262.</w:t>
            </w:r>
          </w:p>
          <w:p w:rsidR="005C4297" w:rsidRPr="00CB3AF5" w:rsidRDefault="005C4297" w:rsidP="0021260E">
            <w:r w:rsidRPr="00CB3AF5">
              <w:t>Степен механичке заштите комплетне светиљке (оптичког дела и дела предспојног уређаја) не мања од IP65, у сагласности са IEC-EN 60598.</w:t>
            </w:r>
          </w:p>
          <w:p w:rsidR="005C4297" w:rsidRPr="00CB3AF5" w:rsidRDefault="005C4297" w:rsidP="0021260E">
            <w:r w:rsidRPr="00CB3AF5">
              <w:rPr>
                <w:lang w:val="ru-RU"/>
              </w:rPr>
              <w:t>Позицијом</w:t>
            </w:r>
            <w:r w:rsidRPr="00CB3AF5">
              <w:rPr>
                <w:lang w:val="sr-Cyrl-CS"/>
              </w:rPr>
              <w:t xml:space="preserve"> </w:t>
            </w:r>
            <w:r w:rsidRPr="00CB3AF5">
              <w:rPr>
                <w:lang w:val="ru-RU"/>
              </w:rPr>
              <w:t>обухватити</w:t>
            </w:r>
            <w:r w:rsidRPr="00CB3AF5">
              <w:t xml:space="preserve"> демонтажу старе светиљке и њен одвоз на локацију по захтеву Наручиоца, као</w:t>
            </w:r>
            <w:r w:rsidRPr="00CB3AF5">
              <w:rPr>
                <w:lang w:val="ru-RU"/>
              </w:rPr>
              <w:t xml:space="preserve"> и</w:t>
            </w:r>
            <w:r w:rsidRPr="00CB3AF5">
              <w:t xml:space="preserve"> </w:t>
            </w:r>
            <w:r w:rsidRPr="00CB3AF5">
              <w:rPr>
                <w:lang w:val="ru-RU"/>
              </w:rPr>
              <w:t>испорук</w:t>
            </w:r>
            <w:r w:rsidRPr="00CB3AF5">
              <w:t xml:space="preserve">у </w:t>
            </w:r>
            <w:r w:rsidRPr="00CB3AF5">
              <w:rPr>
                <w:lang w:val="ru-RU"/>
              </w:rPr>
              <w:t>и монтаж</w:t>
            </w:r>
            <w:r w:rsidRPr="00CB3AF5">
              <w:t>у</w:t>
            </w:r>
            <w:r w:rsidRPr="00CB3AF5">
              <w:rPr>
                <w:lang w:val="ru-RU"/>
              </w:rPr>
              <w:t xml:space="preserve"> </w:t>
            </w:r>
            <w:r w:rsidRPr="00CB3AF5">
              <w:t xml:space="preserve">поцинковане лире </w:t>
            </w:r>
            <w:r w:rsidRPr="00CB3AF5">
              <w:rPr>
                <w:lang w:val="ru-RU"/>
              </w:rPr>
              <w:t>и</w:t>
            </w:r>
            <w:r w:rsidRPr="00CB3AF5">
              <w:t xml:space="preserve"> сав потребан материјал за монтажу нове светиљке на стуб.</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pPr>
            <w:r w:rsidRPr="00CB3AF5">
              <w:t>50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rPr>
                <w:lang w:val="ru-RU"/>
              </w:rPr>
            </w:pPr>
          </w:p>
        </w:tc>
        <w:tc>
          <w:tcPr>
            <w:tcW w:w="5103" w:type="dxa"/>
          </w:tcPr>
          <w:p w:rsidR="005C4297" w:rsidRPr="00CB3AF5" w:rsidRDefault="005C4297" w:rsidP="0021260E">
            <w:pPr>
              <w:autoSpaceDE w:val="0"/>
              <w:autoSpaceDN w:val="0"/>
              <w:adjustRightInd w:val="0"/>
              <w:spacing w:before="80"/>
            </w:pPr>
            <w:r w:rsidRPr="00CB3AF5">
              <w:rPr>
                <w:lang w:val="ru-RU"/>
              </w:rPr>
              <w:t xml:space="preserve">Испорука, транспорт и монтажа </w:t>
            </w:r>
            <w:r w:rsidRPr="00CB3AF5">
              <w:t xml:space="preserve">светиљкe са </w:t>
            </w:r>
            <w:r w:rsidRPr="00CB3AF5">
              <w:rPr>
                <w:lang w:val="ru-RU"/>
              </w:rPr>
              <w:t>сијалицом натријум високог притиска</w:t>
            </w:r>
            <w:r w:rsidRPr="00CB3AF5">
              <w:t>.</w:t>
            </w:r>
            <w:r w:rsidRPr="00CB3AF5">
              <w:br/>
              <w:t>Кућиште светиљке израђено од алуминијумске легуре ливене под притиском и обојени електростатичким поступком бојом у праху.</w:t>
            </w:r>
            <w:r w:rsidRPr="00CB3AF5">
              <w:br/>
              <w:t xml:space="preserve">Протектор светиљке израђен од </w:t>
            </w:r>
            <w:r w:rsidRPr="00CB3AF5">
              <w:rPr>
                <w:lang w:val="ru-RU"/>
              </w:rPr>
              <w:t>ливеног поликарбоната</w:t>
            </w:r>
            <w:r w:rsidRPr="00CB3AF5">
              <w:t>, отпорног УВ зраке, атмосферске утицаје</w:t>
            </w:r>
            <w:r w:rsidRPr="00CB3AF5">
              <w:rPr>
                <w:lang w:val="ru-RU"/>
              </w:rPr>
              <w:t xml:space="preserve"> и температурне дилатације</w:t>
            </w:r>
            <w:r w:rsidRPr="00CB3AF5">
              <w:t xml:space="preserve">. </w:t>
            </w:r>
            <w:r w:rsidRPr="00CB3AF5">
              <w:br/>
              <w:t xml:space="preserve">Огледало светиљке, израђено поступком дубоког извлачења од алуминијума високе чистоће који је електрополиран и анодно заштићен, </w:t>
            </w:r>
            <w:r w:rsidRPr="00CB3AF5">
              <w:rPr>
                <w:lang w:val="ru-RU"/>
              </w:rPr>
              <w:t>високог коефицијента рефлексије</w:t>
            </w:r>
            <w:r w:rsidRPr="00CB3AF5">
              <w:t xml:space="preserve"> тако да омогућава постизање пројектованих фотометријских захтева.</w:t>
            </w:r>
          </w:p>
          <w:p w:rsidR="005C4297" w:rsidRPr="00CB3AF5" w:rsidRDefault="005C4297" w:rsidP="0021260E">
            <w:pPr>
              <w:autoSpaceDE w:val="0"/>
              <w:autoSpaceDN w:val="0"/>
              <w:adjustRightInd w:val="0"/>
            </w:pPr>
            <w:r w:rsidRPr="00CB3AF5">
              <w:t>Предспојни уређај за натријумов извор светлости снаге 150W, на плочи са носачем сијаличног грла.</w:t>
            </w:r>
          </w:p>
          <w:p w:rsidR="005C4297" w:rsidRPr="00CB3AF5" w:rsidRDefault="005C4297" w:rsidP="0021260E">
            <w:pPr>
              <w:autoSpaceDE w:val="0"/>
              <w:autoSpaceDN w:val="0"/>
              <w:adjustRightInd w:val="0"/>
              <w:rPr>
                <w:lang w:val="ru-RU"/>
              </w:rPr>
            </w:pPr>
            <w:r w:rsidRPr="00CB3AF5">
              <w:rPr>
                <w:lang w:val="ru-RU"/>
              </w:rPr>
              <w:t>Заптивач, постављен у жлебу на протектору, израђен од силиконске дихтунг гуме.</w:t>
            </w:r>
          </w:p>
          <w:p w:rsidR="005C4297" w:rsidRPr="00CB3AF5" w:rsidRDefault="005C4297" w:rsidP="0021260E">
            <w:r w:rsidRPr="00CB3AF5">
              <w:t>Систем за једноставну монтажу светиљке, хоризонтално на лиру пречника Ø 46-60mm.</w:t>
            </w:r>
          </w:p>
          <w:p w:rsidR="005C4297" w:rsidRPr="00CB3AF5" w:rsidRDefault="005C4297" w:rsidP="0021260E">
            <w:r w:rsidRPr="00CB3AF5">
              <w:t>Механичка отпорност светиљке на удар не мања од IK08, у сагласности са IEC-EN 62262.</w:t>
            </w:r>
          </w:p>
          <w:p w:rsidR="005C4297" w:rsidRPr="00CB3AF5" w:rsidRDefault="005C4297" w:rsidP="0021260E">
            <w:pPr>
              <w:rPr>
                <w:lang w:val="ru-RU"/>
              </w:rPr>
            </w:pPr>
            <w:r w:rsidRPr="00CB3AF5">
              <w:t>Степен механичке заштите комплетне светиљке (оптичког дела и дела предспојног уређаја) не мања од IP65, у сагласности са IEC-EN 60598.</w:t>
            </w:r>
            <w:r w:rsidRPr="00CB3AF5">
              <w:rPr>
                <w:lang w:val="ru-RU"/>
              </w:rPr>
              <w:t xml:space="preserve"> </w:t>
            </w:r>
          </w:p>
          <w:p w:rsidR="005C4297" w:rsidRPr="00CB3AF5" w:rsidRDefault="005C4297" w:rsidP="0021260E">
            <w:pPr>
              <w:rPr>
                <w:lang w:val="ru-RU"/>
              </w:rPr>
            </w:pPr>
            <w:r w:rsidRPr="00CB3AF5">
              <w:rPr>
                <w:lang w:val="ru-RU"/>
              </w:rPr>
              <w:t xml:space="preserve">Прикључак за уземљење на кућишту светиљке. </w:t>
            </w:r>
          </w:p>
          <w:p w:rsidR="005C4297" w:rsidRPr="00CB3AF5" w:rsidRDefault="005C4297" w:rsidP="0021260E">
            <w:r w:rsidRPr="00CB3AF5">
              <w:rPr>
                <w:lang w:val="ru-RU"/>
              </w:rPr>
              <w:t>Приступ сијалици и предспојном уређају мора бити једноставан. Током интервенције протектор мора бити причвршћен за светиљку.</w:t>
            </w:r>
          </w:p>
          <w:p w:rsidR="005C4297" w:rsidRPr="00CB3AF5" w:rsidRDefault="005C4297" w:rsidP="0021260E">
            <w:pPr>
              <w:rPr>
                <w:lang w:val="ru-RU"/>
              </w:rPr>
            </w:pPr>
            <w:r w:rsidRPr="00CB3AF5">
              <w:rPr>
                <w:lang w:val="ru-RU"/>
              </w:rPr>
              <w:t>Позицијом</w:t>
            </w:r>
            <w:r w:rsidRPr="00CB3AF5">
              <w:rPr>
                <w:lang w:val="sr-Cyrl-CS"/>
              </w:rPr>
              <w:t xml:space="preserve"> </w:t>
            </w:r>
            <w:r w:rsidRPr="00CB3AF5">
              <w:rPr>
                <w:lang w:val="ru-RU"/>
              </w:rPr>
              <w:t>обухватити</w:t>
            </w:r>
            <w:r w:rsidRPr="00CB3AF5">
              <w:t xml:space="preserve"> демонтажу старе светиљке и њен одвоз на локацију по захтеву Наручиоца, као</w:t>
            </w:r>
            <w:r w:rsidRPr="00CB3AF5">
              <w:rPr>
                <w:lang w:val="ru-RU"/>
              </w:rPr>
              <w:t xml:space="preserve"> и</w:t>
            </w:r>
            <w:r w:rsidRPr="00CB3AF5">
              <w:t xml:space="preserve"> </w:t>
            </w:r>
            <w:r w:rsidRPr="00CB3AF5">
              <w:rPr>
                <w:lang w:val="ru-RU"/>
              </w:rPr>
              <w:t>испорук</w:t>
            </w:r>
            <w:r w:rsidRPr="00CB3AF5">
              <w:t xml:space="preserve">у </w:t>
            </w:r>
            <w:r w:rsidRPr="00CB3AF5">
              <w:rPr>
                <w:lang w:val="ru-RU"/>
              </w:rPr>
              <w:t>и монтаж</w:t>
            </w:r>
            <w:r w:rsidRPr="00CB3AF5">
              <w:t>у</w:t>
            </w:r>
            <w:r w:rsidRPr="00CB3AF5">
              <w:rPr>
                <w:lang w:val="ru-RU"/>
              </w:rPr>
              <w:t xml:space="preserve"> </w:t>
            </w:r>
            <w:r w:rsidRPr="00CB3AF5">
              <w:t xml:space="preserve">поцинковане лире </w:t>
            </w:r>
            <w:r w:rsidRPr="00CB3AF5">
              <w:rPr>
                <w:lang w:val="ru-RU"/>
              </w:rPr>
              <w:t>и</w:t>
            </w:r>
            <w:r w:rsidRPr="00CB3AF5">
              <w:t xml:space="preserve"> сав потребан материјал за монтажу нове светиљке на стуб.</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pPr>
            <w:r w:rsidRPr="00CB3AF5">
              <w:t>100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autoSpaceDE w:val="0"/>
              <w:autoSpaceDN w:val="0"/>
              <w:adjustRightInd w:val="0"/>
              <w:spacing w:before="80"/>
              <w:ind w:left="284" w:hanging="284"/>
              <w:rPr>
                <w:lang w:val="ru-RU"/>
              </w:rPr>
            </w:pPr>
          </w:p>
        </w:tc>
        <w:tc>
          <w:tcPr>
            <w:tcW w:w="5103" w:type="dxa"/>
          </w:tcPr>
          <w:p w:rsidR="005C4297" w:rsidRPr="00CB3AF5" w:rsidRDefault="005C4297" w:rsidP="0021260E">
            <w:pPr>
              <w:autoSpaceDE w:val="0"/>
              <w:autoSpaceDN w:val="0"/>
              <w:adjustRightInd w:val="0"/>
              <w:spacing w:before="80"/>
            </w:pPr>
            <w:r w:rsidRPr="00CB3AF5">
              <w:rPr>
                <w:lang w:val="ru-RU"/>
              </w:rPr>
              <w:t xml:space="preserve">Испорука, транспорт и монтажа </w:t>
            </w:r>
            <w:r w:rsidRPr="00CB3AF5">
              <w:t xml:space="preserve">светиљкe са </w:t>
            </w:r>
            <w:r w:rsidRPr="00CB3AF5">
              <w:rPr>
                <w:lang w:val="ru-RU"/>
              </w:rPr>
              <w:t>сијалицом натријум високог притиска</w:t>
            </w:r>
            <w:r w:rsidRPr="00CB3AF5">
              <w:t>.</w:t>
            </w:r>
            <w:r w:rsidRPr="00CB3AF5">
              <w:br/>
              <w:t>Кућиште светиљке израђено од алуминијумске легуре ливене под притиском и обојени електростатичким поступком бојом у праху.</w:t>
            </w:r>
            <w:r w:rsidRPr="00CB3AF5">
              <w:br/>
              <w:t xml:space="preserve">Протектор светиљке израђен од </w:t>
            </w:r>
            <w:r w:rsidRPr="00CB3AF5">
              <w:rPr>
                <w:lang w:val="ru-RU"/>
              </w:rPr>
              <w:t>ливеног поликарбоната</w:t>
            </w:r>
            <w:r w:rsidRPr="00CB3AF5">
              <w:t>, отпорног УВ зраке, атмосферске утицаје</w:t>
            </w:r>
            <w:r w:rsidRPr="00CB3AF5">
              <w:rPr>
                <w:lang w:val="ru-RU"/>
              </w:rPr>
              <w:t xml:space="preserve"> и температурне дилатације</w:t>
            </w:r>
            <w:r w:rsidRPr="00CB3AF5">
              <w:t xml:space="preserve">. </w:t>
            </w:r>
            <w:r w:rsidRPr="00CB3AF5">
              <w:br/>
              <w:t xml:space="preserve">Огледало светиљке, израђено поступком дубоког извлачења од алуминијума високе чистоће који је електрополиран и анодно заштићен, </w:t>
            </w:r>
            <w:r w:rsidRPr="00CB3AF5">
              <w:rPr>
                <w:lang w:val="ru-RU"/>
              </w:rPr>
              <w:t>високог коефицијента рефлексије</w:t>
            </w:r>
            <w:r w:rsidRPr="00CB3AF5">
              <w:t xml:space="preserve"> тако да омогућава постизање пројектованих фотометријских захтева.</w:t>
            </w:r>
          </w:p>
          <w:p w:rsidR="005C4297" w:rsidRPr="00CB3AF5" w:rsidRDefault="005C4297" w:rsidP="0021260E">
            <w:pPr>
              <w:autoSpaceDE w:val="0"/>
              <w:autoSpaceDN w:val="0"/>
              <w:adjustRightInd w:val="0"/>
            </w:pPr>
            <w:r w:rsidRPr="00CB3AF5">
              <w:t>Предспојни уређај за натријумов извор светлости снаге 100W, на плочи са носачем сијаличног грла.</w:t>
            </w:r>
          </w:p>
          <w:p w:rsidR="005C4297" w:rsidRPr="00CB3AF5" w:rsidRDefault="005C4297" w:rsidP="0021260E">
            <w:pPr>
              <w:autoSpaceDE w:val="0"/>
              <w:autoSpaceDN w:val="0"/>
              <w:adjustRightInd w:val="0"/>
              <w:rPr>
                <w:lang w:val="ru-RU"/>
              </w:rPr>
            </w:pPr>
            <w:r w:rsidRPr="00CB3AF5">
              <w:rPr>
                <w:lang w:val="ru-RU"/>
              </w:rPr>
              <w:t>Заптивач, постављен у жлебу на протектору, израђен од силиконске дихтунг гуме.</w:t>
            </w:r>
          </w:p>
          <w:p w:rsidR="005C4297" w:rsidRPr="00CB3AF5" w:rsidRDefault="005C4297" w:rsidP="0021260E">
            <w:r w:rsidRPr="00CB3AF5">
              <w:t>Систем за једноставну монтажу светиљке, хоризонтално на лиру пречника Ø 46-60mm.</w:t>
            </w:r>
          </w:p>
          <w:p w:rsidR="005C4297" w:rsidRPr="00CB3AF5" w:rsidRDefault="005C4297" w:rsidP="0021260E">
            <w:r w:rsidRPr="00CB3AF5">
              <w:t>Механичка отпорност светиљке на удар не мања од IK08, у сагласности са IEC-EN 62262.</w:t>
            </w:r>
          </w:p>
          <w:p w:rsidR="005C4297" w:rsidRPr="00CB3AF5" w:rsidRDefault="005C4297" w:rsidP="0021260E">
            <w:pPr>
              <w:rPr>
                <w:lang w:val="ru-RU"/>
              </w:rPr>
            </w:pPr>
            <w:r w:rsidRPr="00CB3AF5">
              <w:t>Степен механичке заштите комплетне светиљке (оптичког дела и дела предспојног уређаја) не мања од IP65, у сагласности са IEC-EN 60598.</w:t>
            </w:r>
            <w:r w:rsidRPr="00CB3AF5">
              <w:rPr>
                <w:lang w:val="ru-RU"/>
              </w:rPr>
              <w:t xml:space="preserve"> </w:t>
            </w:r>
          </w:p>
          <w:p w:rsidR="005C4297" w:rsidRPr="00CB3AF5" w:rsidRDefault="005C4297" w:rsidP="0021260E">
            <w:pPr>
              <w:rPr>
                <w:lang w:val="ru-RU"/>
              </w:rPr>
            </w:pPr>
            <w:r w:rsidRPr="00CB3AF5">
              <w:rPr>
                <w:lang w:val="ru-RU"/>
              </w:rPr>
              <w:t xml:space="preserve">Прикључак за уземљење на кућишту светиљке. </w:t>
            </w:r>
          </w:p>
          <w:p w:rsidR="005C4297" w:rsidRPr="00CB3AF5" w:rsidRDefault="005C4297" w:rsidP="0021260E">
            <w:r w:rsidRPr="00CB3AF5">
              <w:rPr>
                <w:lang w:val="ru-RU"/>
              </w:rPr>
              <w:t>Приступ сијалици и предспојном уређају мора бити једноставан. Током интервенције протектор мора бити причвршћен за светиљку.</w:t>
            </w:r>
          </w:p>
          <w:p w:rsidR="005C4297" w:rsidRPr="00CB3AF5" w:rsidRDefault="005C4297" w:rsidP="0021260E">
            <w:pPr>
              <w:rPr>
                <w:lang w:val="ru-RU"/>
              </w:rPr>
            </w:pPr>
            <w:r w:rsidRPr="00CB3AF5">
              <w:rPr>
                <w:lang w:val="ru-RU"/>
              </w:rPr>
              <w:t>Позицијом</w:t>
            </w:r>
            <w:r w:rsidRPr="00CB3AF5">
              <w:rPr>
                <w:lang w:val="sr-Cyrl-CS"/>
              </w:rPr>
              <w:t xml:space="preserve"> </w:t>
            </w:r>
            <w:r w:rsidRPr="00CB3AF5">
              <w:rPr>
                <w:lang w:val="ru-RU"/>
              </w:rPr>
              <w:t>обухватити</w:t>
            </w:r>
            <w:r w:rsidRPr="00CB3AF5">
              <w:t xml:space="preserve"> демонтажу старе светиљке и њен одвоз на локацију по захтеву Наручиоца, као</w:t>
            </w:r>
            <w:r w:rsidRPr="00CB3AF5">
              <w:rPr>
                <w:lang w:val="ru-RU"/>
              </w:rPr>
              <w:t xml:space="preserve"> испорук</w:t>
            </w:r>
            <w:r w:rsidRPr="00CB3AF5">
              <w:t xml:space="preserve">у </w:t>
            </w:r>
            <w:r w:rsidRPr="00CB3AF5">
              <w:rPr>
                <w:lang w:val="ru-RU"/>
              </w:rPr>
              <w:t>и монтаж</w:t>
            </w:r>
            <w:r w:rsidRPr="00CB3AF5">
              <w:t>у</w:t>
            </w:r>
            <w:r w:rsidRPr="00CB3AF5">
              <w:rPr>
                <w:lang w:val="ru-RU"/>
              </w:rPr>
              <w:t xml:space="preserve"> </w:t>
            </w:r>
            <w:r w:rsidRPr="00CB3AF5">
              <w:t xml:space="preserve">поцинковане лире </w:t>
            </w:r>
            <w:r w:rsidRPr="00CB3AF5">
              <w:rPr>
                <w:lang w:val="ru-RU"/>
              </w:rPr>
              <w:t>и</w:t>
            </w:r>
            <w:r w:rsidRPr="00CB3AF5">
              <w:t xml:space="preserve"> сав потребан материјал за монтажу нове светиљке на стуб.</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pPr>
            <w:r w:rsidRPr="00CB3AF5">
              <w:t>100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tabs>
                <w:tab w:val="num" w:pos="266"/>
              </w:tabs>
              <w:autoSpaceDE w:val="0"/>
              <w:autoSpaceDN w:val="0"/>
              <w:adjustRightInd w:val="0"/>
              <w:spacing w:before="80"/>
              <w:ind w:left="266" w:hanging="272"/>
            </w:pPr>
          </w:p>
        </w:tc>
        <w:tc>
          <w:tcPr>
            <w:tcW w:w="5103" w:type="dxa"/>
          </w:tcPr>
          <w:p w:rsidR="005C4297" w:rsidRPr="00CB3AF5" w:rsidRDefault="005C4297" w:rsidP="0021260E">
            <w:pPr>
              <w:autoSpaceDE w:val="0"/>
              <w:autoSpaceDN w:val="0"/>
              <w:adjustRightInd w:val="0"/>
              <w:spacing w:before="80"/>
            </w:pPr>
            <w:r w:rsidRPr="00CB3AF5">
              <w:rPr>
                <w:lang w:val="ru-RU"/>
              </w:rPr>
              <w:t xml:space="preserve">Испорука, транспорт и монтажа </w:t>
            </w:r>
            <w:r w:rsidRPr="00CB3AF5">
              <w:t xml:space="preserve">светиљкe са </w:t>
            </w:r>
            <w:r w:rsidRPr="00CB3AF5">
              <w:rPr>
                <w:lang w:val="ru-RU"/>
              </w:rPr>
              <w:t>сијалицом натријум високог притиска</w:t>
            </w:r>
            <w:r w:rsidRPr="00CB3AF5">
              <w:t>.</w:t>
            </w:r>
            <w:r w:rsidRPr="00CB3AF5">
              <w:br/>
              <w:t>Кућиште светиљке израђено од алуминијумске легуре ливене под притиском и обојени електростатичким поступком бојом у праху.</w:t>
            </w:r>
            <w:r w:rsidRPr="00CB3AF5">
              <w:br/>
              <w:t xml:space="preserve">Протектор светиљке израђен од </w:t>
            </w:r>
            <w:r w:rsidRPr="00CB3AF5">
              <w:rPr>
                <w:lang w:val="ru-RU"/>
              </w:rPr>
              <w:t>ливеног поликарбоната</w:t>
            </w:r>
            <w:r w:rsidRPr="00CB3AF5">
              <w:t>, отпорног УВ зраке, атмосферске утицаје</w:t>
            </w:r>
            <w:r w:rsidRPr="00CB3AF5">
              <w:rPr>
                <w:lang w:val="ru-RU"/>
              </w:rPr>
              <w:t xml:space="preserve"> и температурне дилатације</w:t>
            </w:r>
            <w:r w:rsidRPr="00CB3AF5">
              <w:t xml:space="preserve">. </w:t>
            </w:r>
            <w:r w:rsidRPr="00CB3AF5">
              <w:br/>
              <w:t xml:space="preserve">Огледало светиљке, израђено поступком дубоког извлачења од алуминијума високе чистоће који је електрополиран и анодно заштићен, </w:t>
            </w:r>
            <w:r w:rsidRPr="00CB3AF5">
              <w:rPr>
                <w:lang w:val="ru-RU"/>
              </w:rPr>
              <w:t>високог коефицијента рефлексије</w:t>
            </w:r>
            <w:r w:rsidRPr="00CB3AF5">
              <w:t xml:space="preserve"> тако да омогућава постизање пројектованих фотометријских захтева.</w:t>
            </w:r>
          </w:p>
          <w:p w:rsidR="005C4297" w:rsidRPr="00CB3AF5" w:rsidRDefault="005C4297" w:rsidP="0021260E">
            <w:pPr>
              <w:autoSpaceDE w:val="0"/>
              <w:autoSpaceDN w:val="0"/>
              <w:adjustRightInd w:val="0"/>
            </w:pPr>
            <w:r w:rsidRPr="00CB3AF5">
              <w:t>Предспојни уређај за натријумов извор светлости снаге 70W, на плочи са носачем сијаличног грла.</w:t>
            </w:r>
          </w:p>
          <w:p w:rsidR="005C4297" w:rsidRPr="00CB3AF5" w:rsidRDefault="005C4297" w:rsidP="0021260E">
            <w:pPr>
              <w:autoSpaceDE w:val="0"/>
              <w:autoSpaceDN w:val="0"/>
              <w:adjustRightInd w:val="0"/>
              <w:rPr>
                <w:lang w:val="ru-RU"/>
              </w:rPr>
            </w:pPr>
            <w:r w:rsidRPr="00CB3AF5">
              <w:rPr>
                <w:lang w:val="ru-RU"/>
              </w:rPr>
              <w:t>Заптивач, постављен у жлебу на протектору, израђен од силиконске дихтунг гуме.</w:t>
            </w:r>
          </w:p>
          <w:p w:rsidR="005C4297" w:rsidRPr="00CB3AF5" w:rsidRDefault="005C4297" w:rsidP="0021260E">
            <w:r w:rsidRPr="00CB3AF5">
              <w:t>Систем за једноставну монтажу светиљке, хоризонтално на лиру пречника Ø 46-60mm.</w:t>
            </w:r>
          </w:p>
          <w:p w:rsidR="005C4297" w:rsidRPr="00CB3AF5" w:rsidRDefault="005C4297" w:rsidP="0021260E">
            <w:r w:rsidRPr="00CB3AF5">
              <w:t>Механичка отпорност светиљке на удар не мања од IK08, у сагласности са IEC-EN 62262.</w:t>
            </w:r>
          </w:p>
          <w:p w:rsidR="005C4297" w:rsidRPr="00CB3AF5" w:rsidRDefault="005C4297" w:rsidP="0021260E">
            <w:pPr>
              <w:rPr>
                <w:lang w:val="ru-RU"/>
              </w:rPr>
            </w:pPr>
            <w:r w:rsidRPr="00CB3AF5">
              <w:t>Степен механичке заштите комплетне светиљке (оптичког дела и дела предспојног уређаја) не мања од IP65, у сагласности са IEC-EN 60598.</w:t>
            </w:r>
            <w:r w:rsidRPr="00CB3AF5">
              <w:rPr>
                <w:lang w:val="ru-RU"/>
              </w:rPr>
              <w:t xml:space="preserve"> </w:t>
            </w:r>
          </w:p>
          <w:p w:rsidR="005C4297" w:rsidRPr="00CB3AF5" w:rsidRDefault="005C4297" w:rsidP="0021260E">
            <w:pPr>
              <w:rPr>
                <w:lang w:val="ru-RU"/>
              </w:rPr>
            </w:pPr>
            <w:r w:rsidRPr="00CB3AF5">
              <w:rPr>
                <w:lang w:val="ru-RU"/>
              </w:rPr>
              <w:t xml:space="preserve">Прикључак за уземљење на кућишту светиљке. </w:t>
            </w:r>
          </w:p>
          <w:p w:rsidR="005C4297" w:rsidRPr="00CB3AF5" w:rsidRDefault="005C4297" w:rsidP="0021260E">
            <w:r w:rsidRPr="00CB3AF5">
              <w:rPr>
                <w:lang w:val="ru-RU"/>
              </w:rPr>
              <w:t>Приступ сијалици и предспојном уређају мора бити једноставан. Током интервенције протектор мора бити причвршћен за светиљку.</w:t>
            </w:r>
          </w:p>
          <w:p w:rsidR="005C4297" w:rsidRPr="00CB3AF5" w:rsidRDefault="005C4297" w:rsidP="0021260E">
            <w:pPr>
              <w:rPr>
                <w:lang w:val="ru-RU"/>
              </w:rPr>
            </w:pPr>
            <w:r w:rsidRPr="00CB3AF5">
              <w:rPr>
                <w:lang w:val="ru-RU"/>
              </w:rPr>
              <w:t>Позицијом</w:t>
            </w:r>
            <w:r w:rsidRPr="00CB3AF5">
              <w:rPr>
                <w:lang w:val="sr-Cyrl-CS"/>
              </w:rPr>
              <w:t xml:space="preserve"> </w:t>
            </w:r>
            <w:r w:rsidRPr="00CB3AF5">
              <w:rPr>
                <w:lang w:val="ru-RU"/>
              </w:rPr>
              <w:t>обухватити</w:t>
            </w:r>
            <w:r w:rsidRPr="00CB3AF5">
              <w:t xml:space="preserve"> демонтажу старе светиљке и њен одвоз на локацију по захтеву Наручиоца, као</w:t>
            </w:r>
            <w:r w:rsidRPr="00CB3AF5">
              <w:rPr>
                <w:lang w:val="ru-RU"/>
              </w:rPr>
              <w:t xml:space="preserve"> и</w:t>
            </w:r>
            <w:r w:rsidRPr="00CB3AF5">
              <w:t xml:space="preserve"> </w:t>
            </w:r>
            <w:r w:rsidRPr="00CB3AF5">
              <w:rPr>
                <w:lang w:val="ru-RU"/>
              </w:rPr>
              <w:t>испорук</w:t>
            </w:r>
            <w:r w:rsidRPr="00CB3AF5">
              <w:t xml:space="preserve">у </w:t>
            </w:r>
            <w:r w:rsidRPr="00CB3AF5">
              <w:rPr>
                <w:lang w:val="ru-RU"/>
              </w:rPr>
              <w:t>и монтаж</w:t>
            </w:r>
            <w:r w:rsidRPr="00CB3AF5">
              <w:t>у</w:t>
            </w:r>
            <w:r w:rsidRPr="00CB3AF5">
              <w:rPr>
                <w:lang w:val="ru-RU"/>
              </w:rPr>
              <w:t xml:space="preserve"> </w:t>
            </w:r>
            <w:r w:rsidRPr="00CB3AF5">
              <w:t xml:space="preserve">поцинковане лире </w:t>
            </w:r>
            <w:r w:rsidRPr="00CB3AF5">
              <w:rPr>
                <w:lang w:val="ru-RU"/>
              </w:rPr>
              <w:t>и</w:t>
            </w:r>
            <w:r w:rsidRPr="00CB3AF5">
              <w:t xml:space="preserve"> сав потребан материјал за монтажу нове светиљке на стуб.</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rPr>
                <w:bCs/>
              </w:rPr>
            </w:pPr>
            <w:r w:rsidRPr="00CB3AF5">
              <w:t>1.070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5C4297">
            <w:pPr>
              <w:numPr>
                <w:ilvl w:val="0"/>
                <w:numId w:val="33"/>
              </w:numPr>
              <w:tabs>
                <w:tab w:val="num" w:pos="266"/>
              </w:tabs>
              <w:autoSpaceDE w:val="0"/>
              <w:autoSpaceDN w:val="0"/>
              <w:adjustRightInd w:val="0"/>
              <w:spacing w:before="80"/>
              <w:ind w:left="266" w:hanging="272"/>
            </w:pPr>
          </w:p>
        </w:tc>
        <w:tc>
          <w:tcPr>
            <w:tcW w:w="5103" w:type="dxa"/>
          </w:tcPr>
          <w:p w:rsidR="005C4297" w:rsidRPr="00CB3AF5" w:rsidRDefault="005C4297" w:rsidP="0021260E">
            <w:pPr>
              <w:spacing w:before="80"/>
            </w:pPr>
            <w:r w:rsidRPr="00CB3AF5">
              <w:rPr>
                <w:lang w:val="ru-RU"/>
              </w:rPr>
              <w:t xml:space="preserve">Испорука, транспорт и монтажа </w:t>
            </w:r>
            <w:r w:rsidRPr="00CB3AF5">
              <w:t xml:space="preserve">светиљке за функционално осветљење, комплетно опремљене за коришћење ЛЕД светлосног извора. </w:t>
            </w:r>
            <w:r w:rsidRPr="00CB3AF5">
              <w:br/>
              <w:t>Горњи и доњи део кућишта светиљке израђени од алуминијумске легуре ливене под притиском, обојени електростатичким поступком бојом у праху, РАЛ 7038 или на захтев по избору инвеститора. Доњи део кућишта има функцију поклопца, у склопу са екструдованим профилисаним силиконским заптивачем обезбеђује висок степен заштите дела светиљке са предспојним уређајем. Протектор израђен од каљеног стакла, отпорног на УВ зраке и атмосферске утицаје. Оптички блок светиљке опремљен ЛЕД модулима са високоефикасним диодама. ЛЕД чипови  су додатно снабдевени сочивима са одговарајућом светлосном расподелом. ЛЕД чипови имају температуру боје светлости 3700-4300K (NW-неутрално бела).</w:t>
            </w:r>
          </w:p>
          <w:p w:rsidR="005C4297" w:rsidRPr="00CB3AF5" w:rsidRDefault="005C4297" w:rsidP="0021260E">
            <w:r w:rsidRPr="00CB3AF5">
              <w:t>Укупна снага светиљке не већа од 115W. Улазни светлосни флукс светиљке не сме бити мањи од 11.600 лумена (на Та=25°C). Трајност ЛЕД извора је ≥ 100.000 сати, с тим да светлосни флукс не опадне на мање од 80% од иницијалног  (L80).</w:t>
            </w:r>
          </w:p>
          <w:p w:rsidR="005C4297" w:rsidRPr="00CB3AF5" w:rsidRDefault="005C4297" w:rsidP="0021260E">
            <w:r w:rsidRPr="00CB3AF5">
              <w:t xml:space="preserve">Предспојни уређај, потпуно термички и механички изолован од оптичког дела светиљке, омогућава коришћење ЛЕД светлосног извора пројектоване снаге. Предспојни уређај треба да има могућност креирања аутономног сценарија димовања у више корака, могућност контроле нивоа осветљености (или снаге) путем  протокола DALI или 1 – 10V, као и могућност регулације светлосног флукса и снаге извора путем командног кабла. </w:t>
            </w:r>
          </w:p>
          <w:p w:rsidR="005C4297" w:rsidRPr="00CB3AF5" w:rsidRDefault="005C4297" w:rsidP="0021260E">
            <w:pPr>
              <w:autoSpaceDE w:val="0"/>
              <w:autoSpaceDN w:val="0"/>
              <w:adjustRightInd w:val="0"/>
              <w:rPr>
                <w:lang w:val="ru-RU"/>
              </w:rPr>
            </w:pPr>
            <w:r w:rsidRPr="00CB3AF5">
              <w:t xml:space="preserve">Систем за једноставну монтаже светиљке, хоризонтално на лиру пречника Ø 42-60mm, са могућношћу подешавања угла нагиба светиљке од - 10° до + 5°, у корацима од 5°. Механичка отпорност светиљке на удар IK08, у сагласности са IEC-EN 62262. Степен механичке заштите комплетне светиљке (оптичког дела и дела предспојног уређаја) IP66, у сагласности са IEC-EN 60598. Светиљка треба да буде снабдевена опремом за заштиту од пренапона 10kV. </w:t>
            </w:r>
            <w:r w:rsidRPr="00CB3AF5">
              <w:rPr>
                <w:lang w:val="ru-RU"/>
              </w:rPr>
              <w:t>Позицијом</w:t>
            </w:r>
            <w:r w:rsidRPr="00CB3AF5">
              <w:rPr>
                <w:lang w:val="sr-Cyrl-CS"/>
              </w:rPr>
              <w:t xml:space="preserve"> </w:t>
            </w:r>
            <w:r w:rsidRPr="00CB3AF5">
              <w:rPr>
                <w:lang w:val="ru-RU"/>
              </w:rPr>
              <w:t>обухватити</w:t>
            </w:r>
            <w:r w:rsidRPr="00CB3AF5">
              <w:t xml:space="preserve"> демонтажу старе светиљке и њен одвоз на локацију по захтеву Наручиоца, као</w:t>
            </w:r>
            <w:r w:rsidRPr="00CB3AF5">
              <w:rPr>
                <w:lang w:val="ru-RU"/>
              </w:rPr>
              <w:t xml:space="preserve"> и</w:t>
            </w:r>
            <w:r w:rsidRPr="00CB3AF5">
              <w:t xml:space="preserve"> сав потребан материјал за монтажу нове светиљке на стуб.</w:t>
            </w:r>
          </w:p>
        </w:tc>
        <w:tc>
          <w:tcPr>
            <w:tcW w:w="1275"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jc w:val="center"/>
            </w:pPr>
            <w:r w:rsidRPr="00CB3AF5">
              <w:t>30</w:t>
            </w:r>
          </w:p>
        </w:tc>
        <w:tc>
          <w:tcPr>
            <w:tcW w:w="1560" w:type="dxa"/>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21260E">
            <w:pPr>
              <w:autoSpaceDE w:val="0"/>
              <w:autoSpaceDN w:val="0"/>
              <w:adjustRightInd w:val="0"/>
              <w:ind w:left="-4"/>
            </w:pPr>
          </w:p>
        </w:tc>
        <w:tc>
          <w:tcPr>
            <w:tcW w:w="5103" w:type="dxa"/>
          </w:tcPr>
          <w:p w:rsidR="005C4297" w:rsidRPr="00CB3AF5" w:rsidRDefault="005C4297" w:rsidP="0021260E">
            <w:pPr>
              <w:autoSpaceDE w:val="0"/>
              <w:autoSpaceDN w:val="0"/>
              <w:adjustRightInd w:val="0"/>
              <w:rPr>
                <w:lang w:val="ru-RU"/>
              </w:rPr>
            </w:pPr>
          </w:p>
        </w:tc>
        <w:tc>
          <w:tcPr>
            <w:tcW w:w="2835" w:type="dxa"/>
            <w:gridSpan w:val="2"/>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r w:rsidRPr="00CB3AF5">
              <w:rPr>
                <w:b/>
                <w:bCs/>
                <w:lang w:val="sr-Cyrl-CS"/>
              </w:rPr>
              <w:t>УКУПНО:</w:t>
            </w: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21260E">
            <w:pPr>
              <w:autoSpaceDE w:val="0"/>
              <w:autoSpaceDN w:val="0"/>
              <w:adjustRightInd w:val="0"/>
              <w:ind w:left="-4"/>
            </w:pPr>
          </w:p>
        </w:tc>
        <w:tc>
          <w:tcPr>
            <w:tcW w:w="5103" w:type="dxa"/>
          </w:tcPr>
          <w:p w:rsidR="005C4297" w:rsidRPr="00CB3AF5" w:rsidRDefault="005C4297" w:rsidP="0021260E">
            <w:pPr>
              <w:autoSpaceDE w:val="0"/>
              <w:autoSpaceDN w:val="0"/>
              <w:adjustRightInd w:val="0"/>
              <w:rPr>
                <w:lang w:val="ru-RU"/>
              </w:rPr>
            </w:pPr>
          </w:p>
        </w:tc>
        <w:tc>
          <w:tcPr>
            <w:tcW w:w="2835" w:type="dxa"/>
            <w:gridSpan w:val="2"/>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
                <w:bCs/>
              </w:rPr>
            </w:pPr>
            <w:r w:rsidRPr="00CB3AF5">
              <w:rPr>
                <w:b/>
                <w:bCs/>
              </w:rPr>
              <w:t>ПДВ</w:t>
            </w: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r w:rsidR="005C4297" w:rsidRPr="00CB3AF5" w:rsidTr="0021260E">
        <w:tc>
          <w:tcPr>
            <w:tcW w:w="568" w:type="dxa"/>
          </w:tcPr>
          <w:p w:rsidR="005C4297" w:rsidRPr="00CB3AF5" w:rsidRDefault="005C4297" w:rsidP="0021260E">
            <w:pPr>
              <w:autoSpaceDE w:val="0"/>
              <w:autoSpaceDN w:val="0"/>
              <w:adjustRightInd w:val="0"/>
              <w:ind w:left="-4"/>
            </w:pPr>
          </w:p>
        </w:tc>
        <w:tc>
          <w:tcPr>
            <w:tcW w:w="5103" w:type="dxa"/>
          </w:tcPr>
          <w:p w:rsidR="005C4297" w:rsidRPr="00CB3AF5" w:rsidRDefault="005C4297" w:rsidP="0021260E">
            <w:pPr>
              <w:autoSpaceDE w:val="0"/>
              <w:autoSpaceDN w:val="0"/>
              <w:adjustRightInd w:val="0"/>
              <w:rPr>
                <w:lang w:val="ru-RU"/>
              </w:rPr>
            </w:pPr>
          </w:p>
        </w:tc>
        <w:tc>
          <w:tcPr>
            <w:tcW w:w="2835" w:type="dxa"/>
            <w:gridSpan w:val="2"/>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r w:rsidRPr="00CB3AF5">
              <w:rPr>
                <w:b/>
                <w:bCs/>
                <w:lang w:val="sr-Cyrl-CS"/>
              </w:rPr>
              <w:t>УКУПНО СА ПДВ-ОМ:</w:t>
            </w:r>
          </w:p>
        </w:tc>
        <w:tc>
          <w:tcPr>
            <w:tcW w:w="1843" w:type="dxa"/>
            <w:vAlign w:val="bottom"/>
          </w:tcPr>
          <w:p w:rsidR="005C4297" w:rsidRPr="00CB3AF5" w:rsidRDefault="005C4297" w:rsidP="002126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bCs/>
                <w:lang w:val="sr-Cyrl-CS"/>
              </w:rPr>
            </w:pPr>
          </w:p>
        </w:tc>
      </w:tr>
    </w:tbl>
    <w:p w:rsidR="005C4297" w:rsidRPr="00CB3AF5" w:rsidRDefault="005C4297" w:rsidP="005C4297">
      <w:pPr>
        <w:rPr>
          <w:rStyle w:val="Bodytext4"/>
          <w:i w:val="0"/>
          <w:iCs w:val="0"/>
        </w:rPr>
      </w:pPr>
    </w:p>
    <w:p w:rsidR="005C4297" w:rsidRDefault="005C4297" w:rsidP="005C4297">
      <w:pPr>
        <w:rPr>
          <w:rStyle w:val="Bodytext4"/>
          <w:i w:val="0"/>
          <w:iCs w:val="0"/>
        </w:rPr>
      </w:pPr>
    </w:p>
    <w:p w:rsidR="0083306D" w:rsidRPr="00CB3AF5" w:rsidRDefault="0083306D" w:rsidP="0083306D">
      <w:pPr>
        <w:rPr>
          <w:b/>
          <w:iCs/>
          <w:u w:val="single"/>
        </w:rPr>
      </w:pPr>
      <w:r w:rsidRPr="00CB3AF5">
        <w:rPr>
          <w:b/>
          <w:iCs/>
          <w:u w:val="single"/>
        </w:rPr>
        <w:t xml:space="preserve">НАПОМЕНА: </w:t>
      </w:r>
    </w:p>
    <w:p w:rsidR="0083306D" w:rsidRPr="00CB3AF5" w:rsidRDefault="0083306D" w:rsidP="0083306D">
      <w:pPr>
        <w:rPr>
          <w:b/>
        </w:rPr>
      </w:pPr>
    </w:p>
    <w:p w:rsidR="0083306D" w:rsidRPr="00CB3AF5" w:rsidRDefault="0083306D" w:rsidP="0083306D">
      <w:pPr>
        <w:rPr>
          <w:b/>
          <w:lang w:val="ru-RU"/>
        </w:rPr>
      </w:pPr>
      <w:r w:rsidRPr="00CB3AF5">
        <w:rPr>
          <w:b/>
          <w:lang w:val="ru-RU"/>
        </w:rPr>
        <w:t>Уређај  за уштеду електричне енергије на бази континуалне регулације светлосног флукса  треба да поседује следеће карактеристике:</w:t>
      </w:r>
    </w:p>
    <w:p w:rsidR="0083306D" w:rsidRPr="00CB3AF5" w:rsidRDefault="0083306D" w:rsidP="0083306D">
      <w:pPr>
        <w:rPr>
          <w:lang w:val="ru-RU"/>
        </w:rPr>
      </w:pPr>
      <w:r w:rsidRPr="00CB3AF5">
        <w:rPr>
          <w:lang w:val="ru-RU"/>
        </w:rPr>
        <w:t>-</w:t>
      </w:r>
      <w:r w:rsidRPr="00CB3AF5">
        <w:t> </w:t>
      </w:r>
      <w:r w:rsidRPr="00CB3AF5">
        <w:rPr>
          <w:lang w:val="ru-RU"/>
        </w:rPr>
        <w:t>континуална регулација светлосног флукса променом излазног напона у корацима  не већим од 1</w:t>
      </w:r>
      <w:r w:rsidRPr="00CB3AF5">
        <w:t>V</w:t>
      </w:r>
    </w:p>
    <w:p w:rsidR="0083306D" w:rsidRPr="00CB3AF5" w:rsidRDefault="0083306D" w:rsidP="0083306D">
      <w:pPr>
        <w:rPr>
          <w:lang w:val="ru-RU"/>
        </w:rPr>
      </w:pPr>
      <w:r w:rsidRPr="00CB3AF5">
        <w:rPr>
          <w:lang w:val="ru-RU"/>
        </w:rPr>
        <w:t>- могућност регулације напона свих релевантних конвенционалних типова сијалица (натријумвисоког питиска, метал-халогене и живине)</w:t>
      </w:r>
    </w:p>
    <w:p w:rsidR="0083306D" w:rsidRPr="00CB3AF5" w:rsidRDefault="0083306D" w:rsidP="0083306D">
      <w:pPr>
        <w:rPr>
          <w:lang w:val="ru-RU"/>
        </w:rPr>
      </w:pPr>
      <w:r w:rsidRPr="00CB3AF5">
        <w:rPr>
          <w:lang w:val="ru-RU"/>
        </w:rPr>
        <w:t xml:space="preserve">- </w:t>
      </w:r>
      <w:r w:rsidRPr="00CB3AF5">
        <w:t> </w:t>
      </w:r>
      <w:r w:rsidRPr="00CB3AF5">
        <w:rPr>
          <w:lang w:val="ru-RU"/>
        </w:rPr>
        <w:t>опсег регулације напона од 60</w:t>
      </w:r>
      <w:r w:rsidRPr="00CB3AF5">
        <w:t>V</w:t>
      </w:r>
      <w:r w:rsidRPr="00CB3AF5">
        <w:rPr>
          <w:lang w:val="ru-RU"/>
        </w:rPr>
        <w:t>, у распону од 170</w:t>
      </w:r>
      <w:r w:rsidRPr="00CB3AF5">
        <w:t>V</w:t>
      </w:r>
      <w:r w:rsidRPr="00CB3AF5">
        <w:rPr>
          <w:lang w:val="ru-RU"/>
        </w:rPr>
        <w:t>-230</w:t>
      </w:r>
      <w:r w:rsidRPr="00CB3AF5">
        <w:t>V</w:t>
      </w:r>
    </w:p>
    <w:p w:rsidR="0083306D" w:rsidRPr="00CB3AF5" w:rsidRDefault="0083306D" w:rsidP="0083306D">
      <w:pPr>
        <w:rPr>
          <w:lang w:val="ru-RU"/>
        </w:rPr>
      </w:pPr>
      <w:r w:rsidRPr="00CB3AF5">
        <w:rPr>
          <w:lang w:val="ru-RU"/>
        </w:rPr>
        <w:t>-</w:t>
      </w:r>
      <w:r w:rsidRPr="00CB3AF5">
        <w:t>  </w:t>
      </w:r>
      <w:r w:rsidRPr="00CB3AF5">
        <w:rPr>
          <w:lang w:val="ru-RU"/>
        </w:rPr>
        <w:t>могућност меканог старта сијалица са континуалном променом напона, брзином</w:t>
      </w:r>
      <w:r w:rsidRPr="00CB3AF5">
        <w:t> </w:t>
      </w:r>
      <w:r w:rsidRPr="00CB3AF5">
        <w:rPr>
          <w:lang w:val="ru-RU"/>
        </w:rPr>
        <w:t>не већом од</w:t>
      </w:r>
      <w:r w:rsidRPr="00CB3AF5">
        <w:t> </w:t>
      </w:r>
      <w:r w:rsidRPr="00CB3AF5">
        <w:rPr>
          <w:lang w:val="ru-RU"/>
        </w:rPr>
        <w:t xml:space="preserve"> 2,5</w:t>
      </w:r>
      <w:r w:rsidRPr="00CB3AF5">
        <w:t>V</w:t>
      </w:r>
      <w:r w:rsidRPr="00CB3AF5">
        <w:rPr>
          <w:lang w:val="ru-RU"/>
        </w:rPr>
        <w:t>/</w:t>
      </w:r>
      <w:r w:rsidRPr="00CB3AF5">
        <w:t>min</w:t>
      </w:r>
    </w:p>
    <w:p w:rsidR="0083306D" w:rsidRPr="00CB3AF5" w:rsidRDefault="0083306D" w:rsidP="0083306D">
      <w:pPr>
        <w:rPr>
          <w:lang w:val="ru-RU"/>
        </w:rPr>
      </w:pPr>
      <w:r w:rsidRPr="00CB3AF5">
        <w:rPr>
          <w:lang w:val="ru-RU"/>
        </w:rPr>
        <w:t>-</w:t>
      </w:r>
      <w:r w:rsidRPr="00CB3AF5">
        <w:t> </w:t>
      </w:r>
      <w:r w:rsidRPr="00CB3AF5">
        <w:rPr>
          <w:lang w:val="ru-RU"/>
        </w:rPr>
        <w:t>могућност регулације напона са најмање 4 програма</w:t>
      </w:r>
    </w:p>
    <w:p w:rsidR="0083306D" w:rsidRPr="00CB3AF5" w:rsidRDefault="0083306D" w:rsidP="0083306D">
      <w:pPr>
        <w:rPr>
          <w:lang w:val="ru-RU"/>
        </w:rPr>
      </w:pPr>
      <w:r w:rsidRPr="00CB3AF5">
        <w:rPr>
          <w:lang w:val="ru-RU"/>
        </w:rPr>
        <w:t>- укупну уштеду електричне енергије минимум 25% уз стандардне редукције нивоа осветљења</w:t>
      </w:r>
    </w:p>
    <w:p w:rsidR="0083306D" w:rsidRPr="00CB3AF5" w:rsidRDefault="0083306D" w:rsidP="0083306D">
      <w:pPr>
        <w:rPr>
          <w:lang w:val="ru-RU"/>
        </w:rPr>
      </w:pPr>
      <w:r w:rsidRPr="00CB3AF5">
        <w:rPr>
          <w:lang w:val="ru-RU"/>
        </w:rPr>
        <w:t>- уграђену пренапонску заштиту и заштиту од директног удара грома</w:t>
      </w:r>
    </w:p>
    <w:p w:rsidR="0083306D" w:rsidRPr="00CB3AF5" w:rsidRDefault="0083306D" w:rsidP="0083306D">
      <w:pPr>
        <w:rPr>
          <w:lang w:val="ru-RU"/>
        </w:rPr>
      </w:pPr>
      <w:r w:rsidRPr="00CB3AF5">
        <w:rPr>
          <w:lang w:val="ru-RU"/>
        </w:rPr>
        <w:t>- могућност даљинског надзора система преко ''</w:t>
      </w:r>
      <w:r w:rsidRPr="00CB3AF5">
        <w:t>GSM</w:t>
      </w:r>
      <w:r w:rsidRPr="00CB3AF5">
        <w:rPr>
          <w:lang w:val="ru-RU"/>
        </w:rPr>
        <w:t>'' модема</w:t>
      </w:r>
    </w:p>
    <w:p w:rsidR="0083306D" w:rsidRPr="00CB3AF5" w:rsidRDefault="0083306D" w:rsidP="0083306D">
      <w:pPr>
        <w:rPr>
          <w:lang w:val="ru-RU"/>
        </w:rPr>
      </w:pPr>
      <w:r w:rsidRPr="00CB3AF5">
        <w:rPr>
          <w:lang w:val="ru-RU"/>
        </w:rPr>
        <w:t>-</w:t>
      </w:r>
      <w:r w:rsidRPr="00CB3AF5">
        <w:t> </w:t>
      </w:r>
      <w:r w:rsidRPr="00CB3AF5">
        <w:rPr>
          <w:lang w:val="ru-RU"/>
        </w:rPr>
        <w:t>могућност ручне промене излазног напона регулатора</w:t>
      </w:r>
    </w:p>
    <w:p w:rsidR="0083306D" w:rsidRPr="00CB3AF5" w:rsidRDefault="0083306D" w:rsidP="0083306D">
      <w:pPr>
        <w:rPr>
          <w:lang w:val="ru-RU"/>
        </w:rPr>
      </w:pPr>
      <w:r w:rsidRPr="00CB3AF5">
        <w:rPr>
          <w:lang w:val="ru-RU"/>
        </w:rPr>
        <w:t>- могућност ручног ''</w:t>
      </w:r>
      <w:r w:rsidRPr="00CB3AF5">
        <w:t>by</w:t>
      </w:r>
      <w:r w:rsidRPr="00CB3AF5">
        <w:rPr>
          <w:lang w:val="ru-RU"/>
        </w:rPr>
        <w:t>-</w:t>
      </w:r>
      <w:r w:rsidRPr="00CB3AF5">
        <w:t>pass</w:t>
      </w:r>
      <w:r w:rsidRPr="00CB3AF5">
        <w:rPr>
          <w:lang w:val="ru-RU"/>
        </w:rPr>
        <w:t>''-а за потребе одржавања и подешавања</w:t>
      </w:r>
    </w:p>
    <w:p w:rsidR="0083306D" w:rsidRPr="00CB3AF5" w:rsidRDefault="0083306D" w:rsidP="0083306D">
      <w:r w:rsidRPr="00CB3AF5">
        <w:rPr>
          <w:lang w:val="ru-RU"/>
        </w:rPr>
        <w:t xml:space="preserve"> - преоптерећење не мање од 50% у трајању од 15</w:t>
      </w:r>
      <w:r w:rsidRPr="00CB3AF5">
        <w:t>min</w:t>
      </w:r>
    </w:p>
    <w:p w:rsidR="0083306D" w:rsidRPr="00CB3AF5" w:rsidRDefault="0083306D" w:rsidP="0083306D">
      <w:pPr>
        <w:rPr>
          <w:lang w:val="ru-RU"/>
        </w:rPr>
      </w:pPr>
      <w:r w:rsidRPr="00CB3AF5">
        <w:rPr>
          <w:lang w:val="ru-RU"/>
        </w:rPr>
        <w:t>- брзина стабилизације напона мања од 4</w:t>
      </w:r>
      <w:r w:rsidRPr="00CB3AF5">
        <w:t>ms</w:t>
      </w:r>
      <w:r w:rsidRPr="00CB3AF5">
        <w:rPr>
          <w:lang w:val="ru-RU"/>
        </w:rPr>
        <w:t>/</w:t>
      </w:r>
      <w:r w:rsidRPr="00CB3AF5">
        <w:t>V</w:t>
      </w:r>
    </w:p>
    <w:p w:rsidR="0083306D" w:rsidRPr="00CB3AF5" w:rsidRDefault="0083306D" w:rsidP="0083306D">
      <w:pPr>
        <w:rPr>
          <w:lang w:val="ru-RU"/>
        </w:rPr>
      </w:pPr>
      <w:r w:rsidRPr="00CB3AF5">
        <w:rPr>
          <w:lang w:val="ru-RU"/>
        </w:rPr>
        <w:t>- одступање излазног напона од задате вредности програма &lt;1%</w:t>
      </w:r>
    </w:p>
    <w:p w:rsidR="0083306D" w:rsidRPr="00CB3AF5" w:rsidRDefault="0083306D" w:rsidP="0083306D">
      <w:pPr>
        <w:rPr>
          <w:lang w:val="ru-RU"/>
        </w:rPr>
      </w:pPr>
      <w:r w:rsidRPr="00CB3AF5">
        <w:rPr>
          <w:lang w:val="ru-RU"/>
        </w:rPr>
        <w:t>- меморисање времена појаве преоптерећења и прекомерних температура</w:t>
      </w:r>
    </w:p>
    <w:p w:rsidR="0083306D" w:rsidRPr="00CB3AF5" w:rsidRDefault="0083306D" w:rsidP="0083306D">
      <w:pPr>
        <w:rPr>
          <w:lang w:val="ru-RU"/>
        </w:rPr>
      </w:pPr>
      <w:r w:rsidRPr="00CB3AF5">
        <w:rPr>
          <w:lang w:val="ru-RU"/>
        </w:rPr>
        <w:t>- аутоматско активирање ''</w:t>
      </w:r>
      <w:r w:rsidRPr="00CB3AF5">
        <w:t>by</w:t>
      </w:r>
      <w:r w:rsidRPr="00CB3AF5">
        <w:rPr>
          <w:lang w:val="ru-RU"/>
        </w:rPr>
        <w:t>-</w:t>
      </w:r>
      <w:r w:rsidRPr="00CB3AF5">
        <w:t>pass</w:t>
      </w:r>
      <w:r w:rsidRPr="00CB3AF5">
        <w:rPr>
          <w:lang w:val="ru-RU"/>
        </w:rPr>
        <w:t>''-а у случају реаговања неке од заштита</w:t>
      </w:r>
    </w:p>
    <w:p w:rsidR="0083306D" w:rsidRDefault="0083306D" w:rsidP="0083306D">
      <w:pPr>
        <w:rPr>
          <w:lang w:val="ru-RU"/>
        </w:rPr>
      </w:pPr>
      <w:r w:rsidRPr="00CB3AF5">
        <w:rPr>
          <w:lang w:val="ru-RU"/>
        </w:rPr>
        <w:t>- специфицирана опрема треба да буде уграђена у</w:t>
      </w:r>
      <w:r w:rsidRPr="00CB3AF5">
        <w:rPr>
          <w:lang w:val="sr-Cyrl-CS"/>
        </w:rPr>
        <w:t xml:space="preserve"> </w:t>
      </w:r>
      <w:r w:rsidRPr="00CB3AF5">
        <w:rPr>
          <w:lang w:val="ru-RU"/>
        </w:rPr>
        <w:t>орману са</w:t>
      </w:r>
      <w:r w:rsidRPr="00CB3AF5">
        <w:rPr>
          <w:lang w:val="sr-Cyrl-CS"/>
        </w:rPr>
        <w:t xml:space="preserve"> </w:t>
      </w:r>
      <w:r w:rsidRPr="00CB3AF5">
        <w:rPr>
          <w:lang w:val="ru-RU"/>
        </w:rPr>
        <w:t xml:space="preserve">оствареним свим </w:t>
      </w:r>
      <w:r w:rsidRPr="00CB3AF5">
        <w:rPr>
          <w:lang w:val="sr-Cyrl-CS"/>
        </w:rPr>
        <w:t>м</w:t>
      </w:r>
      <w:r w:rsidRPr="00CB3AF5">
        <w:rPr>
          <w:lang w:val="ru-RU"/>
        </w:rPr>
        <w:t>еђусобним везама за финалну монтажу, то јест за прикључење на напојни кабл.</w:t>
      </w:r>
    </w:p>
    <w:p w:rsidR="00311118" w:rsidRPr="00311118" w:rsidRDefault="00311118" w:rsidP="0083306D">
      <w:pPr>
        <w:rPr>
          <w:b/>
          <w:lang w:val="ru-RU"/>
        </w:rPr>
      </w:pPr>
    </w:p>
    <w:p w:rsidR="0083306D" w:rsidRDefault="00311118" w:rsidP="0083306D">
      <w:pPr>
        <w:jc w:val="both"/>
        <w:rPr>
          <w:b/>
          <w:lang w:val="sr-Cyrl-CS"/>
        </w:rPr>
      </w:pPr>
      <w:r w:rsidRPr="00311118">
        <w:rPr>
          <w:b/>
          <w:lang w:val="sr-Cyrl-CS"/>
        </w:rPr>
        <w:t xml:space="preserve"> </w:t>
      </w:r>
    </w:p>
    <w:p w:rsidR="00311118" w:rsidRPr="00311118" w:rsidRDefault="00311118" w:rsidP="0083306D">
      <w:pPr>
        <w:jc w:val="both"/>
        <w:rPr>
          <w:b/>
          <w:lang w:val="sr-Cyrl-CS"/>
        </w:rPr>
      </w:pPr>
    </w:p>
    <w:p w:rsidR="00311118" w:rsidRPr="00CB3AF5" w:rsidRDefault="00311118" w:rsidP="0083306D">
      <w:pPr>
        <w:jc w:val="both"/>
        <w:rPr>
          <w:lang w:val="sr-Cyrl-CS"/>
        </w:rPr>
      </w:pPr>
    </w:p>
    <w:p w:rsidR="0083306D" w:rsidRPr="00CB3AF5" w:rsidRDefault="0083306D" w:rsidP="0083306D">
      <w:pPr>
        <w:jc w:val="both"/>
      </w:pPr>
      <w:r w:rsidRPr="00CB3AF5">
        <w:rPr>
          <w:lang w:val="ru-RU"/>
        </w:rPr>
        <w:t xml:space="preserve">Неопходно је да се за уређај достави позитивно стручно мишљење барем једне референтне </w:t>
      </w:r>
      <w:r>
        <w:rPr>
          <w:lang w:val="ru-RU"/>
        </w:rPr>
        <w:t xml:space="preserve">установе </w:t>
      </w:r>
      <w:r w:rsidRPr="00CB3AF5">
        <w:rPr>
          <w:lang w:val="ru-RU"/>
        </w:rPr>
        <w:t xml:space="preserve"> (Електротехничког факултета или надлежног института), које треба да садржи и зависности светлосног флукса и активне снаге од промена напона за натријумове сијалице високог притиска, метал-халогене и живине сијалице високог притиска, као и зависности фактора снаге од промена напона за три наведена типа сијалица.</w:t>
      </w:r>
    </w:p>
    <w:p w:rsidR="0083306D" w:rsidRPr="00CB3AF5" w:rsidRDefault="0083306D" w:rsidP="0083306D">
      <w:pPr>
        <w:jc w:val="both"/>
      </w:pPr>
    </w:p>
    <w:p w:rsidR="0083306D" w:rsidRPr="00CB3AF5" w:rsidRDefault="0083306D" w:rsidP="0083306D">
      <w:pPr>
        <w:jc w:val="both"/>
        <w:rPr>
          <w:b/>
        </w:rPr>
      </w:pPr>
      <w:r w:rsidRPr="00CB3AF5">
        <w:rPr>
          <w:b/>
          <w:lang w:val="ru-RU"/>
        </w:rPr>
        <w:t>Понуђач је дужан да</w:t>
      </w:r>
      <w:r w:rsidRPr="00CB3AF5">
        <w:rPr>
          <w:b/>
        </w:rPr>
        <w:t xml:space="preserve"> за </w:t>
      </w:r>
      <w:r w:rsidRPr="00CB3AF5">
        <w:rPr>
          <w:b/>
          <w:lang w:val="ru-RU"/>
        </w:rPr>
        <w:t>светиљк</w:t>
      </w:r>
      <w:r w:rsidRPr="00CB3AF5">
        <w:rPr>
          <w:b/>
        </w:rPr>
        <w:t>е</w:t>
      </w:r>
      <w:r w:rsidRPr="00CB3AF5">
        <w:rPr>
          <w:b/>
          <w:lang w:val="ru-RU"/>
        </w:rPr>
        <w:t xml:space="preserve"> достави</w:t>
      </w:r>
      <w:r w:rsidRPr="00CB3AF5">
        <w:rPr>
          <w:b/>
        </w:rPr>
        <w:t xml:space="preserve"> каталог произвођача чиме доказује техничке карактеристике понуђених светиљки.</w:t>
      </w:r>
    </w:p>
    <w:p w:rsidR="0083306D" w:rsidRPr="003C2F94" w:rsidRDefault="0083306D" w:rsidP="0083306D">
      <w:pPr>
        <w:widowControl w:val="0"/>
      </w:pPr>
    </w:p>
    <w:p w:rsidR="0083306D" w:rsidRPr="00311118" w:rsidRDefault="00311118" w:rsidP="005C4297">
      <w:pPr>
        <w:rPr>
          <w:rStyle w:val="Bodytext4"/>
          <w:i w:val="0"/>
          <w:iCs w:val="0"/>
          <w:u w:val="single"/>
        </w:rPr>
      </w:pPr>
      <w:r w:rsidRPr="00311118">
        <w:rPr>
          <w:b/>
          <w:u w:val="single"/>
          <w:lang w:val="sr-Cyrl-CS"/>
        </w:rPr>
        <w:t>НАПОМЕНА: Напред наведено стучно мишљење и каталог понуђач доставља уз понуду.</w:t>
      </w:r>
    </w:p>
    <w:p w:rsidR="005C4297" w:rsidRPr="00CB3AF5" w:rsidRDefault="005C4297" w:rsidP="005C4297">
      <w:pPr>
        <w:rPr>
          <w:rStyle w:val="Bodytext4"/>
          <w:i w:val="0"/>
          <w:iCs w:val="0"/>
        </w:rPr>
      </w:pPr>
    </w:p>
    <w:p w:rsidR="005C4297" w:rsidRPr="00CB3AF5" w:rsidRDefault="005C4297" w:rsidP="005C4297">
      <w:pPr>
        <w:rPr>
          <w:rStyle w:val="Bodytext4"/>
          <w:i w:val="0"/>
          <w:iCs w:val="0"/>
        </w:rPr>
      </w:pPr>
    </w:p>
    <w:p w:rsidR="005C4297" w:rsidRPr="00CB3AF5" w:rsidRDefault="005C4297" w:rsidP="005C4297">
      <w:pPr>
        <w:rPr>
          <w:rStyle w:val="Bodytext4"/>
          <w:i w:val="0"/>
          <w:iCs w:val="0"/>
        </w:rPr>
      </w:pP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М.П.                </w:t>
      </w:r>
    </w:p>
    <w:p w:rsidR="005C4297" w:rsidRPr="00CB3AF5" w:rsidRDefault="005C4297" w:rsidP="005C4297">
      <w:pPr>
        <w:rPr>
          <w:rStyle w:val="Bodytext4"/>
          <w:i w:val="0"/>
          <w:iCs w:val="0"/>
        </w:rPr>
      </w:pPr>
    </w:p>
    <w:p w:rsidR="00F825D0" w:rsidRPr="003C2F94" w:rsidRDefault="00F825D0" w:rsidP="005C4297">
      <w:pPr>
        <w:widowControl w:val="0"/>
      </w:pPr>
    </w:p>
    <w:sectPr w:rsidR="00F825D0" w:rsidRPr="003C2F94" w:rsidSect="00AF2628">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0C" w:rsidRDefault="002F5A0C" w:rsidP="00A54467">
      <w:r>
        <w:separator/>
      </w:r>
    </w:p>
  </w:endnote>
  <w:endnote w:type="continuationSeparator" w:id="0">
    <w:p w:rsidR="002F5A0C" w:rsidRDefault="002F5A0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9F" w:rsidRDefault="00A65F9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9F" w:rsidRPr="00E04EB9" w:rsidRDefault="00A65F9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65F9F" w:rsidRPr="00E04EB9" w:rsidRDefault="00A65F9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65F9F" w:rsidRDefault="00A65F9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9F" w:rsidRPr="00E04EB9" w:rsidRDefault="00A65F9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65F9F" w:rsidRPr="00E04EB9" w:rsidRDefault="00A65F9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65F9F" w:rsidRPr="00F825D0" w:rsidRDefault="00A65F9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0C" w:rsidRDefault="002F5A0C" w:rsidP="00A54467">
      <w:r>
        <w:separator/>
      </w:r>
    </w:p>
  </w:footnote>
  <w:footnote w:type="continuationSeparator" w:id="0">
    <w:p w:rsidR="002F5A0C" w:rsidRDefault="002F5A0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A65F9F" w:rsidRDefault="00A65F9F">
        <w:pPr>
          <w:pStyle w:val="Header"/>
          <w:pBdr>
            <w:bottom w:val="single" w:sz="4" w:space="1" w:color="D9D9D9" w:themeColor="background1" w:themeShade="D9"/>
          </w:pBdr>
          <w:jc w:val="right"/>
          <w:rPr>
            <w:b/>
            <w:bCs/>
          </w:rPr>
        </w:pPr>
        <w:r>
          <w:t xml:space="preserve"> | </w:t>
        </w:r>
        <w:r>
          <w:fldChar w:fldCharType="begin"/>
        </w:r>
        <w:r>
          <w:instrText xml:space="preserve"> PAGE   \* MERGEFORMAT </w:instrText>
        </w:r>
        <w:r>
          <w:fldChar w:fldCharType="separate"/>
        </w:r>
        <w:r w:rsidR="0029412F" w:rsidRPr="0029412F">
          <w:rPr>
            <w:b/>
            <w:bCs/>
            <w:noProof/>
          </w:rPr>
          <w:t>2</w:t>
        </w:r>
        <w:r>
          <w:rPr>
            <w:b/>
            <w:bCs/>
            <w:noProof/>
          </w:rPr>
          <w:fldChar w:fldCharType="end"/>
        </w:r>
      </w:p>
    </w:sdtContent>
  </w:sdt>
  <w:p w:rsidR="00A65F9F" w:rsidRDefault="00A65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9F" w:rsidRPr="00AA7DBA" w:rsidRDefault="00A65F9F" w:rsidP="001C3707">
    <w:pPr>
      <w:pStyle w:val="Header"/>
      <w:spacing w:line="360" w:lineRule="auto"/>
      <w:rPr>
        <w:lang w:val="sr-Cyrl-CS"/>
      </w:rPr>
    </w:pPr>
  </w:p>
  <w:p w:rsidR="00A65F9F" w:rsidRPr="00AA7DBA" w:rsidRDefault="00A65F9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47642C7"/>
    <w:multiLevelType w:val="hybridMultilevel"/>
    <w:tmpl w:val="EBB8A95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AA46C4"/>
    <w:multiLevelType w:val="hybridMultilevel"/>
    <w:tmpl w:val="C99AC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4">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42561"/>
    <w:multiLevelType w:val="hybridMultilevel"/>
    <w:tmpl w:val="3C366952"/>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BD55264"/>
    <w:multiLevelType w:val="hybridMultilevel"/>
    <w:tmpl w:val="674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1">
      <w:start w:val="1"/>
      <w:numFmt w:val="bullet"/>
      <w:lvlText w:val=""/>
      <w:lvlJc w:val="left"/>
      <w:pPr>
        <w:ind w:left="126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872C38D8"/>
    <w:lvl w:ilvl="0" w:tplc="241A000B">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21">
    <w:nsid w:val="3A3D7816"/>
    <w:multiLevelType w:val="hybridMultilevel"/>
    <w:tmpl w:val="664ABD5A"/>
    <w:lvl w:ilvl="0" w:tplc="241A000F">
      <w:start w:val="1"/>
      <w:numFmt w:val="bullet"/>
      <w:lvlText w:val=""/>
      <w:lvlJc w:val="left"/>
      <w:pPr>
        <w:ind w:left="1440" w:hanging="360"/>
      </w:pPr>
      <w:rPr>
        <w:rFonts w:ascii="Symbol" w:hAnsi="Symbol" w:hint="default"/>
      </w:rPr>
    </w:lvl>
    <w:lvl w:ilvl="1" w:tplc="241A0019" w:tentative="1">
      <w:start w:val="1"/>
      <w:numFmt w:val="bullet"/>
      <w:lvlText w:val="o"/>
      <w:lvlJc w:val="left"/>
      <w:pPr>
        <w:ind w:left="2160" w:hanging="360"/>
      </w:pPr>
      <w:rPr>
        <w:rFonts w:ascii="Courier New" w:hAnsi="Courier New" w:cs="Courier New" w:hint="default"/>
      </w:rPr>
    </w:lvl>
    <w:lvl w:ilvl="2" w:tplc="241A001B" w:tentative="1">
      <w:start w:val="1"/>
      <w:numFmt w:val="bullet"/>
      <w:lvlText w:val=""/>
      <w:lvlJc w:val="left"/>
      <w:pPr>
        <w:ind w:left="2880" w:hanging="360"/>
      </w:pPr>
      <w:rPr>
        <w:rFonts w:ascii="Wingdings" w:hAnsi="Wingdings" w:hint="default"/>
      </w:rPr>
    </w:lvl>
    <w:lvl w:ilvl="3" w:tplc="241A000F" w:tentative="1">
      <w:start w:val="1"/>
      <w:numFmt w:val="bullet"/>
      <w:lvlText w:val=""/>
      <w:lvlJc w:val="left"/>
      <w:pPr>
        <w:ind w:left="3600" w:hanging="360"/>
      </w:pPr>
      <w:rPr>
        <w:rFonts w:ascii="Symbol" w:hAnsi="Symbol" w:hint="default"/>
      </w:rPr>
    </w:lvl>
    <w:lvl w:ilvl="4" w:tplc="241A0019" w:tentative="1">
      <w:start w:val="1"/>
      <w:numFmt w:val="bullet"/>
      <w:lvlText w:val="o"/>
      <w:lvlJc w:val="left"/>
      <w:pPr>
        <w:ind w:left="4320" w:hanging="360"/>
      </w:pPr>
      <w:rPr>
        <w:rFonts w:ascii="Courier New" w:hAnsi="Courier New" w:cs="Courier New" w:hint="default"/>
      </w:rPr>
    </w:lvl>
    <w:lvl w:ilvl="5" w:tplc="241A001B" w:tentative="1">
      <w:start w:val="1"/>
      <w:numFmt w:val="bullet"/>
      <w:lvlText w:val=""/>
      <w:lvlJc w:val="left"/>
      <w:pPr>
        <w:ind w:left="5040" w:hanging="360"/>
      </w:pPr>
      <w:rPr>
        <w:rFonts w:ascii="Wingdings" w:hAnsi="Wingdings" w:hint="default"/>
      </w:rPr>
    </w:lvl>
    <w:lvl w:ilvl="6" w:tplc="241A000F" w:tentative="1">
      <w:start w:val="1"/>
      <w:numFmt w:val="bullet"/>
      <w:lvlText w:val=""/>
      <w:lvlJc w:val="left"/>
      <w:pPr>
        <w:ind w:left="5760" w:hanging="360"/>
      </w:pPr>
      <w:rPr>
        <w:rFonts w:ascii="Symbol" w:hAnsi="Symbol" w:hint="default"/>
      </w:rPr>
    </w:lvl>
    <w:lvl w:ilvl="7" w:tplc="241A0019" w:tentative="1">
      <w:start w:val="1"/>
      <w:numFmt w:val="bullet"/>
      <w:lvlText w:val="o"/>
      <w:lvlJc w:val="left"/>
      <w:pPr>
        <w:ind w:left="6480" w:hanging="360"/>
      </w:pPr>
      <w:rPr>
        <w:rFonts w:ascii="Courier New" w:hAnsi="Courier New" w:cs="Courier New" w:hint="default"/>
      </w:rPr>
    </w:lvl>
    <w:lvl w:ilvl="8" w:tplc="241A001B" w:tentative="1">
      <w:start w:val="1"/>
      <w:numFmt w:val="bullet"/>
      <w:lvlText w:val=""/>
      <w:lvlJc w:val="left"/>
      <w:pPr>
        <w:ind w:left="7200" w:hanging="360"/>
      </w:pPr>
      <w:rPr>
        <w:rFonts w:ascii="Wingdings" w:hAnsi="Wingdings" w:hint="default"/>
      </w:rPr>
    </w:lvl>
  </w:abstractNum>
  <w:abstractNum w:abstractNumId="2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9043E"/>
    <w:multiLevelType w:val="hybridMultilevel"/>
    <w:tmpl w:val="D8C47288"/>
    <w:lvl w:ilvl="0" w:tplc="241A0001">
      <w:start w:val="1"/>
      <w:numFmt w:val="decimal"/>
      <w:lvlText w:val="%1)"/>
      <w:lvlJc w:val="left"/>
      <w:pPr>
        <w:ind w:left="1080" w:hanging="360"/>
      </w:pPr>
      <w:rPr>
        <w:rFonts w:hint="default"/>
      </w:rPr>
    </w:lvl>
    <w:lvl w:ilvl="1" w:tplc="241A0003" w:tentative="1">
      <w:start w:val="1"/>
      <w:numFmt w:val="lowerLetter"/>
      <w:lvlText w:val="%2."/>
      <w:lvlJc w:val="left"/>
      <w:pPr>
        <w:ind w:left="1800" w:hanging="360"/>
      </w:pPr>
    </w:lvl>
    <w:lvl w:ilvl="2" w:tplc="241A0005" w:tentative="1">
      <w:start w:val="1"/>
      <w:numFmt w:val="lowerRoman"/>
      <w:lvlText w:val="%3."/>
      <w:lvlJc w:val="right"/>
      <w:pPr>
        <w:ind w:left="2520" w:hanging="180"/>
      </w:pPr>
    </w:lvl>
    <w:lvl w:ilvl="3" w:tplc="241A0001" w:tentative="1">
      <w:start w:val="1"/>
      <w:numFmt w:val="decimal"/>
      <w:lvlText w:val="%4."/>
      <w:lvlJc w:val="left"/>
      <w:pPr>
        <w:ind w:left="3240" w:hanging="360"/>
      </w:pPr>
    </w:lvl>
    <w:lvl w:ilvl="4" w:tplc="241A0003" w:tentative="1">
      <w:start w:val="1"/>
      <w:numFmt w:val="lowerLetter"/>
      <w:lvlText w:val="%5."/>
      <w:lvlJc w:val="left"/>
      <w:pPr>
        <w:ind w:left="3960" w:hanging="360"/>
      </w:pPr>
    </w:lvl>
    <w:lvl w:ilvl="5" w:tplc="241A0005" w:tentative="1">
      <w:start w:val="1"/>
      <w:numFmt w:val="lowerRoman"/>
      <w:lvlText w:val="%6."/>
      <w:lvlJc w:val="right"/>
      <w:pPr>
        <w:ind w:left="4680" w:hanging="180"/>
      </w:pPr>
    </w:lvl>
    <w:lvl w:ilvl="6" w:tplc="241A0001" w:tentative="1">
      <w:start w:val="1"/>
      <w:numFmt w:val="decimal"/>
      <w:lvlText w:val="%7."/>
      <w:lvlJc w:val="left"/>
      <w:pPr>
        <w:ind w:left="5400" w:hanging="360"/>
      </w:pPr>
    </w:lvl>
    <w:lvl w:ilvl="7" w:tplc="241A0003" w:tentative="1">
      <w:start w:val="1"/>
      <w:numFmt w:val="lowerLetter"/>
      <w:lvlText w:val="%8."/>
      <w:lvlJc w:val="left"/>
      <w:pPr>
        <w:ind w:left="6120" w:hanging="360"/>
      </w:pPr>
    </w:lvl>
    <w:lvl w:ilvl="8" w:tplc="241A0005" w:tentative="1">
      <w:start w:val="1"/>
      <w:numFmt w:val="lowerRoman"/>
      <w:lvlText w:val="%9."/>
      <w:lvlJc w:val="right"/>
      <w:pPr>
        <w:ind w:left="6840" w:hanging="180"/>
      </w:pPr>
    </w:lvl>
  </w:abstractNum>
  <w:abstractNum w:abstractNumId="24">
    <w:nsid w:val="49032A10"/>
    <w:multiLevelType w:val="hybridMultilevel"/>
    <w:tmpl w:val="4D8C6350"/>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F5304"/>
    <w:multiLevelType w:val="hybridMultilevel"/>
    <w:tmpl w:val="1D20A0B6"/>
    <w:lvl w:ilvl="0" w:tplc="06925718">
      <w:start w:val="1"/>
      <w:numFmt w:val="bullet"/>
      <w:lvlText w:val=""/>
      <w:lvlJc w:val="left"/>
      <w:pPr>
        <w:ind w:left="720" w:hanging="360"/>
      </w:pPr>
      <w:rPr>
        <w:rFonts w:ascii="Wingdings" w:hAnsi="Wingdings" w:hint="default"/>
      </w:rPr>
    </w:lvl>
    <w:lvl w:ilvl="1" w:tplc="241A0019">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26">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8D4409F"/>
    <w:multiLevelType w:val="hybridMultilevel"/>
    <w:tmpl w:val="6372A620"/>
    <w:lvl w:ilvl="0" w:tplc="241A000B">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EE976AB"/>
    <w:multiLevelType w:val="hybridMultilevel"/>
    <w:tmpl w:val="1A6627AC"/>
    <w:lvl w:ilvl="0" w:tplc="241A0011">
      <w:start w:val="1"/>
      <w:numFmt w:val="bullet"/>
      <w:lvlText w:val=""/>
      <w:lvlJc w:val="left"/>
      <w:pPr>
        <w:ind w:left="720" w:hanging="360"/>
      </w:pPr>
      <w:rPr>
        <w:rFonts w:ascii="Symbol" w:hAnsi="Symbol" w:hint="default"/>
        <w:color w:val="auto"/>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8"/>
  </w:num>
  <w:num w:numId="8">
    <w:abstractNumId w:val="26"/>
  </w:num>
  <w:num w:numId="9">
    <w:abstractNumId w:val="18"/>
  </w:num>
  <w:num w:numId="10">
    <w:abstractNumId w:val="16"/>
  </w:num>
  <w:num w:numId="11">
    <w:abstractNumId w:val="7"/>
  </w:num>
  <w:num w:numId="12">
    <w:abstractNumId w:val="6"/>
  </w:num>
  <w:num w:numId="13">
    <w:abstractNumId w:val="9"/>
  </w:num>
  <w:num w:numId="14">
    <w:abstractNumId w:val="4"/>
  </w:num>
  <w:num w:numId="15">
    <w:abstractNumId w:val="12"/>
  </w:num>
  <w:num w:numId="16">
    <w:abstractNumId w:val="28"/>
  </w:num>
  <w:num w:numId="17">
    <w:abstractNumId w:val="25"/>
  </w:num>
  <w:num w:numId="18">
    <w:abstractNumId w:val="21"/>
  </w:num>
  <w:num w:numId="19">
    <w:abstractNumId w:val="19"/>
  </w:num>
  <w:num w:numId="20">
    <w:abstractNumId w:val="10"/>
  </w:num>
  <w:num w:numId="21">
    <w:abstractNumId w:val="11"/>
  </w:num>
  <w:num w:numId="22">
    <w:abstractNumId w:val="32"/>
  </w:num>
  <w:num w:numId="23">
    <w:abstractNumId w:val="17"/>
  </w:num>
  <w:num w:numId="24">
    <w:abstractNumId w:val="3"/>
  </w:num>
  <w:num w:numId="25">
    <w:abstractNumId w:val="30"/>
  </w:num>
  <w:num w:numId="26">
    <w:abstractNumId w:val="1"/>
  </w:num>
  <w:num w:numId="27">
    <w:abstractNumId w:val="20"/>
  </w:num>
  <w:num w:numId="28">
    <w:abstractNumId w:val="24"/>
  </w:num>
  <w:num w:numId="29">
    <w:abstractNumId w:val="5"/>
  </w:num>
  <w:num w:numId="30">
    <w:abstractNumId w:val="31"/>
  </w:num>
  <w:num w:numId="31">
    <w:abstractNumId w:val="23"/>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2161D"/>
    <w:rsid w:val="00037AD7"/>
    <w:rsid w:val="00040745"/>
    <w:rsid w:val="000441C7"/>
    <w:rsid w:val="00076F9D"/>
    <w:rsid w:val="000850B3"/>
    <w:rsid w:val="000856B7"/>
    <w:rsid w:val="00090DF0"/>
    <w:rsid w:val="000A4726"/>
    <w:rsid w:val="000A779F"/>
    <w:rsid w:val="000D0387"/>
    <w:rsid w:val="000F37EC"/>
    <w:rsid w:val="00120751"/>
    <w:rsid w:val="00122684"/>
    <w:rsid w:val="001278C1"/>
    <w:rsid w:val="001440BB"/>
    <w:rsid w:val="00171FB8"/>
    <w:rsid w:val="001C3707"/>
    <w:rsid w:val="001D1D72"/>
    <w:rsid w:val="001E7268"/>
    <w:rsid w:val="001E76AD"/>
    <w:rsid w:val="001F608D"/>
    <w:rsid w:val="001F701E"/>
    <w:rsid w:val="0021260E"/>
    <w:rsid w:val="00221E56"/>
    <w:rsid w:val="002410CA"/>
    <w:rsid w:val="0025313B"/>
    <w:rsid w:val="0029412F"/>
    <w:rsid w:val="002D3801"/>
    <w:rsid w:val="002F5A0C"/>
    <w:rsid w:val="00306CBE"/>
    <w:rsid w:val="00311073"/>
    <w:rsid w:val="00311118"/>
    <w:rsid w:val="00322551"/>
    <w:rsid w:val="00327FF3"/>
    <w:rsid w:val="00352B5A"/>
    <w:rsid w:val="00361462"/>
    <w:rsid w:val="0036233E"/>
    <w:rsid w:val="00392A0A"/>
    <w:rsid w:val="003A717B"/>
    <w:rsid w:val="003C2F94"/>
    <w:rsid w:val="003C534B"/>
    <w:rsid w:val="00431261"/>
    <w:rsid w:val="00435D5D"/>
    <w:rsid w:val="00463C8B"/>
    <w:rsid w:val="004A2D50"/>
    <w:rsid w:val="004B03CB"/>
    <w:rsid w:val="004B57D9"/>
    <w:rsid w:val="005431B5"/>
    <w:rsid w:val="005562CA"/>
    <w:rsid w:val="005755E5"/>
    <w:rsid w:val="005A0592"/>
    <w:rsid w:val="005A50E5"/>
    <w:rsid w:val="005B7D56"/>
    <w:rsid w:val="005C4297"/>
    <w:rsid w:val="005E3513"/>
    <w:rsid w:val="005F4187"/>
    <w:rsid w:val="00615743"/>
    <w:rsid w:val="00615AA2"/>
    <w:rsid w:val="0066476D"/>
    <w:rsid w:val="00712193"/>
    <w:rsid w:val="007253B2"/>
    <w:rsid w:val="00756C8B"/>
    <w:rsid w:val="007757F3"/>
    <w:rsid w:val="007C2D96"/>
    <w:rsid w:val="007D4CC0"/>
    <w:rsid w:val="007F17F1"/>
    <w:rsid w:val="00827378"/>
    <w:rsid w:val="0083306D"/>
    <w:rsid w:val="00843C3B"/>
    <w:rsid w:val="00874A84"/>
    <w:rsid w:val="00896E07"/>
    <w:rsid w:val="008C72CF"/>
    <w:rsid w:val="008D185E"/>
    <w:rsid w:val="008D6F71"/>
    <w:rsid w:val="0090062B"/>
    <w:rsid w:val="009B0633"/>
    <w:rsid w:val="00A20F1A"/>
    <w:rsid w:val="00A21B76"/>
    <w:rsid w:val="00A22EC6"/>
    <w:rsid w:val="00A54467"/>
    <w:rsid w:val="00A56AE8"/>
    <w:rsid w:val="00A65F9F"/>
    <w:rsid w:val="00A87B75"/>
    <w:rsid w:val="00AA7DBA"/>
    <w:rsid w:val="00AF2628"/>
    <w:rsid w:val="00AF6368"/>
    <w:rsid w:val="00B176BC"/>
    <w:rsid w:val="00B66294"/>
    <w:rsid w:val="00B86893"/>
    <w:rsid w:val="00BC3B69"/>
    <w:rsid w:val="00BC53C0"/>
    <w:rsid w:val="00C11383"/>
    <w:rsid w:val="00C25D84"/>
    <w:rsid w:val="00C46097"/>
    <w:rsid w:val="00C4691C"/>
    <w:rsid w:val="00C4791B"/>
    <w:rsid w:val="00C747C8"/>
    <w:rsid w:val="00C80898"/>
    <w:rsid w:val="00C905F7"/>
    <w:rsid w:val="00C951EA"/>
    <w:rsid w:val="00CA1F49"/>
    <w:rsid w:val="00CF4244"/>
    <w:rsid w:val="00D12A39"/>
    <w:rsid w:val="00D20A8C"/>
    <w:rsid w:val="00D64346"/>
    <w:rsid w:val="00D71980"/>
    <w:rsid w:val="00D7319D"/>
    <w:rsid w:val="00DC46FA"/>
    <w:rsid w:val="00DC6433"/>
    <w:rsid w:val="00E04EB9"/>
    <w:rsid w:val="00E16009"/>
    <w:rsid w:val="00E36942"/>
    <w:rsid w:val="00EA6DFA"/>
    <w:rsid w:val="00EA6E38"/>
    <w:rsid w:val="00EE7DC2"/>
    <w:rsid w:val="00EF7194"/>
    <w:rsid w:val="00F1030F"/>
    <w:rsid w:val="00F13C85"/>
    <w:rsid w:val="00F4619A"/>
    <w:rsid w:val="00F825D0"/>
    <w:rsid w:val="00FD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99"/>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rsid w:val="005C4297"/>
    <w:rPr>
      <w:rFonts w:eastAsia="Arial Unicode MS"/>
      <w:color w:val="000000"/>
      <w:kern w:val="1"/>
      <w:sz w:val="24"/>
      <w:szCs w:val="24"/>
      <w:lang w:eastAsia="ar-SA"/>
    </w:rPr>
  </w:style>
  <w:style w:type="character" w:customStyle="1" w:styleId="FooterChar1">
    <w:name w:val="Footer Char1"/>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99"/>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rsid w:val="005C4297"/>
    <w:rPr>
      <w:rFonts w:eastAsia="Arial Unicode MS"/>
      <w:color w:val="000000"/>
      <w:kern w:val="1"/>
      <w:sz w:val="24"/>
      <w:szCs w:val="24"/>
      <w:lang w:eastAsia="ar-SA"/>
    </w:rPr>
  </w:style>
  <w:style w:type="character" w:customStyle="1" w:styleId="FooterChar1">
    <w:name w:val="Footer Char1"/>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atasa.vukasinov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natasa.vukasinov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DBEC-BFA3-4885-B620-564F3FA3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22</Pages>
  <Words>16975</Words>
  <Characters>96763</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2019-05-30T08:27:00Z</cp:lastPrinted>
  <dcterms:created xsi:type="dcterms:W3CDTF">2019-06-13T12:32:00Z</dcterms:created>
  <dcterms:modified xsi:type="dcterms:W3CDTF">2019-06-13T12:32:00Z</dcterms:modified>
</cp:coreProperties>
</file>