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6A" w:rsidRDefault="002A3E6A" w:rsidP="00DE0928">
      <w:pPr>
        <w:rPr>
          <w:lang w:val="sr-Cyrl-CS"/>
        </w:rPr>
      </w:pPr>
      <w:bookmarkStart w:id="0" w:name="_Toc239575035"/>
      <w:bookmarkStart w:id="1" w:name="_Toc239575097"/>
      <w:bookmarkStart w:id="2" w:name="_Toc239663242"/>
      <w:bookmarkStart w:id="3" w:name="_GoBack"/>
      <w:bookmarkEnd w:id="3"/>
    </w:p>
    <w:p w:rsidR="002A3E6A" w:rsidRPr="00570146" w:rsidRDefault="002A3E6A" w:rsidP="00DE0928">
      <w:pPr>
        <w:pStyle w:val="Heading1"/>
        <w:jc w:val="center"/>
        <w:rPr>
          <w:b w:val="0"/>
          <w:bCs w:val="0"/>
          <w:lang w:val="sr-Cyrl-CS"/>
        </w:rPr>
      </w:pPr>
      <w:r>
        <w:rPr>
          <w:b w:val="0"/>
          <w:bCs w:val="0"/>
          <w:lang w:val="sr-Cyrl-CS"/>
        </w:rPr>
        <w:t>Г</w:t>
      </w:r>
      <w:r w:rsidRPr="00570146">
        <w:rPr>
          <w:b w:val="0"/>
          <w:bCs w:val="0"/>
          <w:lang w:val="sr-Cyrl-CS"/>
        </w:rPr>
        <w:t>РАД УЖИЦЕ</w:t>
      </w:r>
    </w:p>
    <w:p w:rsidR="002A3E6A" w:rsidRPr="00570146" w:rsidRDefault="002A3E6A" w:rsidP="00DE0928">
      <w:pPr>
        <w:jc w:val="center"/>
        <w:rPr>
          <w:b/>
          <w:bCs/>
          <w:lang w:val="sr-Cyrl-CS"/>
        </w:rPr>
      </w:pPr>
      <w:r w:rsidRPr="00570146">
        <w:rPr>
          <w:b/>
          <w:bCs/>
          <w:lang w:val="sr-Cyrl-CS"/>
        </w:rPr>
        <w:t>Димитрија Туцовућа 52</w:t>
      </w:r>
    </w:p>
    <w:p w:rsidR="002A3E6A" w:rsidRPr="00570146" w:rsidRDefault="002A3E6A" w:rsidP="00DE0928">
      <w:pPr>
        <w:jc w:val="center"/>
        <w:rPr>
          <w:b/>
          <w:bCs/>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Pr="009A2980" w:rsidRDefault="002A3E6A" w:rsidP="00DE0928">
      <w:pPr>
        <w:jc w:val="center"/>
        <w:rPr>
          <w:b/>
          <w:bCs/>
          <w:lang w:val="sr-Cyrl-CS"/>
        </w:rPr>
      </w:pPr>
      <w:r w:rsidRPr="009A2980">
        <w:rPr>
          <w:b/>
          <w:bCs/>
          <w:lang w:val="sr-Cyrl-CS"/>
        </w:rPr>
        <w:t>КОНКУРСНА ДОКУМЕНТАЦИЈА</w:t>
      </w:r>
    </w:p>
    <w:p w:rsidR="002A3E6A" w:rsidRDefault="002A3E6A" w:rsidP="00DE0928">
      <w:pPr>
        <w:rPr>
          <w:lang w:val="sr-Cyrl-CS"/>
        </w:rPr>
      </w:pPr>
    </w:p>
    <w:p w:rsidR="002A3E6A" w:rsidRDefault="002A3E6A" w:rsidP="00DE0928">
      <w:pPr>
        <w:rPr>
          <w:lang w:val="sr-Cyrl-CS"/>
        </w:rPr>
      </w:pPr>
    </w:p>
    <w:p w:rsidR="002A3E6A" w:rsidRDefault="002A3E6A" w:rsidP="001D4AB1">
      <w:pPr>
        <w:jc w:val="center"/>
        <w:rPr>
          <w:b/>
          <w:bCs/>
          <w:lang w:val="sr-Cyrl-CS"/>
        </w:rPr>
      </w:pPr>
      <w:r w:rsidRPr="00570146">
        <w:rPr>
          <w:b/>
          <w:bCs/>
          <w:lang w:val="sr-Cyrl-CS"/>
        </w:rPr>
        <w:t>ПРЕДМЕ</w:t>
      </w:r>
      <w:r>
        <w:rPr>
          <w:b/>
          <w:bCs/>
          <w:lang w:val="sr-Cyrl-CS"/>
        </w:rPr>
        <w:t xml:space="preserve">Т: РАДОВИ  НА ИЗГРАДЊИ ТРИМ </w:t>
      </w:r>
    </w:p>
    <w:p w:rsidR="002A3E6A" w:rsidRPr="001D4AB1" w:rsidRDefault="002A3E6A" w:rsidP="001D4AB1">
      <w:pPr>
        <w:jc w:val="center"/>
        <w:rPr>
          <w:b/>
          <w:bCs/>
          <w:lang w:val="sr-Cyrl-CS"/>
        </w:rPr>
      </w:pPr>
      <w:r>
        <w:rPr>
          <w:b/>
          <w:bCs/>
          <w:lang w:val="sr-Cyrl-CS"/>
        </w:rPr>
        <w:t xml:space="preserve">СТАЗЕ У ВЕЛИКОМ ПАРКУ  </w:t>
      </w:r>
    </w:p>
    <w:p w:rsidR="002A3E6A" w:rsidRDefault="002A3E6A" w:rsidP="00DE0928">
      <w:pPr>
        <w:jc w:val="center"/>
        <w:rPr>
          <w:b/>
          <w:bCs/>
          <w:lang w:val="ru-RU"/>
        </w:rPr>
      </w:pPr>
    </w:p>
    <w:p w:rsidR="002A3E6A" w:rsidRPr="005130B9" w:rsidRDefault="002A3E6A" w:rsidP="00DE0928">
      <w:pPr>
        <w:jc w:val="center"/>
        <w:rPr>
          <w:b/>
          <w:bCs/>
          <w:lang w:val="ru-RU"/>
        </w:rPr>
      </w:pPr>
    </w:p>
    <w:p w:rsidR="002A3E6A" w:rsidRPr="004C76EC" w:rsidRDefault="002A3E6A" w:rsidP="00DE0928">
      <w:pPr>
        <w:jc w:val="center"/>
        <w:rPr>
          <w:b/>
          <w:bCs/>
          <w:lang w:val="sr-Cyrl-CS"/>
        </w:rPr>
      </w:pPr>
      <w:r>
        <w:rPr>
          <w:b/>
          <w:bCs/>
          <w:lang w:val="sr-Cyrl-CS"/>
        </w:rPr>
        <w:t xml:space="preserve">ЈАВНА НАБАВКА МАЛЕ ВРЕДНОСТИ  </w:t>
      </w:r>
      <w:r>
        <w:rPr>
          <w:b/>
          <w:bCs/>
        </w:rPr>
        <w:t>II</w:t>
      </w:r>
      <w:r>
        <w:rPr>
          <w:b/>
          <w:bCs/>
          <w:lang w:val="sr-Cyrl-CS"/>
        </w:rPr>
        <w:t xml:space="preserve"> БРОЈ 404-2</w:t>
      </w:r>
      <w:r>
        <w:rPr>
          <w:b/>
          <w:bCs/>
        </w:rPr>
        <w:t>1</w:t>
      </w:r>
      <w:r>
        <w:rPr>
          <w:b/>
          <w:bCs/>
          <w:lang w:val="sr-Cyrl-CS"/>
        </w:rPr>
        <w:t>6/</w:t>
      </w:r>
      <w:r>
        <w:rPr>
          <w:b/>
          <w:bCs/>
        </w:rPr>
        <w:t>1</w:t>
      </w:r>
      <w:r>
        <w:rPr>
          <w:b/>
          <w:bCs/>
          <w:lang w:val="sr-Cyrl-CS"/>
        </w:rPr>
        <w:t>7</w:t>
      </w:r>
    </w:p>
    <w:p w:rsidR="002A3E6A" w:rsidRPr="00857498" w:rsidRDefault="002A3E6A" w:rsidP="00DE0928">
      <w:pPr>
        <w:jc w:val="center"/>
        <w:rPr>
          <w:b/>
          <w:bCs/>
          <w:lang w:val="sr-Cyrl-CS"/>
        </w:rPr>
      </w:pPr>
    </w:p>
    <w:p w:rsidR="002A3E6A" w:rsidRDefault="002A3E6A" w:rsidP="00DE0928">
      <w:pPr>
        <w:jc w:val="center"/>
        <w:rPr>
          <w:b/>
          <w:bCs/>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Pr="00570146" w:rsidRDefault="002A3E6A" w:rsidP="00DE0928">
      <w:pPr>
        <w:jc w:val="center"/>
        <w:rPr>
          <w:b/>
          <w:bCs/>
          <w:lang w:val="sr-Cyrl-CS"/>
        </w:rPr>
      </w:pPr>
      <w:r>
        <w:rPr>
          <w:b/>
          <w:bCs/>
          <w:lang w:val="sr-Cyrl-CS"/>
        </w:rPr>
        <w:t>Ужице, јун  2017</w:t>
      </w:r>
      <w:r w:rsidRPr="00570146">
        <w:rPr>
          <w:b/>
          <w:bCs/>
          <w:lang w:val="sr-Cyrl-CS"/>
        </w:rPr>
        <w:t>. године</w:t>
      </w:r>
    </w:p>
    <w:p w:rsidR="002A3E6A" w:rsidRDefault="002A3E6A" w:rsidP="00DE0928">
      <w:pPr>
        <w:jc w:val="center"/>
        <w:rPr>
          <w:lang w:val="sr-Cyrl-CS"/>
        </w:rPr>
      </w:pPr>
    </w:p>
    <w:p w:rsidR="002A3E6A" w:rsidRDefault="002A3E6A" w:rsidP="00DE0928"/>
    <w:p w:rsidR="002A3E6A" w:rsidRDefault="002A3E6A" w:rsidP="00DE0928"/>
    <w:p w:rsidR="002A3E6A" w:rsidRDefault="002A3E6A" w:rsidP="00DE0928"/>
    <w:p w:rsidR="002A3E6A" w:rsidRDefault="002A3E6A" w:rsidP="00DE0928"/>
    <w:p w:rsidR="002A3E6A" w:rsidRDefault="002A3E6A" w:rsidP="00DE0928"/>
    <w:p w:rsidR="002A3E6A" w:rsidRDefault="002A3E6A" w:rsidP="00DE0928"/>
    <w:p w:rsidR="002A3E6A" w:rsidRDefault="002A3E6A" w:rsidP="00DE0928"/>
    <w:p w:rsidR="002A3E6A" w:rsidRDefault="002A3E6A" w:rsidP="00DE0928"/>
    <w:p w:rsidR="002A3E6A" w:rsidRPr="00AF3DC3" w:rsidRDefault="002A3E6A" w:rsidP="00DE0928"/>
    <w:p w:rsidR="002A3E6A" w:rsidRDefault="002A3E6A" w:rsidP="00DE0928">
      <w:pPr>
        <w:pStyle w:val="Heading1"/>
        <w:jc w:val="center"/>
        <w:rPr>
          <w:rFonts w:ascii="Times New Roman" w:hAnsi="Times New Roman" w:cs="Times New Roman"/>
          <w:sz w:val="28"/>
          <w:szCs w:val="28"/>
          <w:lang w:val="sr-Cyrl-CS"/>
        </w:rPr>
      </w:pPr>
      <w:bookmarkStart w:id="4" w:name="_Toc239575036"/>
      <w:bookmarkStart w:id="5" w:name="_Toc239575106"/>
      <w:bookmarkStart w:id="6" w:name="_Toc239663251"/>
      <w:bookmarkStart w:id="7" w:name="_Toc224629265"/>
      <w:bookmarkStart w:id="8" w:name="_Toc224629412"/>
      <w:bookmarkStart w:id="9" w:name="_Toc224629898"/>
      <w:bookmarkStart w:id="10" w:name="_Toc224630459"/>
      <w:bookmarkStart w:id="11" w:name="_Ref225134765"/>
      <w:bookmarkEnd w:id="0"/>
      <w:bookmarkEnd w:id="1"/>
      <w:bookmarkEnd w:id="2"/>
      <w:r>
        <w:rPr>
          <w:rFonts w:ascii="Times New Roman" w:hAnsi="Times New Roman" w:cs="Times New Roman"/>
          <w:sz w:val="28"/>
          <w:szCs w:val="28"/>
          <w:lang w:val="sr-Cyrl-CS"/>
        </w:rPr>
        <w:t>САДРЖАЈ</w:t>
      </w:r>
    </w:p>
    <w:p w:rsidR="002A3E6A" w:rsidRPr="00736F63" w:rsidRDefault="002A3E6A" w:rsidP="00DE0928">
      <w:pPr>
        <w:jc w:val="center"/>
        <w:rPr>
          <w:b/>
          <w:bCs/>
          <w:lang w:val="sr-Cyrl-CS"/>
        </w:rPr>
      </w:pPr>
      <w:r w:rsidRPr="00736F63">
        <w:rPr>
          <w:b/>
          <w:bCs/>
          <w:lang w:val="sr-Cyrl-CS"/>
        </w:rPr>
        <w:t>КОНКУРСНЕ ДОКУМЕНТАЦИЈЕ</w:t>
      </w:r>
    </w:p>
    <w:p w:rsidR="002A3E6A" w:rsidRPr="00B36EAC" w:rsidRDefault="002A3E6A" w:rsidP="00DE0928">
      <w:pPr>
        <w:rPr>
          <w:lang w:val="sr-Cyrl-CS"/>
        </w:rPr>
      </w:pPr>
    </w:p>
    <w:p w:rsidR="002A3E6A" w:rsidRPr="007D0580" w:rsidRDefault="002A3E6A" w:rsidP="00DE0928">
      <w:pPr>
        <w:rPr>
          <w:lang w:val="sr-Cyrl-CS"/>
        </w:rPr>
      </w:pPr>
    </w:p>
    <w:p w:rsidR="002A3E6A" w:rsidRDefault="002A3E6A" w:rsidP="00DE0928">
      <w:pPr>
        <w:rPr>
          <w:lang w:val="sr-Cyrl-CS"/>
        </w:rPr>
      </w:pPr>
    </w:p>
    <w:p w:rsidR="002A3E6A" w:rsidRPr="00B36EAC" w:rsidRDefault="002A3E6A" w:rsidP="00DE0928">
      <w:pPr>
        <w:rPr>
          <w:lang w:val="sr-Cyrl-CS"/>
        </w:rPr>
      </w:pPr>
    </w:p>
    <w:p w:rsidR="002A3E6A" w:rsidRDefault="002A3E6A" w:rsidP="00DE0928">
      <w:pPr>
        <w:ind w:left="60"/>
        <w:rPr>
          <w:lang w:val="sr-Cyrl-CS"/>
        </w:rPr>
      </w:pPr>
      <w:smartTag w:uri="urn:schemas-microsoft-com:office:smarttags" w:element="place">
        <w:r>
          <w:t>I</w:t>
        </w:r>
        <w:r>
          <w:rPr>
            <w:lang w:val="sr-Cyrl-CS"/>
          </w:rPr>
          <w:t>.</w:t>
        </w:r>
      </w:smartTag>
      <w:r>
        <w:rPr>
          <w:lang w:val="sr-Cyrl-CS"/>
        </w:rPr>
        <w:t xml:space="preserve"> ОПШТИ ПОДАЦИ О ЈАВНОЈ НАБАВЦИ</w:t>
      </w:r>
    </w:p>
    <w:p w:rsidR="002A3E6A" w:rsidRDefault="002A3E6A" w:rsidP="00DE0928">
      <w:pPr>
        <w:ind w:left="60"/>
        <w:rPr>
          <w:lang w:val="sr-Cyrl-CS"/>
        </w:rPr>
      </w:pPr>
      <w:r>
        <w:t>II</w:t>
      </w:r>
      <w:r>
        <w:rPr>
          <w:lang w:val="sr-Cyrl-CS"/>
        </w:rPr>
        <w:t xml:space="preserve"> ПОДАЦИ О ПРЕДМЕТУ ЈАВНЕ НАБАВКЕ</w:t>
      </w:r>
    </w:p>
    <w:p w:rsidR="002A3E6A" w:rsidRPr="005A68AE" w:rsidRDefault="002A3E6A" w:rsidP="00DE0928">
      <w:pPr>
        <w:ind w:left="60"/>
      </w:pPr>
      <w:r>
        <w:t>III</w:t>
      </w:r>
      <w:r>
        <w:rPr>
          <w:lang w:val="sr-Cyrl-CS"/>
        </w:rPr>
        <w:t xml:space="preserve"> СПЕЦИФИКАЦИЈА РАДОВА</w:t>
      </w:r>
    </w:p>
    <w:p w:rsidR="002A3E6A" w:rsidRDefault="002A3E6A" w:rsidP="00DE0928">
      <w:pPr>
        <w:ind w:left="60"/>
        <w:rPr>
          <w:lang w:val="sr-Cyrl-CS"/>
        </w:rPr>
      </w:pPr>
      <w:r>
        <w:t>IV</w:t>
      </w:r>
      <w:r>
        <w:rPr>
          <w:lang w:val="sr-Cyrl-CS"/>
        </w:rPr>
        <w:t xml:space="preserve"> </w:t>
      </w:r>
      <w:r w:rsidRPr="00B36EAC">
        <w:rPr>
          <w:lang w:val="sr-Cyrl-CS"/>
        </w:rPr>
        <w:t>УСЛОВИ ЗА УЧЕШЋЕ У ПОСТУПКУ ЈАВНЕ НАБАВКЕ</w:t>
      </w:r>
      <w:r>
        <w:rPr>
          <w:lang w:val="sr-Cyrl-CS"/>
        </w:rPr>
        <w:t xml:space="preserve"> ИЗ ЧЛ. 75. и 76. ЗАКОНА О ЈАВНИМ НАБАВКАМА И УПУТСВО ЗА КАКО СЕ ДОКАЗУЈЕ ИСПУЊЕНОСТ УСЛОВА</w:t>
      </w:r>
    </w:p>
    <w:p w:rsidR="002A3E6A" w:rsidRPr="00B36EAC" w:rsidRDefault="002A3E6A" w:rsidP="00DE0928">
      <w:pPr>
        <w:ind w:left="60"/>
        <w:rPr>
          <w:lang w:val="sr-Cyrl-CS"/>
        </w:rPr>
      </w:pPr>
      <w:r>
        <w:t>V</w:t>
      </w:r>
      <w:r>
        <w:rPr>
          <w:lang w:val="sr-Cyrl-CS"/>
        </w:rPr>
        <w:t xml:space="preserve"> УПУТСТВО ПОНУЂАЧИМА КАКО ДА САЧИНЕ ПОНУДУ</w:t>
      </w:r>
    </w:p>
    <w:p w:rsidR="002A3E6A" w:rsidRDefault="002A3E6A" w:rsidP="00DE0928">
      <w:pPr>
        <w:ind w:left="60"/>
        <w:rPr>
          <w:lang w:val="sr-Cyrl-CS"/>
        </w:rPr>
      </w:pPr>
      <w:r>
        <w:t>VI</w:t>
      </w:r>
      <w:r>
        <w:rPr>
          <w:lang w:val="sr-Cyrl-CS"/>
        </w:rPr>
        <w:t xml:space="preserve"> </w:t>
      </w:r>
      <w:r w:rsidRPr="00B36EAC">
        <w:rPr>
          <w:lang w:val="sr-Cyrl-CS"/>
        </w:rPr>
        <w:t>ОБРАЗАЦ ПОНУДЕ</w:t>
      </w:r>
    </w:p>
    <w:p w:rsidR="002A3E6A" w:rsidRDefault="002A3E6A" w:rsidP="00DE0928">
      <w:pPr>
        <w:rPr>
          <w:lang w:val="sr-Cyrl-CS"/>
        </w:rPr>
      </w:pPr>
      <w:r>
        <w:rPr>
          <w:lang w:val="sr-Cyrl-CS"/>
        </w:rPr>
        <w:t xml:space="preserve"> </w:t>
      </w:r>
      <w:r>
        <w:t>VII</w:t>
      </w:r>
      <w:r>
        <w:rPr>
          <w:lang w:val="sr-Cyrl-CS"/>
        </w:rPr>
        <w:t xml:space="preserve"> </w:t>
      </w:r>
      <w:r w:rsidRPr="00B36EAC">
        <w:rPr>
          <w:lang w:val="sr-Cyrl-CS"/>
        </w:rPr>
        <w:t>МОДЕЛ УГОВОРА</w:t>
      </w:r>
    </w:p>
    <w:p w:rsidR="002A3E6A" w:rsidRDefault="002A3E6A" w:rsidP="00DE0928">
      <w:pPr>
        <w:rPr>
          <w:lang w:val="sr-Cyrl-CS"/>
        </w:rPr>
      </w:pPr>
      <w:r>
        <w:rPr>
          <w:lang w:val="sr-Cyrl-CS"/>
        </w:rPr>
        <w:t xml:space="preserve"> </w:t>
      </w:r>
      <w:r>
        <w:t>VIII</w:t>
      </w:r>
      <w:r>
        <w:rPr>
          <w:lang w:val="sr-Cyrl-CS"/>
        </w:rPr>
        <w:t xml:space="preserve"> ОБРАЗАЦ ТРОШКОВА ПРИПРЕМЕ ПОНУДЕ</w:t>
      </w:r>
    </w:p>
    <w:p w:rsidR="002A3E6A" w:rsidRDefault="002A3E6A" w:rsidP="00DE0928">
      <w:pPr>
        <w:rPr>
          <w:lang w:val="sr-Cyrl-CS"/>
        </w:rPr>
      </w:pPr>
      <w:r>
        <w:rPr>
          <w:lang w:val="sr-Cyrl-CS"/>
        </w:rPr>
        <w:t xml:space="preserve"> </w:t>
      </w:r>
      <w:r>
        <w:t>IX</w:t>
      </w:r>
      <w:r>
        <w:rPr>
          <w:lang w:val="sr-Cyrl-CS"/>
        </w:rPr>
        <w:t xml:space="preserve"> ОБРАЗАЦ ИЗЈАВЕ О НЕЗАВИСНОЈ ПОНУДИ</w:t>
      </w:r>
    </w:p>
    <w:p w:rsidR="002A3E6A" w:rsidRPr="00A41496" w:rsidRDefault="002A3E6A" w:rsidP="00DE0928">
      <w:pPr>
        <w:ind w:left="60"/>
        <w:rPr>
          <w:lang w:val="sr-Cyrl-CS"/>
        </w:rPr>
      </w:pPr>
      <w:r>
        <w:t>X</w:t>
      </w:r>
      <w:r w:rsidRPr="00E903D5">
        <w:rPr>
          <w:lang w:val="ru-RU"/>
        </w:rPr>
        <w:t xml:space="preserve"> </w:t>
      </w:r>
      <w:r>
        <w:rPr>
          <w:lang w:val="sr-Cyrl-CS"/>
        </w:rPr>
        <w:t>ОБРАЗАЦ ИЗЈАВЕ О ПОШТОВАЊУ ОБАВЕЗА ИЗ ЧЛ.75. став 2) ЗАКОНА</w:t>
      </w:r>
    </w:p>
    <w:p w:rsidR="002A3E6A" w:rsidRPr="00B36EAC" w:rsidRDefault="002A3E6A" w:rsidP="00DE0928">
      <w:pPr>
        <w:ind w:left="60"/>
        <w:rPr>
          <w:lang w:val="sr-Cyrl-CS"/>
        </w:rPr>
      </w:pPr>
      <w:r>
        <w:rPr>
          <w:lang w:val="sr-Cyrl-CS"/>
        </w:rPr>
        <w:t xml:space="preserve"> </w:t>
      </w:r>
    </w:p>
    <w:p w:rsidR="002A3E6A" w:rsidRPr="00B36EAC" w:rsidRDefault="002A3E6A" w:rsidP="00DE0928">
      <w:pPr>
        <w:ind w:left="60"/>
        <w:rPr>
          <w:lang w:val="sr-Cyrl-CS"/>
        </w:rPr>
      </w:pPr>
    </w:p>
    <w:p w:rsidR="002A3E6A" w:rsidRPr="00E903D5" w:rsidRDefault="002A3E6A" w:rsidP="00DE0928">
      <w:pPr>
        <w:rPr>
          <w:lang w:val="ru-RU"/>
        </w:rPr>
      </w:pPr>
    </w:p>
    <w:p w:rsidR="002A3E6A" w:rsidRPr="0093396A" w:rsidRDefault="002A3E6A" w:rsidP="00DE0928">
      <w:pPr>
        <w:rPr>
          <w:lang w:val="sr-Cyrl-CS"/>
        </w:rPr>
      </w:pPr>
      <w:r>
        <w:rPr>
          <w:lang w:val="sr-Cyrl-CS"/>
        </w:rPr>
        <w:t>Укупан број страна</w:t>
      </w:r>
      <w:r w:rsidRPr="00E903D5">
        <w:rPr>
          <w:lang w:val="ru-RU"/>
        </w:rPr>
        <w:t xml:space="preserve"> </w:t>
      </w:r>
      <w:r>
        <w:rPr>
          <w:lang w:val="sr-Cyrl-CS"/>
        </w:rPr>
        <w:t xml:space="preserve">конкурсне документације ................................................ </w:t>
      </w:r>
      <w:r>
        <w:rPr>
          <w:lang w:val="ru-RU"/>
        </w:rPr>
        <w:t>24</w:t>
      </w:r>
    </w:p>
    <w:p w:rsidR="002A3E6A" w:rsidRPr="00B36EAC" w:rsidRDefault="002A3E6A" w:rsidP="00DE0928">
      <w:pPr>
        <w:rPr>
          <w:lang w:val="sr-Cyrl-CS"/>
        </w:rPr>
      </w:pPr>
    </w:p>
    <w:p w:rsidR="002A3E6A" w:rsidRDefault="002A3E6A" w:rsidP="00DE0928">
      <w:pPr>
        <w:pStyle w:val="Heading1"/>
        <w:rPr>
          <w:rFonts w:ascii="Times New Roman" w:hAnsi="Times New Roman" w:cs="Times New Roman"/>
          <w:sz w:val="28"/>
          <w:szCs w:val="28"/>
        </w:rPr>
      </w:pPr>
    </w:p>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Default="002A3E6A" w:rsidP="00AF3DC3"/>
    <w:p w:rsidR="002A3E6A" w:rsidRPr="00AF3DC3" w:rsidRDefault="002A3E6A" w:rsidP="00AF3DC3"/>
    <w:p w:rsidR="002A3E6A" w:rsidRPr="00E903D5" w:rsidRDefault="002A3E6A" w:rsidP="00DE0928">
      <w:pPr>
        <w:rPr>
          <w:lang w:val="ru-RU"/>
        </w:rPr>
      </w:pPr>
    </w:p>
    <w:p w:rsidR="002A3E6A" w:rsidRDefault="002A3E6A" w:rsidP="00DE0928">
      <w:pPr>
        <w:jc w:val="both"/>
        <w:rPr>
          <w:lang w:val="sr-Cyrl-CS"/>
        </w:rPr>
      </w:pPr>
      <w:r>
        <w:rPr>
          <w:lang w:val="sr-Cyrl-CS"/>
        </w:rPr>
        <w:t>На основу члана 39. и 61. Закона о јавним набавкама («Сл. гласник РС» бр. 124/2012,</w:t>
      </w:r>
      <w:r>
        <w:t xml:space="preserve"> 14/15 </w:t>
      </w:r>
      <w:r>
        <w:rPr>
          <w:lang w:val="sr-Cyrl-CS"/>
        </w:rPr>
        <w:t xml:space="preserve">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t>II</w:t>
      </w:r>
      <w:r>
        <w:rPr>
          <w:lang w:val="sr-Cyrl-CS"/>
        </w:rPr>
        <w:t xml:space="preserve"> Број 404-2</w:t>
      </w:r>
      <w:r>
        <w:t>1</w:t>
      </w:r>
      <w:r>
        <w:rPr>
          <w:lang w:val="sr-Cyrl-CS"/>
        </w:rPr>
        <w:t xml:space="preserve">6/17 од </w:t>
      </w:r>
      <w:r>
        <w:t>8</w:t>
      </w:r>
      <w:r>
        <w:rPr>
          <w:lang w:val="sr-Cyrl-CS"/>
        </w:rPr>
        <w:t>.0</w:t>
      </w:r>
      <w:r>
        <w:t>6</w:t>
      </w:r>
      <w:r>
        <w:rPr>
          <w:lang w:val="sr-Cyrl-CS"/>
        </w:rPr>
        <w:t>.2017</w:t>
      </w:r>
      <w:r w:rsidRPr="00C05A28">
        <w:rPr>
          <w:lang w:val="sr-Cyrl-CS"/>
        </w:rPr>
        <w:t>. године</w:t>
      </w:r>
      <w:r>
        <w:rPr>
          <w:lang w:val="sr-Cyrl-CS"/>
        </w:rPr>
        <w:t xml:space="preserve"> и Решења о образовању комисије за јавну набавку  </w:t>
      </w:r>
      <w:r>
        <w:t>II</w:t>
      </w:r>
      <w:r>
        <w:rPr>
          <w:lang w:val="sr-Cyrl-CS"/>
        </w:rPr>
        <w:t xml:space="preserve"> Број 404-2</w:t>
      </w:r>
      <w:r>
        <w:t>1</w:t>
      </w:r>
      <w:r>
        <w:rPr>
          <w:lang w:val="sr-Cyrl-CS"/>
        </w:rPr>
        <w:t>6/17</w:t>
      </w:r>
      <w:r w:rsidRPr="00C05A28">
        <w:rPr>
          <w:lang w:val="sr-Cyrl-CS"/>
        </w:rPr>
        <w:t xml:space="preserve"> од </w:t>
      </w:r>
      <w:r>
        <w:t>8</w:t>
      </w:r>
      <w:r>
        <w:rPr>
          <w:lang w:val="sr-Cyrl-CS"/>
        </w:rPr>
        <w:t>.0</w:t>
      </w:r>
      <w:r>
        <w:t>6</w:t>
      </w:r>
      <w:r>
        <w:rPr>
          <w:lang w:val="sr-Cyrl-CS"/>
        </w:rPr>
        <w:t>.2017</w:t>
      </w:r>
      <w:r w:rsidRPr="00C05A28">
        <w:rPr>
          <w:lang w:val="sr-Cyrl-CS"/>
        </w:rPr>
        <w:t>. године</w:t>
      </w:r>
      <w:r>
        <w:rPr>
          <w:lang w:val="sr-Cyrl-CS"/>
        </w:rPr>
        <w:t xml:space="preserve"> припремљена је</w:t>
      </w:r>
    </w:p>
    <w:p w:rsidR="002A3E6A" w:rsidRDefault="002A3E6A" w:rsidP="00DE0928">
      <w:pPr>
        <w:rPr>
          <w:lang w:val="sr-Cyrl-CS"/>
        </w:rPr>
      </w:pPr>
    </w:p>
    <w:p w:rsidR="002A3E6A" w:rsidRPr="00891EBA" w:rsidRDefault="002A3E6A" w:rsidP="00DE0928">
      <w:pPr>
        <w:jc w:val="center"/>
        <w:rPr>
          <w:b/>
          <w:bCs/>
          <w:lang w:val="sr-Cyrl-CS"/>
        </w:rPr>
      </w:pPr>
      <w:r w:rsidRPr="00891EBA">
        <w:rPr>
          <w:b/>
          <w:bCs/>
          <w:lang w:val="sr-Cyrl-CS"/>
        </w:rPr>
        <w:t>КОНКУРСНА ДОКУМЕНТАЦИЈА</w:t>
      </w:r>
    </w:p>
    <w:p w:rsidR="002A3E6A" w:rsidRDefault="002A3E6A" w:rsidP="00DE0928">
      <w:pPr>
        <w:jc w:val="center"/>
        <w:rPr>
          <w:b/>
          <w:bCs/>
          <w:lang w:val="sr-Cyrl-CS"/>
        </w:rPr>
      </w:pPr>
      <w:r w:rsidRPr="00891EBA">
        <w:rPr>
          <w:b/>
          <w:bCs/>
          <w:lang w:val="sr-Cyrl-CS"/>
        </w:rPr>
        <w:t>За јавну набавку мале вредност</w:t>
      </w:r>
      <w:r>
        <w:rPr>
          <w:b/>
          <w:bCs/>
          <w:lang w:val="sr-Cyrl-CS"/>
        </w:rPr>
        <w:t>и</w:t>
      </w:r>
      <w:r w:rsidRPr="00891EBA">
        <w:rPr>
          <w:b/>
          <w:bCs/>
          <w:lang w:val="sr-Cyrl-CS"/>
        </w:rPr>
        <w:t xml:space="preserve"> </w:t>
      </w:r>
      <w:r>
        <w:rPr>
          <w:b/>
          <w:bCs/>
        </w:rPr>
        <w:t>II</w:t>
      </w:r>
      <w:r w:rsidRPr="00BB72D4">
        <w:rPr>
          <w:b/>
          <w:bCs/>
          <w:lang w:val="sr-Cyrl-CS"/>
        </w:rPr>
        <w:t xml:space="preserve"> Број</w:t>
      </w:r>
      <w:r>
        <w:rPr>
          <w:b/>
          <w:bCs/>
          <w:lang w:val="sr-Cyrl-CS"/>
        </w:rPr>
        <w:t xml:space="preserve"> 404-2</w:t>
      </w:r>
      <w:r>
        <w:rPr>
          <w:b/>
          <w:bCs/>
        </w:rPr>
        <w:t>1</w:t>
      </w:r>
      <w:r>
        <w:rPr>
          <w:b/>
          <w:bCs/>
          <w:lang w:val="sr-Cyrl-CS"/>
        </w:rPr>
        <w:t>6</w:t>
      </w:r>
      <w:r w:rsidRPr="00BB72D4">
        <w:rPr>
          <w:b/>
          <w:bCs/>
          <w:lang w:val="sr-Cyrl-CS"/>
        </w:rPr>
        <w:t>/</w:t>
      </w:r>
      <w:r>
        <w:rPr>
          <w:b/>
          <w:bCs/>
          <w:lang w:val="sr-Cyrl-CS"/>
        </w:rPr>
        <w:t>17 радови на изградњи трим стазе у Великом парку</w:t>
      </w:r>
    </w:p>
    <w:p w:rsidR="002A3E6A" w:rsidRDefault="002A3E6A" w:rsidP="00DE0928">
      <w:pPr>
        <w:jc w:val="center"/>
        <w:rPr>
          <w:b/>
          <w:bCs/>
          <w:lang w:val="sr-Cyrl-CS"/>
        </w:rPr>
      </w:pPr>
    </w:p>
    <w:p w:rsidR="002A3E6A" w:rsidRPr="00891EBA" w:rsidRDefault="002A3E6A" w:rsidP="00DE0928">
      <w:pPr>
        <w:jc w:val="center"/>
        <w:rPr>
          <w:b/>
          <w:bCs/>
          <w:lang w:val="sr-Cyrl-CS"/>
        </w:rPr>
      </w:pPr>
    </w:p>
    <w:p w:rsidR="002A3E6A" w:rsidRPr="00C925E4" w:rsidRDefault="002A3E6A" w:rsidP="00DE0928">
      <w:pPr>
        <w:rPr>
          <w:b/>
          <w:bCs/>
          <w:i/>
          <w:iCs/>
          <w:lang w:val="sr-Cyrl-CS"/>
        </w:rPr>
      </w:pPr>
      <w:r w:rsidRPr="00C925E4">
        <w:rPr>
          <w:b/>
          <w:bCs/>
          <w:i/>
          <w:iCs/>
          <w:lang w:val="sr-Cyrl-CS"/>
        </w:rPr>
        <w:t>I  ОПШТИ ПОДАЦИ О ЈАВНОЈ НАБАВЦИ</w:t>
      </w:r>
    </w:p>
    <w:p w:rsidR="002A3E6A" w:rsidRDefault="002A3E6A" w:rsidP="00DE0928">
      <w:pPr>
        <w:rPr>
          <w:lang w:val="sr-Cyrl-CS"/>
        </w:rPr>
      </w:pPr>
    </w:p>
    <w:p w:rsidR="002A3E6A" w:rsidRDefault="002A3E6A" w:rsidP="00DE0928">
      <w:pPr>
        <w:rPr>
          <w:b/>
          <w:bCs/>
          <w:lang w:val="sr-Cyrl-CS"/>
        </w:rPr>
      </w:pPr>
      <w:r>
        <w:rPr>
          <w:b/>
          <w:bCs/>
          <w:lang w:val="sr-Cyrl-CS"/>
        </w:rPr>
        <w:t>1</w:t>
      </w:r>
      <w:r w:rsidRPr="001E0DEC">
        <w:rPr>
          <w:b/>
          <w:bCs/>
          <w:lang w:val="sr-Cyrl-CS"/>
        </w:rPr>
        <w:t>.</w:t>
      </w:r>
      <w:r>
        <w:rPr>
          <w:b/>
          <w:bCs/>
          <w:lang w:val="sr-Cyrl-CS"/>
        </w:rPr>
        <w:t xml:space="preserve"> 1. Назив, адреса и интернет страница наручиоца</w:t>
      </w:r>
      <w:r w:rsidRPr="001E0DEC">
        <w:rPr>
          <w:b/>
          <w:bCs/>
          <w:lang w:val="sr-Cyrl-CS"/>
        </w:rPr>
        <w:t>:</w:t>
      </w:r>
    </w:p>
    <w:p w:rsidR="002A3E6A" w:rsidRPr="001E0DEC" w:rsidRDefault="002A3E6A" w:rsidP="00DE0928">
      <w:pPr>
        <w:rPr>
          <w:b/>
          <w:bCs/>
          <w:lang w:val="sr-Cyrl-CS"/>
        </w:rPr>
      </w:pPr>
    </w:p>
    <w:p w:rsidR="002A3E6A" w:rsidRPr="00A769C2" w:rsidRDefault="002A3E6A" w:rsidP="00DE0928">
      <w:pPr>
        <w:jc w:val="both"/>
        <w:rPr>
          <w:lang w:val="sr-Cyrl-CS"/>
        </w:rPr>
      </w:pPr>
      <w:r w:rsidRPr="00A769C2">
        <w:rPr>
          <w:lang w:val="sr-Cyrl-CS"/>
        </w:rPr>
        <w:t>Град Ужице</w:t>
      </w:r>
      <w:r>
        <w:rPr>
          <w:lang w:val="sr-Cyrl-CS"/>
        </w:rPr>
        <w:t xml:space="preserve"> -  Градоначелник</w:t>
      </w:r>
      <w:r w:rsidRPr="00A769C2">
        <w:rPr>
          <w:lang w:val="sr-Cyrl-CS"/>
        </w:rPr>
        <w:t>, ул. Димитрија Туцовића бр. 52, Ужице</w:t>
      </w:r>
    </w:p>
    <w:p w:rsidR="002A3E6A" w:rsidRDefault="002A3E6A" w:rsidP="00DE0928">
      <w:pPr>
        <w:jc w:val="both"/>
        <w:rPr>
          <w:lang w:val="sr-Cyrl-CS"/>
        </w:rPr>
      </w:pPr>
      <w:r w:rsidRPr="00A769C2">
        <w:rPr>
          <w:lang w:val="sr-Cyrl-CS"/>
        </w:rPr>
        <w:t xml:space="preserve">Интернет адреса наручиоца: </w:t>
      </w:r>
      <w:r w:rsidR="00BB4292">
        <w:fldChar w:fldCharType="begin"/>
      </w:r>
      <w:r w:rsidR="00BB4292">
        <w:instrText xml:space="preserve"> HYPERLINK "http://www.graduzice.org" </w:instrText>
      </w:r>
      <w:r w:rsidR="00BB4292">
        <w:fldChar w:fldCharType="separate"/>
      </w:r>
      <w:r w:rsidRPr="00A769C2">
        <w:rPr>
          <w:rStyle w:val="Hyperlink"/>
        </w:rPr>
        <w:t>www</w:t>
      </w:r>
      <w:r w:rsidRPr="00E903D5">
        <w:rPr>
          <w:rStyle w:val="Hyperlink"/>
          <w:lang w:val="ru-RU"/>
        </w:rPr>
        <w:t>.</w:t>
      </w:r>
      <w:proofErr w:type="spellStart"/>
      <w:r w:rsidRPr="00A769C2">
        <w:rPr>
          <w:rStyle w:val="Hyperlink"/>
        </w:rPr>
        <w:t>graduzice</w:t>
      </w:r>
      <w:proofErr w:type="spellEnd"/>
      <w:r w:rsidRPr="00E903D5">
        <w:rPr>
          <w:rStyle w:val="Hyperlink"/>
          <w:lang w:val="ru-RU"/>
        </w:rPr>
        <w:t>.</w:t>
      </w:r>
      <w:r w:rsidRPr="00A769C2">
        <w:rPr>
          <w:rStyle w:val="Hyperlink"/>
        </w:rPr>
        <w:t>org</w:t>
      </w:r>
      <w:r w:rsidR="00BB4292">
        <w:rPr>
          <w:rStyle w:val="Hyperlink"/>
        </w:rPr>
        <w:fldChar w:fldCharType="end"/>
      </w:r>
    </w:p>
    <w:p w:rsidR="002A3E6A" w:rsidRPr="009352EE" w:rsidRDefault="002A3E6A" w:rsidP="00DE0928">
      <w:pPr>
        <w:rPr>
          <w:lang w:val="sr-Cyrl-CS"/>
        </w:rPr>
      </w:pPr>
    </w:p>
    <w:p w:rsidR="002A3E6A" w:rsidRDefault="002A3E6A" w:rsidP="00DE0928">
      <w:pPr>
        <w:rPr>
          <w:b/>
          <w:bCs/>
          <w:lang w:val="sr-Cyrl-CS"/>
        </w:rPr>
      </w:pPr>
      <w:r>
        <w:rPr>
          <w:b/>
          <w:bCs/>
          <w:lang w:val="sr-Cyrl-CS"/>
        </w:rPr>
        <w:t>1</w:t>
      </w:r>
      <w:r w:rsidRPr="00E903D5">
        <w:rPr>
          <w:b/>
          <w:bCs/>
          <w:lang w:val="ru-RU"/>
        </w:rPr>
        <w:t xml:space="preserve">. </w:t>
      </w:r>
      <w:r w:rsidRPr="005A68AE">
        <w:rPr>
          <w:b/>
          <w:bCs/>
          <w:lang w:val="sr-Cyrl-CS"/>
        </w:rPr>
        <w:t xml:space="preserve">2. </w:t>
      </w:r>
      <w:r w:rsidRPr="005A68AE">
        <w:rPr>
          <w:b/>
          <w:bCs/>
          <w:lang w:val="sr-Latn-CS"/>
        </w:rPr>
        <w:t>Врста поступка</w:t>
      </w:r>
      <w:r w:rsidRPr="005A68AE">
        <w:rPr>
          <w:b/>
          <w:bCs/>
          <w:lang w:val="sr-Cyrl-CS"/>
        </w:rPr>
        <w:t xml:space="preserve"> јавне набавке </w:t>
      </w:r>
    </w:p>
    <w:p w:rsidR="002A3E6A" w:rsidRPr="005A68AE" w:rsidRDefault="002A3E6A" w:rsidP="00DE0928">
      <w:pPr>
        <w:rPr>
          <w:b/>
          <w:bCs/>
          <w:lang w:val="sr-Cyrl-CS"/>
        </w:rPr>
      </w:pPr>
    </w:p>
    <w:p w:rsidR="002A3E6A" w:rsidRDefault="002A3E6A" w:rsidP="00DE0928">
      <w:pPr>
        <w:jc w:val="both"/>
        <w:rPr>
          <w:lang w:val="sr-Cyrl-CS"/>
        </w:rPr>
      </w:pPr>
      <w:r>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2A3E6A" w:rsidRPr="00E903D5" w:rsidRDefault="002A3E6A" w:rsidP="00DE0928">
      <w:pPr>
        <w:rPr>
          <w:b/>
          <w:bCs/>
          <w:lang w:val="ru-RU"/>
        </w:rPr>
      </w:pPr>
    </w:p>
    <w:p w:rsidR="002A3E6A" w:rsidRDefault="002A3E6A" w:rsidP="00DE0928">
      <w:pPr>
        <w:rPr>
          <w:b/>
          <w:bCs/>
          <w:lang w:val="sr-Cyrl-CS"/>
        </w:rPr>
      </w:pPr>
      <w:r>
        <w:rPr>
          <w:b/>
          <w:bCs/>
          <w:lang w:val="sr-Cyrl-CS"/>
        </w:rPr>
        <w:t>1</w:t>
      </w:r>
      <w:r w:rsidRPr="00E903D5">
        <w:rPr>
          <w:b/>
          <w:bCs/>
          <w:lang w:val="ru-RU"/>
        </w:rPr>
        <w:t xml:space="preserve">. 3. </w:t>
      </w:r>
      <w:r w:rsidRPr="005A68AE">
        <w:rPr>
          <w:b/>
          <w:bCs/>
          <w:lang w:val="sr-Cyrl-CS"/>
        </w:rPr>
        <w:t>Предмет јавне набавке</w:t>
      </w:r>
    </w:p>
    <w:p w:rsidR="002A3E6A" w:rsidRDefault="002A3E6A" w:rsidP="00DE0928">
      <w:pPr>
        <w:rPr>
          <w:lang w:val="sr-Cyrl-CS"/>
        </w:rPr>
      </w:pPr>
      <w:r w:rsidRPr="00E903D5">
        <w:rPr>
          <w:lang w:val="ru-RU"/>
        </w:rPr>
        <w:t xml:space="preserve"> </w:t>
      </w:r>
    </w:p>
    <w:p w:rsidR="002A3E6A" w:rsidRPr="00E903D5" w:rsidRDefault="002A3E6A" w:rsidP="00DE0928">
      <w:pPr>
        <w:rPr>
          <w:lang w:val="sr-Cyrl-CS"/>
        </w:rPr>
      </w:pPr>
      <w:r>
        <w:rPr>
          <w:lang w:val="sr-Cyrl-CS"/>
        </w:rPr>
        <w:t xml:space="preserve">Предмет јавне набавке </w:t>
      </w:r>
      <w:r>
        <w:t>II</w:t>
      </w:r>
      <w:r>
        <w:rPr>
          <w:lang w:val="sr-Cyrl-CS"/>
        </w:rPr>
        <w:t xml:space="preserve"> Број 404-2</w:t>
      </w:r>
      <w:r>
        <w:t>1</w:t>
      </w:r>
      <w:r>
        <w:rPr>
          <w:lang w:val="sr-Cyrl-CS"/>
        </w:rPr>
        <w:t>6/17</w:t>
      </w:r>
      <w:r w:rsidRPr="00BB72D4">
        <w:rPr>
          <w:lang w:val="sr-Cyrl-CS"/>
        </w:rPr>
        <w:t xml:space="preserve"> </w:t>
      </w:r>
      <w:r>
        <w:rPr>
          <w:lang w:val="sr-Cyrl-CS"/>
        </w:rPr>
        <w:t>- радови на изградњи трим стазе у Великом парку</w:t>
      </w:r>
    </w:p>
    <w:p w:rsidR="002A3E6A" w:rsidRPr="00E903D5" w:rsidRDefault="002A3E6A" w:rsidP="00DE0928">
      <w:pPr>
        <w:rPr>
          <w:lang w:val="ru-RU"/>
        </w:rPr>
      </w:pPr>
      <w:r w:rsidRPr="00E903D5">
        <w:rPr>
          <w:lang w:val="ru-RU"/>
        </w:rPr>
        <w:t xml:space="preserve"> </w:t>
      </w:r>
    </w:p>
    <w:p w:rsidR="002A3E6A" w:rsidRDefault="002A3E6A" w:rsidP="00DE0928">
      <w:pPr>
        <w:rPr>
          <w:b/>
          <w:bCs/>
          <w:lang w:val="sr-Cyrl-CS"/>
        </w:rPr>
      </w:pPr>
      <w:r>
        <w:rPr>
          <w:b/>
          <w:bCs/>
          <w:lang w:val="sr-Cyrl-CS"/>
        </w:rPr>
        <w:t>1</w:t>
      </w:r>
      <w:r w:rsidRPr="005A68AE">
        <w:rPr>
          <w:b/>
          <w:bCs/>
          <w:lang w:val="sr-Cyrl-CS"/>
        </w:rPr>
        <w:t>.</w:t>
      </w:r>
      <w:r w:rsidRPr="00E903D5">
        <w:rPr>
          <w:b/>
          <w:bCs/>
          <w:lang w:val="ru-RU"/>
        </w:rPr>
        <w:t>4.</w:t>
      </w:r>
      <w:r w:rsidRPr="005A68AE">
        <w:rPr>
          <w:b/>
          <w:bCs/>
          <w:lang w:val="sr-Cyrl-CS"/>
        </w:rPr>
        <w:t xml:space="preserve"> Контакт</w:t>
      </w:r>
    </w:p>
    <w:p w:rsidR="002A3E6A" w:rsidRPr="005A68AE" w:rsidRDefault="002A3E6A" w:rsidP="00DE0928">
      <w:pPr>
        <w:rPr>
          <w:b/>
          <w:bCs/>
          <w:lang w:val="sr-Cyrl-CS"/>
        </w:rPr>
      </w:pPr>
    </w:p>
    <w:p w:rsidR="002A3E6A" w:rsidRDefault="002A3E6A" w:rsidP="00DE0928">
      <w:pPr>
        <w:rPr>
          <w:lang w:val="sr-Cyrl-CS"/>
        </w:rPr>
      </w:pPr>
      <w:r>
        <w:rPr>
          <w:lang w:val="sr-Cyrl-CS"/>
        </w:rPr>
        <w:t>Вера Вукосављевић, дипл. правник</w:t>
      </w:r>
    </w:p>
    <w:p w:rsidR="002A3E6A" w:rsidRPr="00E903D5" w:rsidRDefault="00BB4292" w:rsidP="00DE0928">
      <w:pPr>
        <w:rPr>
          <w:lang w:val="ru-RU"/>
        </w:rPr>
      </w:pPr>
      <w:hyperlink r:id="rId8" w:history="1">
        <w:r w:rsidR="002A3E6A" w:rsidRPr="006C7E11">
          <w:rPr>
            <w:rStyle w:val="Hyperlink"/>
          </w:rPr>
          <w:t>vera</w:t>
        </w:r>
        <w:r w:rsidR="002A3E6A" w:rsidRPr="00E903D5">
          <w:rPr>
            <w:rStyle w:val="Hyperlink"/>
            <w:lang w:val="ru-RU"/>
          </w:rPr>
          <w:t>.</w:t>
        </w:r>
        <w:r w:rsidR="002A3E6A" w:rsidRPr="006C7E11">
          <w:rPr>
            <w:rStyle w:val="Hyperlink"/>
          </w:rPr>
          <w:t>vukosavljevic</w:t>
        </w:r>
        <w:r w:rsidR="002A3E6A" w:rsidRPr="00E903D5">
          <w:rPr>
            <w:rStyle w:val="Hyperlink"/>
            <w:lang w:val="ru-RU"/>
          </w:rPr>
          <w:t>@</w:t>
        </w:r>
        <w:r w:rsidR="002A3E6A" w:rsidRPr="006C7E11">
          <w:rPr>
            <w:rStyle w:val="Hyperlink"/>
          </w:rPr>
          <w:t>uzice</w:t>
        </w:r>
        <w:r w:rsidR="002A3E6A" w:rsidRPr="00E903D5">
          <w:rPr>
            <w:rStyle w:val="Hyperlink"/>
            <w:lang w:val="ru-RU"/>
          </w:rPr>
          <w:t>.</w:t>
        </w:r>
        <w:proofErr w:type="spellStart"/>
        <w:r w:rsidR="002A3E6A" w:rsidRPr="006C7E11">
          <w:rPr>
            <w:rStyle w:val="Hyperlink"/>
          </w:rPr>
          <w:t>rs</w:t>
        </w:r>
        <w:proofErr w:type="spellEnd"/>
      </w:hyperlink>
    </w:p>
    <w:p w:rsidR="002A3E6A" w:rsidRDefault="002A3E6A" w:rsidP="00DE0928">
      <w:pPr>
        <w:rPr>
          <w:lang w:val="sr-Cyrl-CS"/>
        </w:rPr>
      </w:pPr>
      <w:r>
        <w:rPr>
          <w:lang w:val="sr-Cyrl-CS"/>
        </w:rPr>
        <w:t>Славиша Пројевић, дипл. економиста</w:t>
      </w:r>
    </w:p>
    <w:p w:rsidR="002A3E6A" w:rsidRPr="00E903D5" w:rsidRDefault="00BB4292" w:rsidP="00DE0928">
      <w:pPr>
        <w:rPr>
          <w:lang w:val="ru-RU"/>
        </w:rPr>
      </w:pPr>
      <w:hyperlink r:id="rId9" w:history="1">
        <w:r w:rsidR="002A3E6A" w:rsidRPr="006C7E11">
          <w:rPr>
            <w:rStyle w:val="Hyperlink"/>
          </w:rPr>
          <w:t>slavisa</w:t>
        </w:r>
        <w:r w:rsidR="002A3E6A" w:rsidRPr="00E903D5">
          <w:rPr>
            <w:rStyle w:val="Hyperlink"/>
            <w:lang w:val="ru-RU"/>
          </w:rPr>
          <w:t>.</w:t>
        </w:r>
        <w:r w:rsidR="002A3E6A" w:rsidRPr="006C7E11">
          <w:rPr>
            <w:rStyle w:val="Hyperlink"/>
          </w:rPr>
          <w:t>projevic</w:t>
        </w:r>
        <w:r w:rsidR="002A3E6A" w:rsidRPr="00E903D5">
          <w:rPr>
            <w:rStyle w:val="Hyperlink"/>
            <w:lang w:val="ru-RU"/>
          </w:rPr>
          <w:t>@</w:t>
        </w:r>
        <w:r w:rsidR="002A3E6A" w:rsidRPr="006C7E11">
          <w:rPr>
            <w:rStyle w:val="Hyperlink"/>
          </w:rPr>
          <w:t>uzice</w:t>
        </w:r>
        <w:r w:rsidR="002A3E6A" w:rsidRPr="00E903D5">
          <w:rPr>
            <w:rStyle w:val="Hyperlink"/>
            <w:lang w:val="ru-RU"/>
          </w:rPr>
          <w:t>.</w:t>
        </w:r>
        <w:proofErr w:type="spellStart"/>
        <w:r w:rsidR="002A3E6A" w:rsidRPr="006C7E11">
          <w:rPr>
            <w:rStyle w:val="Hyperlink"/>
          </w:rPr>
          <w:t>rs</w:t>
        </w:r>
        <w:proofErr w:type="spellEnd"/>
      </w:hyperlink>
    </w:p>
    <w:p w:rsidR="002A3E6A" w:rsidRPr="009352EE" w:rsidRDefault="002A3E6A" w:rsidP="00DE0928">
      <w:pPr>
        <w:rPr>
          <w:lang w:val="sr-Cyrl-CS"/>
        </w:rPr>
      </w:pPr>
      <w:r>
        <w:rPr>
          <w:lang w:val="sr-Cyrl-CS"/>
        </w:rPr>
        <w:t>тел: 031/590-138</w:t>
      </w:r>
    </w:p>
    <w:p w:rsidR="002A3E6A" w:rsidRDefault="002A3E6A" w:rsidP="00DE0928">
      <w:pPr>
        <w:rPr>
          <w:b/>
          <w:bCs/>
          <w:lang w:val="sr-Cyrl-CS"/>
        </w:rPr>
      </w:pPr>
    </w:p>
    <w:p w:rsidR="002A3E6A" w:rsidRPr="00C925E4" w:rsidRDefault="002A3E6A" w:rsidP="00DE0928">
      <w:pPr>
        <w:rPr>
          <w:b/>
          <w:bCs/>
          <w:i/>
          <w:iCs/>
          <w:lang w:val="sr-Cyrl-CS"/>
        </w:rPr>
      </w:pPr>
      <w:r w:rsidRPr="00C925E4">
        <w:rPr>
          <w:b/>
          <w:bCs/>
          <w:i/>
          <w:iCs/>
        </w:rPr>
        <w:t>II</w:t>
      </w:r>
      <w:r w:rsidRPr="00E903D5">
        <w:rPr>
          <w:b/>
          <w:bCs/>
          <w:i/>
          <w:iCs/>
          <w:lang w:val="ru-RU"/>
        </w:rPr>
        <w:t xml:space="preserve"> </w:t>
      </w:r>
      <w:r w:rsidRPr="00C925E4">
        <w:rPr>
          <w:b/>
          <w:bCs/>
          <w:i/>
          <w:iCs/>
          <w:lang w:val="sr-Cyrl-CS"/>
        </w:rPr>
        <w:t>П</w:t>
      </w:r>
      <w:r w:rsidRPr="00C925E4">
        <w:rPr>
          <w:b/>
          <w:bCs/>
          <w:i/>
          <w:iCs/>
        </w:rPr>
        <w:t>O</w:t>
      </w:r>
      <w:r w:rsidRPr="00C925E4">
        <w:rPr>
          <w:b/>
          <w:bCs/>
          <w:i/>
          <w:iCs/>
          <w:lang w:val="sr-Cyrl-CS"/>
        </w:rPr>
        <w:t>ДАЦИ О ПРЕДМЕТУ ЈАВНЕ НАБАВКЕ</w:t>
      </w:r>
    </w:p>
    <w:p w:rsidR="002A3E6A" w:rsidRPr="009352EE" w:rsidRDefault="002A3E6A" w:rsidP="00DE0928">
      <w:pPr>
        <w:rPr>
          <w:b/>
          <w:bCs/>
          <w:lang w:val="sr-Cyrl-CS"/>
        </w:rPr>
      </w:pPr>
    </w:p>
    <w:p w:rsidR="002A3E6A" w:rsidRDefault="002A3E6A" w:rsidP="00DE0928">
      <w:pPr>
        <w:jc w:val="both"/>
        <w:rPr>
          <w:lang w:val="sr-Cyrl-CS"/>
        </w:rPr>
      </w:pPr>
      <w:r>
        <w:rPr>
          <w:lang w:val="sr-Cyrl-CS"/>
        </w:rPr>
        <w:t>Опис предмета:</w:t>
      </w:r>
      <w:r w:rsidRPr="00E903D5">
        <w:rPr>
          <w:lang w:val="ru-RU"/>
        </w:rPr>
        <w:t xml:space="preserve"> </w:t>
      </w:r>
    </w:p>
    <w:p w:rsidR="002A3E6A" w:rsidRDefault="002A3E6A" w:rsidP="00DE0928">
      <w:pPr>
        <w:rPr>
          <w:lang w:val="sr-Cyrl-CS"/>
        </w:rPr>
      </w:pPr>
      <w:r>
        <w:rPr>
          <w:lang w:val="sr-Cyrl-CS"/>
        </w:rPr>
        <w:t xml:space="preserve">Предмет јавне набавке </w:t>
      </w:r>
      <w:r w:rsidRPr="00BB72D4">
        <w:t>IV</w:t>
      </w:r>
      <w:r>
        <w:rPr>
          <w:lang w:val="sr-Cyrl-CS"/>
        </w:rPr>
        <w:t xml:space="preserve"> Број 404-</w:t>
      </w:r>
      <w:r>
        <w:rPr>
          <w:lang w:val="ru-RU"/>
        </w:rPr>
        <w:t>216</w:t>
      </w:r>
      <w:r>
        <w:rPr>
          <w:lang w:val="sr-Cyrl-CS"/>
        </w:rPr>
        <w:t>/17</w:t>
      </w:r>
      <w:r w:rsidRPr="00E903D5">
        <w:rPr>
          <w:lang w:val="ru-RU"/>
        </w:rPr>
        <w:t xml:space="preserve"> </w:t>
      </w:r>
      <w:r>
        <w:rPr>
          <w:lang w:val="ru-RU"/>
        </w:rPr>
        <w:t>-</w:t>
      </w:r>
      <w:r>
        <w:rPr>
          <w:lang w:val="sr-Cyrl-CS"/>
        </w:rPr>
        <w:t xml:space="preserve"> радови на изградњи трим стазе у Великом парку </w:t>
      </w:r>
    </w:p>
    <w:p w:rsidR="002A3E6A" w:rsidRPr="009352EE" w:rsidRDefault="002A3E6A" w:rsidP="00DE0928">
      <w:pPr>
        <w:rPr>
          <w:lang w:val="sr-Cyrl-CS"/>
        </w:rPr>
      </w:pPr>
    </w:p>
    <w:p w:rsidR="002A3E6A" w:rsidRDefault="002A3E6A" w:rsidP="00DE0928">
      <w:pPr>
        <w:rPr>
          <w:lang w:val="sr-Cyrl-CS"/>
        </w:rPr>
      </w:pPr>
      <w:r w:rsidRPr="00E903D5">
        <w:rPr>
          <w:lang w:val="ru-RU"/>
        </w:rPr>
        <w:t xml:space="preserve"> </w:t>
      </w:r>
      <w:r>
        <w:rPr>
          <w:lang w:val="sr-Cyrl-CS"/>
        </w:rPr>
        <w:t>Н</w:t>
      </w:r>
      <w:r w:rsidRPr="00E903D5">
        <w:rPr>
          <w:lang w:val="ru-RU"/>
        </w:rPr>
        <w:t>азив и ознака из општег речника набавк</w:t>
      </w:r>
      <w:r>
        <w:rPr>
          <w:lang w:val="sr-Cyrl-CS"/>
        </w:rPr>
        <w:t>е:</w:t>
      </w:r>
    </w:p>
    <w:p w:rsidR="002A3E6A" w:rsidRDefault="002A3E6A" w:rsidP="00DE0928">
      <w:pPr>
        <w:rPr>
          <w:lang w:val="sr-Cyrl-CS"/>
        </w:rPr>
      </w:pPr>
    </w:p>
    <w:p w:rsidR="002A3E6A" w:rsidRDefault="002A3E6A" w:rsidP="00AF3DC3">
      <w:pPr>
        <w:numPr>
          <w:ilvl w:val="0"/>
          <w:numId w:val="50"/>
        </w:numPr>
      </w:pPr>
      <w:r>
        <w:rPr>
          <w:lang w:val="sr-Cyrl-CS"/>
        </w:rPr>
        <w:t xml:space="preserve">45000000 - грађевински радови </w:t>
      </w:r>
    </w:p>
    <w:p w:rsidR="002A3E6A" w:rsidRDefault="002A3E6A" w:rsidP="00AF3DC3"/>
    <w:p w:rsidR="002A3E6A" w:rsidRDefault="002A3E6A" w:rsidP="00AF3DC3"/>
    <w:p w:rsidR="002A3E6A" w:rsidRDefault="002A3E6A" w:rsidP="00AF3DC3"/>
    <w:p w:rsidR="002A3E6A" w:rsidRPr="00AF3DC3" w:rsidRDefault="002A3E6A" w:rsidP="00AF3DC3"/>
    <w:p w:rsidR="002A3E6A" w:rsidRPr="00EE4DAB" w:rsidRDefault="002A3E6A" w:rsidP="00EE4DAB">
      <w:pPr>
        <w:pStyle w:val="Heading1"/>
        <w:rPr>
          <w:rFonts w:ascii="Times New Roman" w:hAnsi="Times New Roman" w:cs="Times New Roman"/>
          <w:i/>
          <w:iCs/>
          <w:sz w:val="24"/>
          <w:szCs w:val="24"/>
        </w:rPr>
      </w:pPr>
      <w:r w:rsidRPr="00207CBC">
        <w:rPr>
          <w:lang w:val="sr-Cyrl-CS"/>
        </w:rPr>
        <w:lastRenderedPageBreak/>
        <w:t xml:space="preserve">Образац </w:t>
      </w:r>
      <w:r w:rsidRPr="00207CBC">
        <w:t>III</w:t>
      </w:r>
      <w:r>
        <w:rPr>
          <w:lang w:val="sr-Cyrl-CS"/>
        </w:rPr>
        <w:t xml:space="preserve"> </w:t>
      </w:r>
    </w:p>
    <w:tbl>
      <w:tblPr>
        <w:tblW w:w="9396" w:type="dxa"/>
        <w:tblInd w:w="98" w:type="dxa"/>
        <w:tblLook w:val="0000" w:firstRow="0" w:lastRow="0" w:firstColumn="0" w:lastColumn="0" w:noHBand="0" w:noVBand="0"/>
      </w:tblPr>
      <w:tblGrid>
        <w:gridCol w:w="566"/>
        <w:gridCol w:w="4074"/>
        <w:gridCol w:w="620"/>
        <w:gridCol w:w="898"/>
        <w:gridCol w:w="376"/>
        <w:gridCol w:w="1431"/>
        <w:gridCol w:w="1431"/>
      </w:tblGrid>
      <w:tr w:rsidR="002A3E6A" w:rsidRPr="004F5F91">
        <w:trPr>
          <w:trHeight w:val="290"/>
        </w:trPr>
        <w:tc>
          <w:tcPr>
            <w:tcW w:w="4640" w:type="dxa"/>
            <w:gridSpan w:val="2"/>
            <w:tcBorders>
              <w:top w:val="nil"/>
              <w:left w:val="nil"/>
              <w:bottom w:val="nil"/>
              <w:right w:val="nil"/>
            </w:tcBorders>
            <w:vAlign w:val="bottom"/>
          </w:tcPr>
          <w:p w:rsidR="002A3E6A" w:rsidRPr="004F5F91" w:rsidRDefault="002A3E6A" w:rsidP="004F5F91">
            <w:pPr>
              <w:jc w:val="center"/>
              <w:rPr>
                <w:rFonts w:ascii="Cambria" w:hAnsi="Cambria" w:cs="Cambria"/>
                <w:b/>
                <w:bCs/>
                <w:color w:val="000000"/>
                <w:sz w:val="28"/>
                <w:szCs w:val="28"/>
              </w:rPr>
            </w:pPr>
            <w:proofErr w:type="spellStart"/>
            <w:r w:rsidRPr="004F5F91">
              <w:rPr>
                <w:rFonts w:ascii="Cambria" w:hAnsi="Cambria" w:cs="Cambria"/>
                <w:b/>
                <w:bCs/>
                <w:color w:val="000000"/>
                <w:sz w:val="28"/>
                <w:szCs w:val="28"/>
              </w:rPr>
              <w:t>Predmer</w:t>
            </w:r>
            <w:proofErr w:type="spellEnd"/>
            <w:r w:rsidRPr="004F5F91">
              <w:rPr>
                <w:rFonts w:ascii="Cambria" w:hAnsi="Cambria" w:cs="Cambria"/>
                <w:b/>
                <w:bCs/>
                <w:color w:val="000000"/>
                <w:sz w:val="28"/>
                <w:szCs w:val="28"/>
              </w:rPr>
              <w:t xml:space="preserve"> </w:t>
            </w:r>
            <w:proofErr w:type="spellStart"/>
            <w:r w:rsidRPr="004F5F91">
              <w:rPr>
                <w:rFonts w:ascii="Cambria" w:hAnsi="Cambria" w:cs="Cambria"/>
                <w:b/>
                <w:bCs/>
                <w:color w:val="000000"/>
                <w:sz w:val="28"/>
                <w:szCs w:val="28"/>
              </w:rPr>
              <w:t>građevinskih</w:t>
            </w:r>
            <w:proofErr w:type="spellEnd"/>
            <w:r w:rsidRPr="004F5F91">
              <w:rPr>
                <w:rFonts w:ascii="Cambria" w:hAnsi="Cambria" w:cs="Cambria"/>
                <w:b/>
                <w:bCs/>
                <w:color w:val="000000"/>
                <w:sz w:val="28"/>
                <w:szCs w:val="28"/>
              </w:rPr>
              <w:t xml:space="preserve"> </w:t>
            </w:r>
            <w:proofErr w:type="spellStart"/>
            <w:r w:rsidRPr="004F5F91">
              <w:rPr>
                <w:rFonts w:ascii="Cambria" w:hAnsi="Cambria" w:cs="Cambria"/>
                <w:b/>
                <w:bCs/>
                <w:color w:val="000000"/>
                <w:sz w:val="28"/>
                <w:szCs w:val="28"/>
              </w:rPr>
              <w:t>radova</w:t>
            </w:r>
            <w:proofErr w:type="spellEnd"/>
            <w:r w:rsidRPr="004F5F91">
              <w:rPr>
                <w:rFonts w:ascii="Cambria" w:hAnsi="Cambria" w:cs="Cambria"/>
                <w:b/>
                <w:bCs/>
                <w:color w:val="000000"/>
                <w:sz w:val="28"/>
                <w:szCs w:val="28"/>
              </w:rPr>
              <w:t xml:space="preserve"> - </w:t>
            </w:r>
            <w:smartTag w:uri="urn:schemas-microsoft-com:office:smarttags" w:element="place">
              <w:smartTag w:uri="urn:schemas-microsoft-com:office:smarttags" w:element="PlaceName">
                <w:r w:rsidRPr="004F5F91">
                  <w:rPr>
                    <w:rFonts w:ascii="Cambria" w:hAnsi="Cambria" w:cs="Cambria"/>
                    <w:b/>
                    <w:bCs/>
                    <w:color w:val="000000"/>
                    <w:sz w:val="28"/>
                    <w:szCs w:val="28"/>
                  </w:rPr>
                  <w:t>Trim</w:t>
                </w:r>
              </w:smartTag>
              <w:r w:rsidRPr="004F5F91">
                <w:rPr>
                  <w:rFonts w:ascii="Cambria" w:hAnsi="Cambria" w:cs="Cambria"/>
                  <w:b/>
                  <w:bCs/>
                  <w:color w:val="000000"/>
                  <w:sz w:val="28"/>
                  <w:szCs w:val="28"/>
                </w:rPr>
                <w:t xml:space="preserve"> </w:t>
              </w:r>
              <w:proofErr w:type="spellStart"/>
              <w:smartTag w:uri="urn:schemas-microsoft-com:office:smarttags" w:element="PlaceType">
                <w:r w:rsidRPr="004F5F91">
                  <w:rPr>
                    <w:rFonts w:ascii="Cambria" w:hAnsi="Cambria" w:cs="Cambria"/>
                    <w:b/>
                    <w:bCs/>
                    <w:color w:val="000000"/>
                    <w:sz w:val="28"/>
                    <w:szCs w:val="28"/>
                  </w:rPr>
                  <w:t>Staza</w:t>
                </w:r>
              </w:smartTag>
              <w:proofErr w:type="spellEnd"/>
              <w:r w:rsidRPr="004F5F91">
                <w:rPr>
                  <w:rFonts w:ascii="Cambria" w:hAnsi="Cambria" w:cs="Cambria"/>
                  <w:b/>
                  <w:bCs/>
                  <w:color w:val="000000"/>
                  <w:sz w:val="28"/>
                  <w:szCs w:val="28"/>
                </w:rPr>
                <w:t xml:space="preserve"> </w:t>
              </w:r>
              <w:proofErr w:type="spellStart"/>
              <w:smartTag w:uri="urn:schemas-microsoft-com:office:smarttags" w:element="PlaceType">
                <w:r w:rsidRPr="004F5F91">
                  <w:rPr>
                    <w:rFonts w:ascii="Cambria" w:hAnsi="Cambria" w:cs="Cambria"/>
                    <w:b/>
                    <w:bCs/>
                    <w:color w:val="000000"/>
                    <w:sz w:val="28"/>
                    <w:szCs w:val="28"/>
                  </w:rPr>
                  <w:t>Veliki</w:t>
                </w:r>
              </w:smartTag>
              <w:proofErr w:type="spellEnd"/>
              <w:r w:rsidRPr="004F5F91">
                <w:rPr>
                  <w:rFonts w:ascii="Cambria" w:hAnsi="Cambria" w:cs="Cambria"/>
                  <w:b/>
                  <w:bCs/>
                  <w:color w:val="000000"/>
                  <w:sz w:val="28"/>
                  <w:szCs w:val="28"/>
                </w:rPr>
                <w:t xml:space="preserve"> </w:t>
              </w:r>
              <w:smartTag w:uri="urn:schemas-microsoft-com:office:smarttags" w:element="PlaceType">
                <w:r w:rsidRPr="004F5F91">
                  <w:rPr>
                    <w:rFonts w:ascii="Cambria" w:hAnsi="Cambria" w:cs="Cambria"/>
                    <w:b/>
                    <w:bCs/>
                    <w:color w:val="000000"/>
                    <w:sz w:val="28"/>
                    <w:szCs w:val="28"/>
                  </w:rPr>
                  <w:t>Park</w:t>
                </w:r>
              </w:smartTag>
            </w:smartTag>
            <w:r w:rsidRPr="004F5F91">
              <w:rPr>
                <w:rFonts w:ascii="Cambria" w:hAnsi="Cambria" w:cs="Cambria"/>
                <w:b/>
                <w:bCs/>
                <w:color w:val="000000"/>
                <w:sz w:val="28"/>
                <w:szCs w:val="28"/>
              </w:rPr>
              <w:t xml:space="preserve"> </w:t>
            </w:r>
          </w:p>
        </w:tc>
        <w:tc>
          <w:tcPr>
            <w:tcW w:w="620"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898"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roofErr w:type="spellStart"/>
            <w:r>
              <w:rPr>
                <w:rFonts w:ascii="Cambria" w:hAnsi="Cambria" w:cs="Cambria"/>
                <w:color w:val="000000"/>
              </w:rPr>
              <w:t>Cena</w:t>
            </w:r>
            <w:proofErr w:type="spellEnd"/>
            <w:r>
              <w:rPr>
                <w:rFonts w:ascii="Cambria" w:hAnsi="Cambria" w:cs="Cambria"/>
                <w:color w:val="000000"/>
              </w:rPr>
              <w:t>/</w:t>
            </w:r>
            <w:proofErr w:type="spellStart"/>
            <w:r>
              <w:rPr>
                <w:rFonts w:ascii="Cambria" w:hAnsi="Cambria" w:cs="Cambria"/>
                <w:color w:val="000000"/>
              </w:rPr>
              <w:t>jedi</w:t>
            </w:r>
            <w:proofErr w:type="spellEnd"/>
          </w:p>
        </w:tc>
        <w:tc>
          <w:tcPr>
            <w:tcW w:w="1431" w:type="dxa"/>
            <w:tcBorders>
              <w:top w:val="nil"/>
              <w:left w:val="nil"/>
              <w:bottom w:val="nil"/>
              <w:right w:val="nil"/>
            </w:tcBorders>
          </w:tcPr>
          <w:p w:rsidR="002A3E6A" w:rsidRPr="004F5F91" w:rsidRDefault="002A3E6A" w:rsidP="00EE4DAB">
            <w:pPr>
              <w:jc w:val="center"/>
              <w:rPr>
                <w:rFonts w:ascii="Cambria" w:hAnsi="Cambria" w:cs="Cambria"/>
                <w:color w:val="000000"/>
              </w:rPr>
            </w:pPr>
            <w:proofErr w:type="spellStart"/>
            <w:r>
              <w:rPr>
                <w:rFonts w:ascii="Cambria" w:hAnsi="Cambria" w:cs="Cambria"/>
                <w:color w:val="000000"/>
              </w:rPr>
              <w:t>Ukupno</w:t>
            </w:r>
            <w:proofErr w:type="spellEnd"/>
          </w:p>
        </w:tc>
      </w:tr>
      <w:tr w:rsidR="002A3E6A" w:rsidRPr="004F5F91">
        <w:trPr>
          <w:trHeight w:val="290"/>
        </w:trPr>
        <w:tc>
          <w:tcPr>
            <w:tcW w:w="566"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620"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898"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tcPr>
          <w:p w:rsidR="002A3E6A" w:rsidRPr="004F5F91" w:rsidRDefault="002A3E6A" w:rsidP="004F5F91">
            <w:pPr>
              <w:rPr>
                <w:rFonts w:ascii="Cambria" w:hAnsi="Cambria" w:cs="Cambria"/>
                <w:color w:val="000000"/>
              </w:rPr>
            </w:pPr>
          </w:p>
        </w:tc>
        <w:tc>
          <w:tcPr>
            <w:tcW w:w="1431"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1</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Iskop</w:t>
            </w:r>
            <w:proofErr w:type="spellEnd"/>
            <w:r w:rsidRPr="004F5F91">
              <w:rPr>
                <w:rFonts w:ascii="Cambria" w:hAnsi="Cambria" w:cs="Cambria"/>
                <w:color w:val="000000"/>
              </w:rPr>
              <w:t xml:space="preserve"> u </w:t>
            </w:r>
            <w:proofErr w:type="spellStart"/>
            <w:r w:rsidRPr="004F5F91">
              <w:rPr>
                <w:rFonts w:ascii="Cambria" w:hAnsi="Cambria" w:cs="Cambria"/>
                <w:color w:val="000000"/>
              </w:rPr>
              <w:t>materijalu</w:t>
            </w:r>
            <w:proofErr w:type="spellEnd"/>
            <w:r w:rsidRPr="004F5F91">
              <w:rPr>
                <w:rFonts w:ascii="Cambria" w:hAnsi="Cambria" w:cs="Cambria"/>
                <w:color w:val="000000"/>
              </w:rPr>
              <w:t xml:space="preserve"> III </w:t>
            </w:r>
            <w:proofErr w:type="spellStart"/>
            <w:r w:rsidRPr="004F5F91">
              <w:rPr>
                <w:rFonts w:ascii="Cambria" w:hAnsi="Cambria" w:cs="Cambria"/>
                <w:color w:val="000000"/>
              </w:rPr>
              <w:t>kategorije</w:t>
            </w:r>
            <w:proofErr w:type="spellEnd"/>
            <w:r w:rsidRPr="004F5F91">
              <w:rPr>
                <w:rFonts w:ascii="Cambria" w:hAnsi="Cambria" w:cs="Cambria"/>
                <w:color w:val="000000"/>
              </w:rPr>
              <w:t xml:space="preserve"> </w:t>
            </w:r>
            <w:proofErr w:type="spellStart"/>
            <w:r w:rsidRPr="004F5F91">
              <w:rPr>
                <w:rFonts w:ascii="Cambria" w:hAnsi="Cambria" w:cs="Cambria"/>
                <w:color w:val="000000"/>
              </w:rPr>
              <w:t>sa</w:t>
            </w:r>
            <w:proofErr w:type="spellEnd"/>
            <w:r w:rsidRPr="004F5F91">
              <w:rPr>
                <w:rFonts w:ascii="Cambria" w:hAnsi="Cambria" w:cs="Cambria"/>
                <w:color w:val="000000"/>
              </w:rPr>
              <w:t xml:space="preserve"> </w:t>
            </w:r>
            <w:proofErr w:type="spellStart"/>
            <w:r w:rsidRPr="004F5F91">
              <w:rPr>
                <w:rFonts w:ascii="Cambria" w:hAnsi="Cambria" w:cs="Cambria"/>
                <w:color w:val="000000"/>
              </w:rPr>
              <w:t>utovarom</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odvozom</w:t>
            </w:r>
            <w:proofErr w:type="spellEnd"/>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280</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2</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Valjanje</w:t>
            </w:r>
            <w:proofErr w:type="spellEnd"/>
            <w:r w:rsidRPr="004F5F91">
              <w:rPr>
                <w:rFonts w:ascii="Cambria" w:hAnsi="Cambria" w:cs="Cambria"/>
                <w:color w:val="000000"/>
              </w:rPr>
              <w:t xml:space="preserve"> </w:t>
            </w:r>
            <w:proofErr w:type="spellStart"/>
            <w:r w:rsidRPr="004F5F91">
              <w:rPr>
                <w:rFonts w:ascii="Cambria" w:hAnsi="Cambria" w:cs="Cambria"/>
                <w:color w:val="000000"/>
              </w:rPr>
              <w:t>posteljice</w:t>
            </w:r>
            <w:proofErr w:type="spellEnd"/>
            <w:r w:rsidRPr="004F5F91">
              <w:rPr>
                <w:rFonts w:ascii="Cambria" w:hAnsi="Cambria" w:cs="Cambria"/>
                <w:color w:val="000000"/>
              </w:rPr>
              <w:t xml:space="preserve"> do </w:t>
            </w:r>
            <w:proofErr w:type="spellStart"/>
            <w:r w:rsidRPr="004F5F91">
              <w:rPr>
                <w:rFonts w:ascii="Cambria" w:hAnsi="Cambria" w:cs="Cambria"/>
                <w:color w:val="000000"/>
              </w:rPr>
              <w:t>potrebne</w:t>
            </w:r>
            <w:proofErr w:type="spellEnd"/>
            <w:r w:rsidRPr="004F5F91">
              <w:rPr>
                <w:rFonts w:ascii="Cambria" w:hAnsi="Cambria" w:cs="Cambria"/>
                <w:color w:val="000000"/>
              </w:rPr>
              <w:t xml:space="preserve"> </w:t>
            </w:r>
            <w:proofErr w:type="spellStart"/>
            <w:r w:rsidRPr="004F5F91">
              <w:rPr>
                <w:rFonts w:ascii="Cambria" w:hAnsi="Cambria" w:cs="Cambria"/>
                <w:color w:val="000000"/>
              </w:rPr>
              <w:t>zbijenosti</w:t>
            </w:r>
            <w:proofErr w:type="spellEnd"/>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m2</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935</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3</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Iskop</w:t>
            </w:r>
            <w:proofErr w:type="spellEnd"/>
            <w:r w:rsidRPr="004F5F91">
              <w:rPr>
                <w:rFonts w:ascii="Cambria" w:hAnsi="Cambria" w:cs="Cambria"/>
                <w:color w:val="000000"/>
              </w:rPr>
              <w:t xml:space="preserve"> </w:t>
            </w:r>
            <w:proofErr w:type="spellStart"/>
            <w:r w:rsidRPr="004F5F91">
              <w:rPr>
                <w:rFonts w:ascii="Cambria" w:hAnsi="Cambria" w:cs="Cambria"/>
                <w:color w:val="000000"/>
              </w:rPr>
              <w:t>materijala</w:t>
            </w:r>
            <w:proofErr w:type="spellEnd"/>
            <w:r w:rsidRPr="004F5F91">
              <w:rPr>
                <w:rFonts w:ascii="Cambria" w:hAnsi="Cambria" w:cs="Cambria"/>
                <w:color w:val="000000"/>
              </w:rPr>
              <w:t xml:space="preserve"> </w:t>
            </w:r>
            <w:proofErr w:type="spellStart"/>
            <w:r w:rsidRPr="004F5F91">
              <w:rPr>
                <w:rFonts w:ascii="Cambria" w:hAnsi="Cambria" w:cs="Cambria"/>
                <w:color w:val="000000"/>
              </w:rPr>
              <w:t>za</w:t>
            </w:r>
            <w:proofErr w:type="spellEnd"/>
            <w:r w:rsidRPr="004F5F91">
              <w:rPr>
                <w:rFonts w:ascii="Cambria" w:hAnsi="Cambria" w:cs="Cambria"/>
                <w:color w:val="000000"/>
              </w:rPr>
              <w:t xml:space="preserve"> </w:t>
            </w:r>
            <w:proofErr w:type="spellStart"/>
            <w:r w:rsidRPr="004F5F91">
              <w:rPr>
                <w:rFonts w:ascii="Cambria" w:hAnsi="Cambria" w:cs="Cambria"/>
                <w:color w:val="000000"/>
              </w:rPr>
              <w:t>potrebe</w:t>
            </w:r>
            <w:proofErr w:type="spellEnd"/>
            <w:r w:rsidRPr="004F5F91">
              <w:rPr>
                <w:rFonts w:ascii="Cambria" w:hAnsi="Cambria" w:cs="Cambria"/>
                <w:color w:val="000000"/>
              </w:rPr>
              <w:t xml:space="preserve"> </w:t>
            </w:r>
            <w:proofErr w:type="spellStart"/>
            <w:r w:rsidRPr="004F5F91">
              <w:rPr>
                <w:rFonts w:ascii="Cambria" w:hAnsi="Cambria" w:cs="Cambria"/>
                <w:color w:val="000000"/>
              </w:rPr>
              <w:t>izvoda</w:t>
            </w:r>
            <w:proofErr w:type="spellEnd"/>
            <w:r w:rsidRPr="004F5F91">
              <w:rPr>
                <w:rFonts w:ascii="Cambria" w:hAnsi="Cambria" w:cs="Cambria"/>
                <w:color w:val="000000"/>
              </w:rPr>
              <w:t xml:space="preserve"> </w:t>
            </w:r>
            <w:proofErr w:type="spellStart"/>
            <w:r w:rsidRPr="004F5F91">
              <w:rPr>
                <w:rFonts w:ascii="Cambria" w:hAnsi="Cambria" w:cs="Cambria"/>
                <w:color w:val="000000"/>
              </w:rPr>
              <w:t>drenažnih</w:t>
            </w:r>
            <w:proofErr w:type="spellEnd"/>
            <w:r w:rsidRPr="004F5F91">
              <w:rPr>
                <w:rFonts w:ascii="Cambria" w:hAnsi="Cambria" w:cs="Cambria"/>
                <w:color w:val="000000"/>
              </w:rPr>
              <w:t xml:space="preserve"> </w:t>
            </w:r>
            <w:proofErr w:type="spellStart"/>
            <w:r w:rsidRPr="004F5F91">
              <w:rPr>
                <w:rFonts w:ascii="Cambria" w:hAnsi="Cambria" w:cs="Cambria"/>
                <w:color w:val="000000"/>
              </w:rPr>
              <w:t>kanala</w:t>
            </w:r>
            <w:proofErr w:type="spellEnd"/>
            <w:r w:rsidRPr="004F5F91">
              <w:rPr>
                <w:rFonts w:ascii="Cambria" w:hAnsi="Cambria" w:cs="Cambria"/>
                <w:color w:val="000000"/>
              </w:rPr>
              <w:t xml:space="preserve"> </w:t>
            </w:r>
            <w:proofErr w:type="spellStart"/>
            <w:r w:rsidRPr="004F5F91">
              <w:rPr>
                <w:rFonts w:ascii="Cambria" w:hAnsi="Cambria" w:cs="Cambria"/>
                <w:color w:val="000000"/>
              </w:rPr>
              <w:t>sa</w:t>
            </w:r>
            <w:proofErr w:type="spellEnd"/>
            <w:r w:rsidRPr="004F5F91">
              <w:rPr>
                <w:rFonts w:ascii="Cambria" w:hAnsi="Cambria" w:cs="Cambria"/>
                <w:color w:val="000000"/>
              </w:rPr>
              <w:t xml:space="preserve"> </w:t>
            </w:r>
            <w:proofErr w:type="spellStart"/>
            <w:r w:rsidRPr="004F5F91">
              <w:rPr>
                <w:rFonts w:ascii="Cambria" w:hAnsi="Cambria" w:cs="Cambria"/>
                <w:color w:val="000000"/>
              </w:rPr>
              <w:t>utovarom</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odvozom</w:t>
            </w:r>
            <w:proofErr w:type="spellEnd"/>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25</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4</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lomljenog</w:t>
            </w:r>
            <w:proofErr w:type="spellEnd"/>
            <w:r w:rsidRPr="004F5F91">
              <w:rPr>
                <w:rFonts w:ascii="Cambria" w:hAnsi="Cambria" w:cs="Cambria"/>
                <w:color w:val="000000"/>
              </w:rPr>
              <w:t xml:space="preserve"> </w:t>
            </w:r>
            <w:proofErr w:type="spellStart"/>
            <w:r w:rsidRPr="004F5F91">
              <w:rPr>
                <w:rFonts w:ascii="Cambria" w:hAnsi="Cambria" w:cs="Cambria"/>
                <w:color w:val="000000"/>
              </w:rPr>
              <w:t>kamena</w:t>
            </w:r>
            <w:proofErr w:type="spellEnd"/>
            <w:r w:rsidRPr="004F5F91">
              <w:rPr>
                <w:rFonts w:ascii="Cambria" w:hAnsi="Cambria" w:cs="Cambria"/>
                <w:color w:val="000000"/>
              </w:rPr>
              <w:t xml:space="preserve"> u </w:t>
            </w:r>
            <w:proofErr w:type="spellStart"/>
            <w:r w:rsidRPr="004F5F91">
              <w:rPr>
                <w:rFonts w:ascii="Cambria" w:hAnsi="Cambria" w:cs="Cambria"/>
                <w:color w:val="000000"/>
              </w:rPr>
              <w:t>drenažni</w:t>
            </w:r>
            <w:proofErr w:type="spellEnd"/>
            <w:r w:rsidRPr="004F5F91">
              <w:rPr>
                <w:rFonts w:ascii="Cambria" w:hAnsi="Cambria" w:cs="Cambria"/>
                <w:color w:val="000000"/>
              </w:rPr>
              <w:t xml:space="preserve"> </w:t>
            </w:r>
            <w:proofErr w:type="spellStart"/>
            <w:r w:rsidRPr="004F5F91">
              <w:rPr>
                <w:rFonts w:ascii="Cambria" w:hAnsi="Cambria" w:cs="Cambria"/>
                <w:color w:val="000000"/>
              </w:rPr>
              <w:t>kanal</w:t>
            </w:r>
            <w:proofErr w:type="spellEnd"/>
            <w:r w:rsidRPr="004F5F91">
              <w:rPr>
                <w:rFonts w:ascii="Cambria" w:hAnsi="Cambria" w:cs="Cambria"/>
                <w:color w:val="000000"/>
              </w:rPr>
              <w:t xml:space="preserve"> </w:t>
            </w:r>
            <w:proofErr w:type="spellStart"/>
            <w:r w:rsidRPr="004F5F91">
              <w:rPr>
                <w:rFonts w:ascii="Cambria" w:hAnsi="Cambria" w:cs="Cambria"/>
                <w:color w:val="000000"/>
              </w:rPr>
              <w:t>sa</w:t>
            </w:r>
            <w:proofErr w:type="spellEnd"/>
            <w:r w:rsidRPr="004F5F91">
              <w:rPr>
                <w:rFonts w:ascii="Cambria" w:hAnsi="Cambria" w:cs="Cambria"/>
                <w:color w:val="000000"/>
              </w:rPr>
              <w:t xml:space="preserve"> </w:t>
            </w:r>
            <w:proofErr w:type="spellStart"/>
            <w:r w:rsidRPr="004F5F91">
              <w:rPr>
                <w:rFonts w:ascii="Cambria" w:hAnsi="Cambria" w:cs="Cambria"/>
                <w:color w:val="000000"/>
              </w:rPr>
              <w:t>nabavkom</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ugradnjom</w:t>
            </w:r>
            <w:proofErr w:type="spellEnd"/>
            <w:r w:rsidRPr="004F5F91">
              <w:rPr>
                <w:rFonts w:ascii="Cambria" w:hAnsi="Cambria" w:cs="Cambria"/>
                <w:color w:val="000000"/>
              </w:rPr>
              <w:t xml:space="preserve"> </w:t>
            </w:r>
            <w:proofErr w:type="spellStart"/>
            <w:r w:rsidRPr="004F5F91">
              <w:rPr>
                <w:rFonts w:ascii="Cambria" w:hAnsi="Cambria" w:cs="Cambria"/>
                <w:color w:val="000000"/>
              </w:rPr>
              <w:t>geofilca</w:t>
            </w:r>
            <w:proofErr w:type="spellEnd"/>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25</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5</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svih</w:t>
            </w:r>
            <w:proofErr w:type="spellEnd"/>
            <w:r w:rsidRPr="004F5F91">
              <w:rPr>
                <w:rFonts w:ascii="Cambria" w:hAnsi="Cambria" w:cs="Cambria"/>
                <w:color w:val="000000"/>
              </w:rPr>
              <w:t xml:space="preserve"> </w:t>
            </w:r>
            <w:proofErr w:type="spellStart"/>
            <w:r w:rsidRPr="004F5F91">
              <w:rPr>
                <w:rFonts w:ascii="Cambria" w:hAnsi="Cambria" w:cs="Cambria"/>
                <w:color w:val="000000"/>
              </w:rPr>
              <w:t>baštenskih</w:t>
            </w:r>
            <w:proofErr w:type="spellEnd"/>
            <w:r w:rsidRPr="004F5F91">
              <w:rPr>
                <w:rFonts w:ascii="Cambria" w:hAnsi="Cambria" w:cs="Cambria"/>
                <w:color w:val="000000"/>
              </w:rPr>
              <w:t xml:space="preserve"> </w:t>
            </w:r>
            <w:proofErr w:type="spellStart"/>
            <w:r w:rsidRPr="004F5F91">
              <w:rPr>
                <w:rFonts w:ascii="Cambria" w:hAnsi="Cambria" w:cs="Cambria"/>
                <w:color w:val="000000"/>
              </w:rPr>
              <w:t>ivičnjaka</w:t>
            </w:r>
            <w:proofErr w:type="spellEnd"/>
            <w:r w:rsidRPr="004F5F91">
              <w:rPr>
                <w:rFonts w:ascii="Cambria" w:hAnsi="Cambria" w:cs="Cambria"/>
                <w:color w:val="000000"/>
              </w:rPr>
              <w:t xml:space="preserve"> </w:t>
            </w:r>
            <w:proofErr w:type="spellStart"/>
            <w:r w:rsidRPr="004F5F91">
              <w:rPr>
                <w:rFonts w:ascii="Cambria" w:hAnsi="Cambria" w:cs="Cambria"/>
                <w:color w:val="000000"/>
              </w:rPr>
              <w:t>dimanzija</w:t>
            </w:r>
            <w:proofErr w:type="spellEnd"/>
            <w:r w:rsidRPr="004F5F91">
              <w:rPr>
                <w:rFonts w:ascii="Cambria" w:hAnsi="Cambria" w:cs="Cambria"/>
                <w:color w:val="000000"/>
              </w:rPr>
              <w:t xml:space="preserve"> 40x20x8 cm u </w:t>
            </w:r>
            <w:proofErr w:type="spellStart"/>
            <w:r w:rsidRPr="004F5F91">
              <w:rPr>
                <w:rFonts w:ascii="Cambria" w:hAnsi="Cambria" w:cs="Cambria"/>
                <w:color w:val="000000"/>
              </w:rPr>
              <w:t>potrbnom</w:t>
            </w:r>
            <w:proofErr w:type="spellEnd"/>
            <w:r w:rsidRPr="004F5F91">
              <w:rPr>
                <w:rFonts w:ascii="Cambria" w:hAnsi="Cambria" w:cs="Cambria"/>
                <w:color w:val="000000"/>
              </w:rPr>
              <w:t xml:space="preserve"> </w:t>
            </w:r>
            <w:proofErr w:type="spellStart"/>
            <w:r w:rsidRPr="004F5F91">
              <w:rPr>
                <w:rFonts w:ascii="Cambria" w:hAnsi="Cambria" w:cs="Cambria"/>
                <w:color w:val="000000"/>
              </w:rPr>
              <w:t>sloju</w:t>
            </w:r>
            <w:proofErr w:type="spellEnd"/>
            <w:r w:rsidRPr="004F5F91">
              <w:rPr>
                <w:rFonts w:ascii="Cambria" w:hAnsi="Cambria" w:cs="Cambria"/>
                <w:color w:val="000000"/>
              </w:rPr>
              <w:t xml:space="preserve"> </w:t>
            </w:r>
            <w:proofErr w:type="spellStart"/>
            <w:r w:rsidRPr="004F5F91">
              <w:rPr>
                <w:rFonts w:ascii="Cambria" w:hAnsi="Cambria" w:cs="Cambria"/>
                <w:color w:val="000000"/>
              </w:rPr>
              <w:t>betona</w:t>
            </w:r>
            <w:proofErr w:type="spellEnd"/>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1100</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6</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drobljenog</w:t>
            </w:r>
            <w:proofErr w:type="spellEnd"/>
            <w:r w:rsidRPr="004F5F91">
              <w:rPr>
                <w:rFonts w:ascii="Cambria" w:hAnsi="Cambria" w:cs="Cambria"/>
                <w:color w:val="000000"/>
              </w:rPr>
              <w:t xml:space="preserve"> </w:t>
            </w:r>
            <w:proofErr w:type="spellStart"/>
            <w:r w:rsidRPr="004F5F91">
              <w:rPr>
                <w:rFonts w:ascii="Cambria" w:hAnsi="Cambria" w:cs="Cambria"/>
                <w:color w:val="000000"/>
              </w:rPr>
              <w:t>kamenog</w:t>
            </w:r>
            <w:proofErr w:type="spellEnd"/>
            <w:r w:rsidRPr="004F5F91">
              <w:rPr>
                <w:rFonts w:ascii="Cambria" w:hAnsi="Cambria" w:cs="Cambria"/>
                <w:color w:val="000000"/>
              </w:rPr>
              <w:t xml:space="preserve"> </w:t>
            </w:r>
            <w:proofErr w:type="spellStart"/>
            <w:r w:rsidRPr="004F5F91">
              <w:rPr>
                <w:rFonts w:ascii="Cambria" w:hAnsi="Cambria" w:cs="Cambria"/>
                <w:color w:val="000000"/>
              </w:rPr>
              <w:t>agregata</w:t>
            </w:r>
            <w:proofErr w:type="spellEnd"/>
            <w:r w:rsidRPr="004F5F91">
              <w:rPr>
                <w:rFonts w:ascii="Cambria" w:hAnsi="Cambria" w:cs="Cambria"/>
                <w:color w:val="000000"/>
              </w:rPr>
              <w:t xml:space="preserve"> </w:t>
            </w:r>
            <w:r w:rsidRPr="004F5F91">
              <w:rPr>
                <w:rFonts w:ascii="Calibri" w:hAnsi="Calibri" w:cs="Calibri"/>
                <w:color w:val="000000"/>
              </w:rPr>
              <w:t>Ø</w:t>
            </w:r>
            <w:r w:rsidRPr="004F5F91">
              <w:rPr>
                <w:rFonts w:ascii="Cambria" w:hAnsi="Cambria" w:cs="Cambria"/>
                <w:color w:val="000000"/>
              </w:rPr>
              <w:t xml:space="preserve"> 0-60 mm u d=10cm</w:t>
            </w: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55</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7</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rečnog</w:t>
            </w:r>
            <w:proofErr w:type="spellEnd"/>
            <w:r w:rsidRPr="004F5F91">
              <w:rPr>
                <w:rFonts w:ascii="Cambria" w:hAnsi="Cambria" w:cs="Cambria"/>
                <w:color w:val="000000"/>
              </w:rPr>
              <w:t xml:space="preserve"> </w:t>
            </w:r>
            <w:proofErr w:type="spellStart"/>
            <w:r w:rsidRPr="004F5F91">
              <w:rPr>
                <w:rFonts w:ascii="Cambria" w:hAnsi="Cambria" w:cs="Cambria"/>
                <w:color w:val="000000"/>
              </w:rPr>
              <w:t>šljunka</w:t>
            </w:r>
            <w:proofErr w:type="spellEnd"/>
            <w:r w:rsidRPr="004F5F91">
              <w:rPr>
                <w:rFonts w:ascii="Cambria" w:hAnsi="Cambria" w:cs="Cambria"/>
                <w:color w:val="000000"/>
              </w:rPr>
              <w:t xml:space="preserve"> d=6cm</w:t>
            </w: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30</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8</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mešavine</w:t>
            </w:r>
            <w:proofErr w:type="spellEnd"/>
            <w:r w:rsidRPr="004F5F91">
              <w:rPr>
                <w:rFonts w:ascii="Cambria" w:hAnsi="Cambria" w:cs="Cambria"/>
                <w:color w:val="000000"/>
              </w:rPr>
              <w:t xml:space="preserve"> </w:t>
            </w:r>
            <w:proofErr w:type="spellStart"/>
            <w:r w:rsidRPr="004F5F91">
              <w:rPr>
                <w:rFonts w:ascii="Cambria" w:hAnsi="Cambria" w:cs="Cambria"/>
                <w:color w:val="000000"/>
              </w:rPr>
              <w:t>piljevine</w:t>
            </w:r>
            <w:proofErr w:type="spellEnd"/>
            <w:r w:rsidRPr="004F5F91">
              <w:rPr>
                <w:rFonts w:ascii="Cambria" w:hAnsi="Cambria" w:cs="Cambria"/>
                <w:color w:val="000000"/>
              </w:rPr>
              <w:t xml:space="preserve"> 50%, </w:t>
            </w:r>
            <w:proofErr w:type="spellStart"/>
            <w:r w:rsidRPr="004F5F91">
              <w:rPr>
                <w:rFonts w:ascii="Cambria" w:hAnsi="Cambria" w:cs="Cambria"/>
                <w:color w:val="000000"/>
              </w:rPr>
              <w:t>peska</w:t>
            </w:r>
            <w:proofErr w:type="spellEnd"/>
            <w:r w:rsidRPr="004F5F91">
              <w:rPr>
                <w:rFonts w:ascii="Cambria" w:hAnsi="Cambria" w:cs="Cambria"/>
                <w:color w:val="000000"/>
              </w:rPr>
              <w:t xml:space="preserve"> 50% u </w:t>
            </w:r>
            <w:proofErr w:type="spellStart"/>
            <w:r w:rsidRPr="004F5F91">
              <w:rPr>
                <w:rFonts w:ascii="Cambria" w:hAnsi="Cambria" w:cs="Cambria"/>
                <w:color w:val="000000"/>
              </w:rPr>
              <w:t>završni</w:t>
            </w:r>
            <w:proofErr w:type="spellEnd"/>
            <w:r w:rsidRPr="004F5F91">
              <w:rPr>
                <w:rFonts w:ascii="Cambria" w:hAnsi="Cambria" w:cs="Cambria"/>
                <w:color w:val="000000"/>
              </w:rPr>
              <w:t xml:space="preserve"> </w:t>
            </w:r>
            <w:proofErr w:type="spellStart"/>
            <w:r w:rsidRPr="004F5F91">
              <w:rPr>
                <w:rFonts w:ascii="Cambria" w:hAnsi="Cambria" w:cs="Cambria"/>
                <w:color w:val="000000"/>
              </w:rPr>
              <w:t>sloj</w:t>
            </w:r>
            <w:proofErr w:type="spellEnd"/>
            <w:r w:rsidRPr="004F5F91">
              <w:rPr>
                <w:rFonts w:ascii="Cambria" w:hAnsi="Cambria" w:cs="Cambria"/>
                <w:color w:val="000000"/>
              </w:rPr>
              <w:t xml:space="preserve"> trim </w:t>
            </w:r>
            <w:proofErr w:type="spellStart"/>
            <w:r w:rsidRPr="004F5F91">
              <w:rPr>
                <w:rFonts w:ascii="Cambria" w:hAnsi="Cambria" w:cs="Cambria"/>
                <w:color w:val="000000"/>
              </w:rPr>
              <w:t>staze</w:t>
            </w:r>
            <w:proofErr w:type="spellEnd"/>
            <w:r w:rsidRPr="004F5F91">
              <w:rPr>
                <w:rFonts w:ascii="Cambria" w:hAnsi="Cambria" w:cs="Cambria"/>
                <w:color w:val="000000"/>
              </w:rPr>
              <w:t>, d=10 cm</w:t>
            </w: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m3</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55</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582"/>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9</w:t>
            </w: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roofErr w:type="spellStart"/>
            <w:r w:rsidRPr="004F5F91">
              <w:rPr>
                <w:rFonts w:ascii="Cambria" w:hAnsi="Cambria" w:cs="Cambria"/>
                <w:color w:val="000000"/>
              </w:rPr>
              <w:t>Nabavka</w:t>
            </w:r>
            <w:proofErr w:type="spellEnd"/>
            <w:r w:rsidRPr="004F5F91">
              <w:rPr>
                <w:rFonts w:ascii="Cambria" w:hAnsi="Cambria" w:cs="Cambria"/>
                <w:color w:val="000000"/>
              </w:rPr>
              <w:t xml:space="preserve"> </w:t>
            </w:r>
            <w:proofErr w:type="spellStart"/>
            <w:r w:rsidRPr="004F5F91">
              <w:rPr>
                <w:rFonts w:ascii="Cambria" w:hAnsi="Cambria" w:cs="Cambria"/>
                <w:color w:val="000000"/>
              </w:rPr>
              <w:t>prevoz</w:t>
            </w:r>
            <w:proofErr w:type="spellEnd"/>
            <w:r w:rsidRPr="004F5F91">
              <w:rPr>
                <w:rFonts w:ascii="Cambria" w:hAnsi="Cambria" w:cs="Cambria"/>
                <w:color w:val="000000"/>
              </w:rPr>
              <w:t xml:space="preserve"> </w:t>
            </w:r>
            <w:proofErr w:type="spellStart"/>
            <w:r w:rsidRPr="004F5F91">
              <w:rPr>
                <w:rFonts w:ascii="Cambria" w:hAnsi="Cambria" w:cs="Cambria"/>
                <w:color w:val="000000"/>
              </w:rPr>
              <w:t>i</w:t>
            </w:r>
            <w:proofErr w:type="spellEnd"/>
            <w:r w:rsidRPr="004F5F91">
              <w:rPr>
                <w:rFonts w:ascii="Cambria" w:hAnsi="Cambria" w:cs="Cambria"/>
                <w:color w:val="000000"/>
              </w:rPr>
              <w:t xml:space="preserve"> </w:t>
            </w:r>
            <w:proofErr w:type="spellStart"/>
            <w:r w:rsidRPr="004F5F91">
              <w:rPr>
                <w:rFonts w:ascii="Cambria" w:hAnsi="Cambria" w:cs="Cambria"/>
                <w:color w:val="000000"/>
              </w:rPr>
              <w:t>ugradnja</w:t>
            </w:r>
            <w:proofErr w:type="spellEnd"/>
            <w:r w:rsidRPr="004F5F91">
              <w:rPr>
                <w:rFonts w:ascii="Cambria" w:hAnsi="Cambria" w:cs="Cambria"/>
                <w:color w:val="000000"/>
              </w:rPr>
              <w:t xml:space="preserve"> </w:t>
            </w:r>
            <w:proofErr w:type="spellStart"/>
            <w:r w:rsidRPr="004F5F91">
              <w:rPr>
                <w:rFonts w:ascii="Cambria" w:hAnsi="Cambria" w:cs="Cambria"/>
                <w:color w:val="000000"/>
              </w:rPr>
              <w:t>rodne</w:t>
            </w:r>
            <w:proofErr w:type="spellEnd"/>
            <w:r w:rsidRPr="004F5F91">
              <w:rPr>
                <w:rFonts w:ascii="Cambria" w:hAnsi="Cambria" w:cs="Cambria"/>
                <w:color w:val="000000"/>
              </w:rPr>
              <w:t xml:space="preserve"> </w:t>
            </w:r>
            <w:proofErr w:type="spellStart"/>
            <w:r w:rsidRPr="004F5F91">
              <w:rPr>
                <w:rFonts w:ascii="Cambria" w:hAnsi="Cambria" w:cs="Cambria"/>
                <w:color w:val="000000"/>
              </w:rPr>
              <w:t>zemlje</w:t>
            </w:r>
            <w:proofErr w:type="spellEnd"/>
            <w:r w:rsidRPr="004F5F91">
              <w:rPr>
                <w:rFonts w:ascii="Cambria" w:hAnsi="Cambria" w:cs="Cambria"/>
                <w:color w:val="000000"/>
              </w:rPr>
              <w:t xml:space="preserve"> u </w:t>
            </w:r>
            <w:proofErr w:type="spellStart"/>
            <w:r w:rsidRPr="004F5F91">
              <w:rPr>
                <w:rFonts w:ascii="Cambria" w:hAnsi="Cambria" w:cs="Cambria"/>
                <w:color w:val="000000"/>
              </w:rPr>
              <w:t>zaleđu</w:t>
            </w:r>
            <w:proofErr w:type="spellEnd"/>
            <w:r w:rsidRPr="004F5F91">
              <w:rPr>
                <w:rFonts w:ascii="Cambria" w:hAnsi="Cambria" w:cs="Cambria"/>
                <w:color w:val="000000"/>
              </w:rPr>
              <w:t xml:space="preserve"> </w:t>
            </w:r>
            <w:proofErr w:type="spellStart"/>
            <w:r w:rsidRPr="004F5F91">
              <w:rPr>
                <w:rFonts w:ascii="Cambria" w:hAnsi="Cambria" w:cs="Cambria"/>
                <w:color w:val="000000"/>
              </w:rPr>
              <w:t>ivičnjaka</w:t>
            </w:r>
            <w:proofErr w:type="spellEnd"/>
            <w:r w:rsidRPr="004F5F91">
              <w:rPr>
                <w:rFonts w:ascii="Cambria" w:hAnsi="Cambria" w:cs="Cambria"/>
                <w:color w:val="000000"/>
              </w:rPr>
              <w:t xml:space="preserve">, </w:t>
            </w:r>
            <w:proofErr w:type="spellStart"/>
            <w:r w:rsidRPr="004F5F91">
              <w:rPr>
                <w:rFonts w:ascii="Cambria" w:hAnsi="Cambria" w:cs="Cambria"/>
                <w:color w:val="000000"/>
              </w:rPr>
              <w:t>sa</w:t>
            </w:r>
            <w:proofErr w:type="spellEnd"/>
            <w:r w:rsidRPr="004F5F91">
              <w:rPr>
                <w:rFonts w:ascii="Cambria" w:hAnsi="Cambria" w:cs="Cambria"/>
                <w:color w:val="000000"/>
              </w:rPr>
              <w:t xml:space="preserve"> </w:t>
            </w:r>
            <w:proofErr w:type="spellStart"/>
            <w:r w:rsidRPr="004F5F91">
              <w:rPr>
                <w:rFonts w:ascii="Cambria" w:hAnsi="Cambria" w:cs="Cambria"/>
                <w:color w:val="000000"/>
              </w:rPr>
              <w:t>ozelenjavanjem</w:t>
            </w:r>
            <w:proofErr w:type="spellEnd"/>
            <w:r w:rsidRPr="004F5F91">
              <w:rPr>
                <w:rFonts w:ascii="Cambria" w:hAnsi="Cambria" w:cs="Cambria"/>
                <w:color w:val="000000"/>
              </w:rPr>
              <w:t xml:space="preserve"> </w:t>
            </w: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m2</w:t>
            </w: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200</w:t>
            </w: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r w:rsidRPr="004F5F91">
              <w:rPr>
                <w:rFonts w:ascii="Cambria" w:hAnsi="Cambria" w:cs="Cambria"/>
                <w:color w:val="000000"/>
              </w:rPr>
              <w:t>x</w:t>
            </w: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center"/>
          </w:tcPr>
          <w:p w:rsidR="002A3E6A" w:rsidRPr="004F5F91" w:rsidRDefault="002A3E6A" w:rsidP="004F5F91">
            <w:pPr>
              <w:jc w:val="center"/>
              <w:rPr>
                <w:rFonts w:ascii="Cambria" w:hAnsi="Cambria" w:cs="Cambria"/>
                <w:b/>
                <w:bCs/>
                <w:color w:val="000000"/>
              </w:rPr>
            </w:pPr>
            <w:r w:rsidRPr="004F5F91">
              <w:rPr>
                <w:rFonts w:ascii="Cambria" w:hAnsi="Cambria" w:cs="Cambria"/>
                <w:b/>
                <w:bCs/>
                <w:color w:val="000000"/>
              </w:rPr>
              <w:t>10</w:t>
            </w:r>
          </w:p>
        </w:tc>
        <w:tc>
          <w:tcPr>
            <w:tcW w:w="4074" w:type="dxa"/>
            <w:tcBorders>
              <w:top w:val="nil"/>
              <w:left w:val="nil"/>
              <w:bottom w:val="nil"/>
              <w:right w:val="nil"/>
            </w:tcBorders>
            <w:vAlign w:val="bottom"/>
          </w:tcPr>
          <w:p w:rsidR="002A3E6A" w:rsidRPr="004F5F91" w:rsidRDefault="002A3E6A" w:rsidP="004F5F91">
            <w:pPr>
              <w:rPr>
                <w:rFonts w:ascii="Cambria" w:hAnsi="Cambria" w:cs="Cambria"/>
                <w:b/>
                <w:bCs/>
                <w:color w:val="000000"/>
              </w:rPr>
            </w:pPr>
            <w:r w:rsidRPr="004F5F91">
              <w:rPr>
                <w:rFonts w:ascii="Cambria" w:hAnsi="Cambria" w:cs="Cambria"/>
                <w:b/>
                <w:bCs/>
                <w:color w:val="000000"/>
              </w:rPr>
              <w:t>UKUPNO</w:t>
            </w:r>
          </w:p>
        </w:tc>
        <w:tc>
          <w:tcPr>
            <w:tcW w:w="620" w:type="dxa"/>
            <w:tcBorders>
              <w:top w:val="nil"/>
              <w:left w:val="nil"/>
              <w:bottom w:val="nil"/>
              <w:right w:val="nil"/>
            </w:tcBorders>
            <w:vAlign w:val="center"/>
          </w:tcPr>
          <w:p w:rsidR="002A3E6A" w:rsidRPr="004F5F91" w:rsidRDefault="002A3E6A" w:rsidP="004F5F91">
            <w:pPr>
              <w:jc w:val="center"/>
              <w:rPr>
                <w:rFonts w:ascii="Cambria" w:hAnsi="Cambria" w:cs="Cambria"/>
                <w:color w:val="000000"/>
              </w:rPr>
            </w:pPr>
          </w:p>
        </w:tc>
        <w:tc>
          <w:tcPr>
            <w:tcW w:w="898"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noWrap/>
            <w:vAlign w:val="center"/>
          </w:tcPr>
          <w:p w:rsidR="002A3E6A" w:rsidRPr="004F5F91" w:rsidRDefault="002A3E6A" w:rsidP="004F5F91">
            <w:pPr>
              <w:jc w:val="cente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c>
          <w:tcPr>
            <w:tcW w:w="4074"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620"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898"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tcPr>
          <w:p w:rsidR="002A3E6A" w:rsidRPr="004F5F91" w:rsidRDefault="002A3E6A" w:rsidP="004F5F91">
            <w:pPr>
              <w:rPr>
                <w:rFonts w:ascii="Cambria" w:hAnsi="Cambria" w:cs="Cambria"/>
                <w:color w:val="000000"/>
              </w:rPr>
            </w:pPr>
          </w:p>
        </w:tc>
        <w:tc>
          <w:tcPr>
            <w:tcW w:w="1431"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r>
      <w:tr w:rsidR="002A3E6A" w:rsidRPr="004F5F91">
        <w:trPr>
          <w:trHeight w:val="290"/>
        </w:trPr>
        <w:tc>
          <w:tcPr>
            <w:tcW w:w="566"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c>
          <w:tcPr>
            <w:tcW w:w="4074" w:type="dxa"/>
            <w:tcBorders>
              <w:top w:val="nil"/>
              <w:left w:val="nil"/>
              <w:bottom w:val="nil"/>
              <w:right w:val="nil"/>
            </w:tcBorders>
            <w:vAlign w:val="bottom"/>
          </w:tcPr>
          <w:p w:rsidR="002A3E6A" w:rsidRPr="004F5F91" w:rsidRDefault="002A3E6A" w:rsidP="004F5F91">
            <w:pPr>
              <w:rPr>
                <w:rFonts w:ascii="Cambria" w:hAnsi="Cambria" w:cs="Cambria"/>
                <w:b/>
                <w:bCs/>
                <w:color w:val="000000"/>
              </w:rPr>
            </w:pPr>
            <w:proofErr w:type="spellStart"/>
            <w:r>
              <w:rPr>
                <w:rFonts w:ascii="Cambria" w:hAnsi="Cambria" w:cs="Cambria"/>
                <w:b/>
                <w:bCs/>
                <w:color w:val="000000"/>
              </w:rPr>
              <w:t>Napomena</w:t>
            </w:r>
            <w:proofErr w:type="spellEnd"/>
            <w:r>
              <w:rPr>
                <w:rFonts w:ascii="Cambria" w:hAnsi="Cambria" w:cs="Cambria"/>
                <w:b/>
                <w:bCs/>
                <w:color w:val="000000"/>
              </w:rPr>
              <w:t xml:space="preserve">: </w:t>
            </w:r>
            <w:proofErr w:type="spellStart"/>
            <w:r>
              <w:rPr>
                <w:rFonts w:ascii="Cambria" w:hAnsi="Cambria" w:cs="Cambria"/>
                <w:b/>
                <w:bCs/>
                <w:color w:val="000000"/>
              </w:rPr>
              <w:t>Sve</w:t>
            </w:r>
            <w:proofErr w:type="spellEnd"/>
            <w:r>
              <w:rPr>
                <w:rFonts w:ascii="Cambria" w:hAnsi="Cambria" w:cs="Cambria"/>
                <w:b/>
                <w:bCs/>
                <w:color w:val="000000"/>
              </w:rPr>
              <w:t xml:space="preserve"> </w:t>
            </w:r>
            <w:proofErr w:type="spellStart"/>
            <w:r>
              <w:rPr>
                <w:rFonts w:ascii="Cambria" w:hAnsi="Cambria" w:cs="Cambria"/>
                <w:b/>
                <w:bCs/>
                <w:color w:val="000000"/>
              </w:rPr>
              <w:t>troškove</w:t>
            </w:r>
            <w:proofErr w:type="spellEnd"/>
            <w:r>
              <w:rPr>
                <w:rFonts w:ascii="Cambria" w:hAnsi="Cambria" w:cs="Cambria"/>
                <w:b/>
                <w:bCs/>
                <w:color w:val="000000"/>
              </w:rPr>
              <w:t xml:space="preserve"> </w:t>
            </w:r>
            <w:proofErr w:type="spellStart"/>
            <w:r>
              <w:rPr>
                <w:rFonts w:ascii="Cambria" w:hAnsi="Cambria" w:cs="Cambria"/>
                <w:b/>
                <w:bCs/>
                <w:color w:val="000000"/>
              </w:rPr>
              <w:t>iskazati</w:t>
            </w:r>
            <w:proofErr w:type="spellEnd"/>
            <w:r>
              <w:rPr>
                <w:rFonts w:ascii="Cambria" w:hAnsi="Cambria" w:cs="Cambria"/>
                <w:b/>
                <w:bCs/>
                <w:color w:val="000000"/>
              </w:rPr>
              <w:t xml:space="preserve"> </w:t>
            </w:r>
            <w:r w:rsidRPr="004F5F91">
              <w:rPr>
                <w:rFonts w:ascii="Cambria" w:hAnsi="Cambria" w:cs="Cambria"/>
                <w:b/>
                <w:bCs/>
                <w:color w:val="000000"/>
              </w:rPr>
              <w:t xml:space="preserve"> bez PDV</w:t>
            </w:r>
          </w:p>
        </w:tc>
        <w:tc>
          <w:tcPr>
            <w:tcW w:w="620" w:type="dxa"/>
            <w:tcBorders>
              <w:top w:val="nil"/>
              <w:left w:val="nil"/>
              <w:bottom w:val="nil"/>
              <w:right w:val="nil"/>
            </w:tcBorders>
            <w:vAlign w:val="bottom"/>
          </w:tcPr>
          <w:p w:rsidR="002A3E6A" w:rsidRPr="004F5F91" w:rsidRDefault="002A3E6A" w:rsidP="004F5F91">
            <w:pPr>
              <w:rPr>
                <w:rFonts w:ascii="Cambria" w:hAnsi="Cambria" w:cs="Cambria"/>
                <w:color w:val="000000"/>
              </w:rPr>
            </w:pPr>
          </w:p>
        </w:tc>
        <w:tc>
          <w:tcPr>
            <w:tcW w:w="898"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376" w:type="dxa"/>
            <w:tcBorders>
              <w:top w:val="nil"/>
              <w:left w:val="nil"/>
              <w:bottom w:val="nil"/>
              <w:right w:val="nil"/>
            </w:tcBorders>
            <w:noWrap/>
            <w:vAlign w:val="bottom"/>
          </w:tcPr>
          <w:p w:rsidR="002A3E6A" w:rsidRPr="004F5F91" w:rsidRDefault="002A3E6A" w:rsidP="004F5F91">
            <w:pPr>
              <w:jc w:val="center"/>
              <w:rPr>
                <w:rFonts w:ascii="Cambria" w:hAnsi="Cambria" w:cs="Cambria"/>
                <w:color w:val="000000"/>
              </w:rPr>
            </w:pPr>
          </w:p>
        </w:tc>
        <w:tc>
          <w:tcPr>
            <w:tcW w:w="1431" w:type="dxa"/>
            <w:tcBorders>
              <w:top w:val="nil"/>
              <w:left w:val="nil"/>
              <w:bottom w:val="nil"/>
              <w:right w:val="nil"/>
            </w:tcBorders>
          </w:tcPr>
          <w:p w:rsidR="002A3E6A" w:rsidRPr="004F5F91" w:rsidRDefault="002A3E6A" w:rsidP="004F5F91">
            <w:pPr>
              <w:rPr>
                <w:rFonts w:ascii="Cambria" w:hAnsi="Cambria" w:cs="Cambria"/>
                <w:color w:val="000000"/>
              </w:rPr>
            </w:pPr>
          </w:p>
        </w:tc>
        <w:tc>
          <w:tcPr>
            <w:tcW w:w="1431" w:type="dxa"/>
            <w:tcBorders>
              <w:top w:val="nil"/>
              <w:left w:val="nil"/>
              <w:bottom w:val="nil"/>
              <w:right w:val="nil"/>
            </w:tcBorders>
            <w:noWrap/>
            <w:vAlign w:val="bottom"/>
          </w:tcPr>
          <w:p w:rsidR="002A3E6A" w:rsidRPr="004F5F91" w:rsidRDefault="002A3E6A" w:rsidP="004F5F91">
            <w:pPr>
              <w:rPr>
                <w:rFonts w:ascii="Cambria" w:hAnsi="Cambria" w:cs="Cambria"/>
                <w:color w:val="000000"/>
              </w:rPr>
            </w:pPr>
          </w:p>
        </w:tc>
      </w:tr>
    </w:tbl>
    <w:p w:rsidR="002A3E6A" w:rsidRPr="00EE4DAB" w:rsidRDefault="002A3E6A" w:rsidP="00DE0928">
      <w:pPr>
        <w:rPr>
          <w:rFonts w:ascii="Arial" w:hAnsi="Arial" w:cs="Arial"/>
          <w:b/>
          <w:bCs/>
          <w:i/>
          <w:iCs/>
          <w:sz w:val="28"/>
          <w:szCs w:val="28"/>
        </w:rPr>
      </w:pPr>
    </w:p>
    <w:p w:rsidR="002A3E6A" w:rsidRDefault="002A3E6A" w:rsidP="00DE0928">
      <w:pPr>
        <w:rPr>
          <w:b/>
          <w:bCs/>
          <w:i/>
          <w:iCs/>
          <w:sz w:val="28"/>
          <w:szCs w:val="28"/>
          <w:lang w:val="sr-Cyrl-CS"/>
        </w:rPr>
      </w:pPr>
      <w:r>
        <w:rPr>
          <w:b/>
          <w:bCs/>
          <w:i/>
          <w:iCs/>
          <w:sz w:val="28"/>
          <w:szCs w:val="28"/>
          <w:lang w:val="sr-Cyrl-CS"/>
        </w:rPr>
        <w:t>УКУПАН ИЗНОС БЕЗ ПДВ-а _____________________________ дин.</w:t>
      </w:r>
    </w:p>
    <w:p w:rsidR="002A3E6A" w:rsidRDefault="002A3E6A" w:rsidP="00DE0928">
      <w:pPr>
        <w:rPr>
          <w:rFonts w:ascii="Arial" w:hAnsi="Arial" w:cs="Arial"/>
          <w:b/>
          <w:bCs/>
          <w:i/>
          <w:iCs/>
          <w:sz w:val="28"/>
          <w:szCs w:val="28"/>
          <w:lang w:val="sr-Cyrl-CS"/>
        </w:rPr>
      </w:pPr>
    </w:p>
    <w:p w:rsidR="002A3E6A" w:rsidRDefault="002A3E6A" w:rsidP="00DE0928">
      <w:pPr>
        <w:rPr>
          <w:b/>
          <w:bCs/>
          <w:i/>
          <w:iCs/>
          <w:sz w:val="28"/>
          <w:szCs w:val="28"/>
          <w:lang w:val="sr-Cyrl-CS"/>
        </w:rPr>
      </w:pPr>
      <w:r>
        <w:rPr>
          <w:b/>
          <w:bCs/>
          <w:i/>
          <w:iCs/>
          <w:sz w:val="28"/>
          <w:szCs w:val="28"/>
          <w:lang w:val="sr-Cyrl-CS"/>
        </w:rPr>
        <w:t>ИЗНОС ПРИПАДАЈУЋЕГ ПДВ-а  _________________________ дин.</w:t>
      </w:r>
    </w:p>
    <w:p w:rsidR="002A3E6A" w:rsidRDefault="002A3E6A" w:rsidP="00DE0928">
      <w:pPr>
        <w:rPr>
          <w:rFonts w:ascii="Arial" w:hAnsi="Arial" w:cs="Arial"/>
          <w:b/>
          <w:bCs/>
          <w:i/>
          <w:iCs/>
          <w:sz w:val="28"/>
          <w:szCs w:val="28"/>
          <w:lang w:val="sr-Cyrl-CS"/>
        </w:rPr>
      </w:pPr>
    </w:p>
    <w:p w:rsidR="002A3E6A" w:rsidRPr="00BE4788" w:rsidRDefault="002A3E6A" w:rsidP="00DE0928">
      <w:pPr>
        <w:rPr>
          <w:rFonts w:ascii="Arial" w:hAnsi="Arial" w:cs="Arial"/>
          <w:b/>
          <w:bCs/>
          <w:i/>
          <w:iCs/>
          <w:sz w:val="28"/>
          <w:szCs w:val="28"/>
          <w:lang w:val="sr-Cyrl-CS"/>
        </w:rPr>
      </w:pPr>
      <w:r>
        <w:rPr>
          <w:b/>
          <w:bCs/>
          <w:i/>
          <w:iCs/>
          <w:sz w:val="28"/>
          <w:szCs w:val="28"/>
          <w:lang w:val="sr-Cyrl-CS"/>
        </w:rPr>
        <w:t>УКУПАН ИЗНОС СА ПДВ-ом _____________________________ дин.</w:t>
      </w:r>
    </w:p>
    <w:p w:rsidR="002A3E6A" w:rsidRDefault="002A3E6A" w:rsidP="00DE0928">
      <w:pPr>
        <w:rPr>
          <w:rFonts w:ascii="Arial" w:hAnsi="Arial" w:cs="Arial"/>
          <w:b/>
          <w:bCs/>
          <w:i/>
          <w:iCs/>
          <w:sz w:val="28"/>
          <w:szCs w:val="28"/>
          <w:lang w:val="sr-Cyrl-CS"/>
        </w:rPr>
      </w:pPr>
    </w:p>
    <w:p w:rsidR="002A3E6A" w:rsidRDefault="002A3E6A" w:rsidP="00DE0928">
      <w:pPr>
        <w:rPr>
          <w:b/>
          <w:bCs/>
          <w:i/>
          <w:iCs/>
          <w:sz w:val="28"/>
          <w:szCs w:val="28"/>
          <w:lang w:val="sr-Cyrl-CS"/>
        </w:rPr>
      </w:pPr>
      <w:r>
        <w:rPr>
          <w:b/>
          <w:bCs/>
          <w:i/>
          <w:iCs/>
          <w:sz w:val="28"/>
          <w:szCs w:val="28"/>
          <w:lang w:val="sr-Cyrl-CS"/>
        </w:rPr>
        <w:t xml:space="preserve">ГАРАНТНИ  РОК      _____________________________________ </w:t>
      </w:r>
    </w:p>
    <w:p w:rsidR="002A3E6A" w:rsidRDefault="002A3E6A" w:rsidP="00DE0928">
      <w:pPr>
        <w:rPr>
          <w:b/>
          <w:bCs/>
          <w:i/>
          <w:iCs/>
          <w:sz w:val="28"/>
          <w:szCs w:val="28"/>
          <w:lang w:val="sr-Cyrl-CS"/>
        </w:rPr>
      </w:pPr>
    </w:p>
    <w:p w:rsidR="002A3E6A" w:rsidRPr="00FC3D8D" w:rsidRDefault="002A3E6A" w:rsidP="00DE0928">
      <w:pPr>
        <w:rPr>
          <w:rFonts w:ascii="Arial" w:hAnsi="Arial" w:cs="Arial"/>
          <w:b/>
          <w:bCs/>
          <w:i/>
          <w:iCs/>
          <w:sz w:val="28"/>
          <w:szCs w:val="28"/>
          <w:lang w:val="sr-Cyrl-CS"/>
        </w:rPr>
      </w:pPr>
      <w:r>
        <w:rPr>
          <w:b/>
          <w:bCs/>
          <w:i/>
          <w:iCs/>
          <w:sz w:val="28"/>
          <w:szCs w:val="28"/>
          <w:lang w:val="sr-Cyrl-CS"/>
        </w:rPr>
        <w:t>РОК  ЗА ЗАВРШЕТАК РАДОВА  ________________________ ДАНА</w:t>
      </w:r>
    </w:p>
    <w:p w:rsidR="002A3E6A" w:rsidRDefault="002A3E6A" w:rsidP="00DE0928">
      <w:pPr>
        <w:rPr>
          <w:rFonts w:ascii="Arial" w:hAnsi="Arial" w:cs="Arial"/>
          <w:b/>
          <w:bCs/>
          <w:i/>
          <w:iCs/>
          <w:sz w:val="28"/>
          <w:szCs w:val="28"/>
        </w:rPr>
      </w:pPr>
    </w:p>
    <w:p w:rsidR="002A3E6A" w:rsidRPr="00EE4DAB" w:rsidRDefault="002A3E6A" w:rsidP="00DE0928">
      <w:pPr>
        <w:rPr>
          <w:rFonts w:ascii="Arial" w:hAnsi="Arial" w:cs="Arial"/>
          <w:b/>
          <w:bCs/>
          <w:i/>
          <w:iCs/>
          <w:sz w:val="28"/>
          <w:szCs w:val="28"/>
        </w:rPr>
      </w:pPr>
    </w:p>
    <w:p w:rsidR="002A3E6A" w:rsidRDefault="002A3E6A" w:rsidP="00DE0928">
      <w:pPr>
        <w:rPr>
          <w:b/>
          <w:bCs/>
          <w:i/>
          <w:iCs/>
          <w:sz w:val="28"/>
          <w:szCs w:val="28"/>
          <w:lang w:val="sr-Cyrl-CS"/>
        </w:rPr>
      </w:pPr>
      <w:r>
        <w:rPr>
          <w:b/>
          <w:bCs/>
          <w:i/>
          <w:iCs/>
          <w:sz w:val="28"/>
          <w:szCs w:val="28"/>
          <w:lang w:val="sr-Cyrl-CS"/>
        </w:rPr>
        <w:t>_________________________                    М.П.  __________________________</w:t>
      </w:r>
    </w:p>
    <w:p w:rsidR="002A3E6A" w:rsidRPr="00EE4DAB" w:rsidRDefault="002A3E6A" w:rsidP="00DE0928">
      <w:pPr>
        <w:rPr>
          <w:rFonts w:ascii="Arial" w:hAnsi="Arial" w:cs="Arial"/>
          <w:b/>
          <w:bCs/>
          <w:i/>
          <w:iCs/>
          <w:sz w:val="28"/>
          <w:szCs w:val="28"/>
        </w:rPr>
      </w:pPr>
      <w:r>
        <w:rPr>
          <w:b/>
          <w:bCs/>
          <w:i/>
          <w:iCs/>
          <w:sz w:val="28"/>
          <w:szCs w:val="28"/>
          <w:lang w:val="sr-Cyrl-CS"/>
        </w:rPr>
        <w:t xml:space="preserve">          ( место и датум )                                       ( потпис овлашћеног лица )</w:t>
      </w:r>
    </w:p>
    <w:p w:rsidR="002A3E6A" w:rsidRPr="00E903D5" w:rsidRDefault="002A3E6A" w:rsidP="00DE0928">
      <w:pPr>
        <w:pStyle w:val="Heading1"/>
        <w:ind w:left="360"/>
        <w:rPr>
          <w:rFonts w:ascii="Times New Roman" w:hAnsi="Times New Roman" w:cs="Times New Roman"/>
          <w:i/>
          <w:iCs/>
          <w:sz w:val="28"/>
          <w:szCs w:val="28"/>
          <w:lang w:val="ru-RU"/>
        </w:rPr>
      </w:pPr>
      <w:r>
        <w:rPr>
          <w:rFonts w:ascii="Times New Roman" w:hAnsi="Times New Roman" w:cs="Times New Roman"/>
          <w:i/>
          <w:iCs/>
          <w:sz w:val="28"/>
          <w:szCs w:val="28"/>
          <w:lang w:val="sr-Latn-CS"/>
        </w:rPr>
        <w:lastRenderedPageBreak/>
        <w:t>I</w:t>
      </w:r>
      <w:r w:rsidRPr="008E56A9">
        <w:rPr>
          <w:rFonts w:ascii="Times New Roman" w:hAnsi="Times New Roman" w:cs="Times New Roman"/>
          <w:i/>
          <w:iCs/>
          <w:sz w:val="28"/>
          <w:szCs w:val="28"/>
          <w:lang w:val="sr-Latn-CS"/>
        </w:rPr>
        <w:t xml:space="preserve">V  УСЛОВИ  УЧЕШЋА У ПОСТУПКУ </w:t>
      </w:r>
      <w:r w:rsidRPr="008E56A9">
        <w:rPr>
          <w:rFonts w:ascii="Times New Roman" w:hAnsi="Times New Roman" w:cs="Times New Roman"/>
          <w:i/>
          <w:iCs/>
          <w:sz w:val="28"/>
          <w:szCs w:val="28"/>
          <w:lang w:val="sr-Cyrl-CS"/>
        </w:rPr>
        <w:t>ЈАВНЕ НАБАВКЕ ИЗ ЧЛАНА 75. И 76. ЗЈН</w:t>
      </w:r>
      <w:r w:rsidRPr="00E903D5">
        <w:rPr>
          <w:rFonts w:ascii="Times New Roman" w:hAnsi="Times New Roman" w:cs="Times New Roman"/>
          <w:i/>
          <w:iCs/>
          <w:sz w:val="28"/>
          <w:szCs w:val="28"/>
          <w:lang w:val="ru-RU"/>
        </w:rPr>
        <w:t xml:space="preserve"> И УПУТСТВО КАКО СЕ ДОКАЗУЈЕ ИСПУЊЕНОСТ ТИХ УСЛОВА</w:t>
      </w:r>
    </w:p>
    <w:p w:rsidR="002A3E6A" w:rsidRPr="009601DC" w:rsidRDefault="002A3E6A" w:rsidP="00DE0928">
      <w:pPr>
        <w:rPr>
          <w:lang w:val="sr-Cyrl-CS"/>
        </w:rPr>
      </w:pPr>
    </w:p>
    <w:p w:rsidR="002A3E6A" w:rsidRDefault="002A3E6A" w:rsidP="00DE0928">
      <w:pPr>
        <w:rPr>
          <w:lang w:val="sr-Cyrl-CS"/>
        </w:rPr>
      </w:pPr>
      <w:r w:rsidRPr="008E56A9">
        <w:rPr>
          <w:lang w:val="sr-Cyrl-CS"/>
        </w:rPr>
        <w:t>1. УСЛОВИ ЗА УЧЕШЋЕ У ПОСТУПКУ ЈАВНЕ НАБАВКЕ ИЗ ЧЛ.75. И 76. ЗАКОНА</w:t>
      </w:r>
    </w:p>
    <w:p w:rsidR="002A3E6A" w:rsidRPr="00B91EDE" w:rsidRDefault="002A3E6A" w:rsidP="00DE0928">
      <w:pPr>
        <w:rPr>
          <w:b/>
          <w:bCs/>
          <w:i/>
          <w:iCs/>
          <w:lang w:val="sr-Cyrl-CS"/>
        </w:rPr>
      </w:pPr>
    </w:p>
    <w:p w:rsidR="002A3E6A" w:rsidRPr="00E012B0" w:rsidRDefault="002A3E6A" w:rsidP="00DE0928">
      <w:pPr>
        <w:jc w:val="both"/>
        <w:rPr>
          <w:lang w:val="sr-Cyrl-CS"/>
        </w:rPr>
      </w:pPr>
      <w:r w:rsidRPr="00F00A28">
        <w:rPr>
          <w:b/>
          <w:bCs/>
          <w:lang w:val="sr-Cyrl-CS"/>
        </w:rPr>
        <w:t>1.1.</w:t>
      </w:r>
      <w:r>
        <w:rPr>
          <w:lang w:val="sr-Cyrl-CS"/>
        </w:rPr>
        <w:t>Право на учешће у поступку предметне јавне набавке има п</w:t>
      </w:r>
      <w:r w:rsidRPr="004446A5">
        <w:rPr>
          <w:lang w:val="sr-Cyrl-CS"/>
        </w:rPr>
        <w:t>онуђа</w:t>
      </w:r>
      <w:r>
        <w:rPr>
          <w:lang w:val="sr-Cyrl-CS"/>
        </w:rPr>
        <w:t xml:space="preserve">ч који </w:t>
      </w:r>
      <w:r w:rsidRPr="004446A5">
        <w:rPr>
          <w:lang w:val="sr-Cyrl-CS"/>
        </w:rPr>
        <w:t xml:space="preserve">испуњава  </w:t>
      </w:r>
      <w:r w:rsidRPr="007F4354">
        <w:rPr>
          <w:b/>
          <w:bCs/>
          <w:lang w:val="sr-Cyrl-CS"/>
        </w:rPr>
        <w:t>обавезне услове</w:t>
      </w:r>
      <w:r w:rsidRPr="004446A5">
        <w:rPr>
          <w:lang w:val="sr-Cyrl-CS"/>
        </w:rPr>
        <w:t xml:space="preserve"> за учешће у поступ</w:t>
      </w:r>
      <w:r>
        <w:rPr>
          <w:lang w:val="sr-Cyrl-CS"/>
        </w:rPr>
        <w:t>ку јавне набавке дефинисане чл. 75</w:t>
      </w:r>
      <w:r w:rsidRPr="004446A5">
        <w:rPr>
          <w:lang w:val="sr-Cyrl-CS"/>
        </w:rPr>
        <w:t>.</w:t>
      </w:r>
      <w:r>
        <w:rPr>
          <w:lang w:val="sr-Cyrl-CS"/>
        </w:rPr>
        <w:t xml:space="preserve"> Закона</w:t>
      </w:r>
      <w:r>
        <w:rPr>
          <w:lang w:val="sr-Latn-CS"/>
        </w:rPr>
        <w:t xml:space="preserve">, </w:t>
      </w:r>
      <w:r>
        <w:rPr>
          <w:lang w:val="sr-Cyrl-CS"/>
        </w:rPr>
        <w:t>и то :</w:t>
      </w:r>
    </w:p>
    <w:p w:rsidR="002A3E6A" w:rsidRPr="004446A5" w:rsidRDefault="002A3E6A" w:rsidP="00DE0928">
      <w:pPr>
        <w:jc w:val="both"/>
        <w:rPr>
          <w:lang w:val="sr-Latn-CS"/>
        </w:rPr>
      </w:pPr>
    </w:p>
    <w:p w:rsidR="002A3E6A" w:rsidRPr="00E903D5" w:rsidRDefault="002A3E6A" w:rsidP="00DE0928">
      <w:pPr>
        <w:tabs>
          <w:tab w:val="left" w:pos="1080"/>
        </w:tabs>
        <w:spacing w:after="120"/>
        <w:ind w:firstLine="720"/>
        <w:jc w:val="both"/>
        <w:rPr>
          <w:lang w:val="ru-RU"/>
        </w:rPr>
      </w:pPr>
      <w:r w:rsidRPr="004446A5">
        <w:rPr>
          <w:b/>
          <w:bCs/>
          <w:lang w:val="sr-Cyrl-CS"/>
        </w:rPr>
        <w:t>1)</w:t>
      </w:r>
      <w:r w:rsidRPr="004446A5">
        <w:rPr>
          <w:lang w:val="sr-Cyrl-CS"/>
        </w:rPr>
        <w:tab/>
      </w:r>
      <w:r>
        <w:rPr>
          <w:lang w:val="sr-Cyrl-CS"/>
        </w:rPr>
        <w:t xml:space="preserve">Да </w:t>
      </w:r>
      <w:r w:rsidRPr="004446A5">
        <w:rPr>
          <w:lang w:val="sr-Latn-CS"/>
        </w:rPr>
        <w:t>је</w:t>
      </w:r>
      <w:r w:rsidRPr="004446A5">
        <w:rPr>
          <w:lang w:val="sr-Cyrl-CS"/>
        </w:rPr>
        <w:t xml:space="preserve"> </w:t>
      </w:r>
      <w:r w:rsidRPr="004446A5">
        <w:rPr>
          <w:lang w:val="sr-Latn-CS"/>
        </w:rPr>
        <w:t>регистрован</w:t>
      </w:r>
      <w:r w:rsidRPr="004446A5">
        <w:rPr>
          <w:lang w:val="sr-Cyrl-CS"/>
        </w:rPr>
        <w:t xml:space="preserve"> </w:t>
      </w:r>
      <w:r w:rsidRPr="004446A5">
        <w:rPr>
          <w:lang w:val="sr-Latn-CS"/>
        </w:rPr>
        <w:t>код</w:t>
      </w:r>
      <w:r w:rsidRPr="004446A5">
        <w:rPr>
          <w:lang w:val="sr-Cyrl-CS"/>
        </w:rPr>
        <w:t xml:space="preserve"> </w:t>
      </w:r>
      <w:r w:rsidRPr="004446A5">
        <w:rPr>
          <w:lang w:val="sr-Latn-CS"/>
        </w:rPr>
        <w:t>надле</w:t>
      </w:r>
      <w:r w:rsidRPr="004446A5">
        <w:rPr>
          <w:lang w:val="sr-Cyrl-CS"/>
        </w:rPr>
        <w:t>ж</w:t>
      </w:r>
      <w:r w:rsidRPr="004446A5">
        <w:rPr>
          <w:lang w:val="sr-Latn-CS"/>
        </w:rPr>
        <w:t>ног</w:t>
      </w:r>
      <w:r w:rsidRPr="004446A5">
        <w:rPr>
          <w:lang w:val="sr-Cyrl-CS"/>
        </w:rPr>
        <w:t xml:space="preserve"> </w:t>
      </w:r>
      <w:r w:rsidRPr="004446A5">
        <w:rPr>
          <w:lang w:val="sr-Latn-CS"/>
        </w:rPr>
        <w:t>органа</w:t>
      </w:r>
      <w:r w:rsidRPr="004446A5">
        <w:rPr>
          <w:lang w:val="sr-Cyrl-CS"/>
        </w:rPr>
        <w:t xml:space="preserve">, </w:t>
      </w:r>
      <w:r w:rsidRPr="004446A5">
        <w:rPr>
          <w:lang w:val="sr-Latn-CS"/>
        </w:rPr>
        <w:t>односно</w:t>
      </w:r>
      <w:r w:rsidRPr="004446A5">
        <w:rPr>
          <w:lang w:val="sr-Cyrl-CS"/>
        </w:rPr>
        <w:t xml:space="preserve"> </w:t>
      </w:r>
      <w:r w:rsidRPr="004446A5">
        <w:rPr>
          <w:lang w:val="sr-Latn-CS"/>
        </w:rPr>
        <w:t>уписан</w:t>
      </w:r>
      <w:r w:rsidRPr="004446A5">
        <w:rPr>
          <w:lang w:val="sr-Cyrl-CS"/>
        </w:rPr>
        <w:t xml:space="preserve"> </w:t>
      </w:r>
      <w:r w:rsidRPr="004446A5">
        <w:rPr>
          <w:lang w:val="sr-Latn-CS"/>
        </w:rPr>
        <w:t>у</w:t>
      </w:r>
      <w:r w:rsidRPr="004446A5">
        <w:rPr>
          <w:lang w:val="sr-Cyrl-CS"/>
        </w:rPr>
        <w:t xml:space="preserve"> </w:t>
      </w:r>
      <w:r w:rsidRPr="004446A5">
        <w:rPr>
          <w:lang w:val="sr-Latn-CS"/>
        </w:rPr>
        <w:t>одговарају</w:t>
      </w:r>
      <w:r w:rsidRPr="004446A5">
        <w:rPr>
          <w:lang w:val="sr-Cyrl-CS"/>
        </w:rPr>
        <w:t>ћ</w:t>
      </w:r>
      <w:r w:rsidRPr="004446A5">
        <w:rPr>
          <w:lang w:val="sr-Latn-CS"/>
        </w:rPr>
        <w:t>и</w:t>
      </w:r>
      <w:r w:rsidRPr="004446A5">
        <w:rPr>
          <w:lang w:val="sr-Cyrl-CS"/>
        </w:rPr>
        <w:t xml:space="preserve"> </w:t>
      </w:r>
      <w:r w:rsidRPr="004446A5">
        <w:rPr>
          <w:lang w:val="sr-Latn-CS"/>
        </w:rPr>
        <w:t xml:space="preserve">регистар </w:t>
      </w:r>
      <w:r w:rsidRPr="004446A5">
        <w:rPr>
          <w:lang w:val="sr-Cyrl-CS"/>
        </w:rPr>
        <w:t>;</w:t>
      </w:r>
    </w:p>
    <w:p w:rsidR="002A3E6A" w:rsidRDefault="002A3E6A" w:rsidP="00DE0928">
      <w:pPr>
        <w:tabs>
          <w:tab w:val="left" w:pos="1080"/>
        </w:tabs>
        <w:spacing w:after="120"/>
        <w:ind w:firstLine="720"/>
        <w:jc w:val="both"/>
        <w:rPr>
          <w:lang w:val="ru-RU"/>
        </w:rPr>
      </w:pPr>
      <w:r w:rsidRPr="004446A5">
        <w:rPr>
          <w:b/>
          <w:bCs/>
          <w:lang w:val="sr-Cyrl-CS"/>
        </w:rPr>
        <w:t>2)</w:t>
      </w:r>
      <w:r w:rsidRPr="004446A5">
        <w:rPr>
          <w:lang w:val="sr-Cyrl-CS"/>
        </w:rPr>
        <w:tab/>
      </w: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A3E6A" w:rsidRDefault="002A3E6A" w:rsidP="00DE0928">
      <w:pPr>
        <w:tabs>
          <w:tab w:val="left" w:pos="1080"/>
        </w:tabs>
        <w:spacing w:after="120"/>
        <w:ind w:firstLine="720"/>
        <w:jc w:val="both"/>
        <w:rPr>
          <w:lang w:val="sr-Cyrl-CS"/>
        </w:rPr>
      </w:pPr>
      <w:r w:rsidRPr="004446A5">
        <w:rPr>
          <w:b/>
          <w:bCs/>
          <w:lang w:val="sr-Cyrl-CS"/>
        </w:rPr>
        <w:t>3)</w:t>
      </w:r>
      <w:r w:rsidRPr="004446A5">
        <w:rPr>
          <w:lang w:val="sr-Cyrl-CS"/>
        </w:rPr>
        <w:tab/>
      </w:r>
      <w:r>
        <w:rPr>
          <w:lang w:val="sr-Cyrl-CS"/>
        </w:rPr>
        <w:t>Да му није изречена мера забране обављања делатности, која је на снази у време објављивања позива за подношење понуда;</w:t>
      </w:r>
    </w:p>
    <w:p w:rsidR="002A3E6A" w:rsidRPr="00E6659B" w:rsidRDefault="002A3E6A" w:rsidP="00DE0928">
      <w:pPr>
        <w:tabs>
          <w:tab w:val="left" w:pos="1080"/>
        </w:tabs>
        <w:spacing w:after="120"/>
        <w:ind w:firstLine="720"/>
        <w:jc w:val="both"/>
        <w:rPr>
          <w:lang w:val="sr-Cyrl-CS"/>
        </w:rPr>
      </w:pPr>
      <w:r w:rsidRPr="004446A5">
        <w:rPr>
          <w:b/>
          <w:bCs/>
          <w:lang w:val="sr-Latn-CS"/>
        </w:rPr>
        <w:t>4)</w:t>
      </w:r>
      <w:r w:rsidRPr="002A054F">
        <w:rPr>
          <w:lang w:val="sr-Latn-CS"/>
        </w:rPr>
        <w:tab/>
      </w:r>
      <w:r>
        <w:rPr>
          <w:lang w:val="sr-Cyrl-CS"/>
        </w:rPr>
        <w:t>Д</w:t>
      </w:r>
      <w:r w:rsidRPr="002A054F">
        <w:rPr>
          <w:lang w:val="sr-Cyrl-CS"/>
        </w:rPr>
        <w:t>а</w:t>
      </w:r>
      <w:r>
        <w:rPr>
          <w:b/>
          <w:bCs/>
          <w:lang w:val="sr-Cyrl-CS"/>
        </w:rPr>
        <w:t xml:space="preserve"> </w:t>
      </w:r>
      <w:r w:rsidRPr="004446A5">
        <w:rPr>
          <w:lang w:val="sr-Latn-CS"/>
        </w:rPr>
        <w:t>је измирио доспеле порезе</w:t>
      </w:r>
      <w:r>
        <w:rPr>
          <w:lang w:val="sr-Cyrl-CS"/>
        </w:rPr>
        <w:t>, доприносе</w:t>
      </w:r>
      <w:r w:rsidRPr="004446A5">
        <w:rPr>
          <w:lang w:val="sr-Latn-CS"/>
        </w:rPr>
        <w:t xml:space="preserve"> и друге јавне дажбине у склад</w:t>
      </w:r>
      <w:r>
        <w:rPr>
          <w:lang w:val="sr-Latn-CS"/>
        </w:rPr>
        <w:t>у са прописима Републике Србије</w:t>
      </w:r>
      <w:r>
        <w:rPr>
          <w:lang w:val="sr-Cyrl-CS"/>
        </w:rPr>
        <w:t xml:space="preserve"> или стране државе када има седиште на њеној </w:t>
      </w:r>
      <w:r w:rsidRPr="00E6659B">
        <w:rPr>
          <w:lang w:val="sr-Cyrl-CS"/>
        </w:rPr>
        <w:t>територији;</w:t>
      </w:r>
    </w:p>
    <w:p w:rsidR="002A3E6A" w:rsidRPr="002A054F" w:rsidRDefault="002A3E6A" w:rsidP="00DE0928">
      <w:pPr>
        <w:tabs>
          <w:tab w:val="left" w:pos="1080"/>
        </w:tabs>
        <w:spacing w:after="120"/>
        <w:jc w:val="both"/>
        <w:rPr>
          <w:lang w:val="sr-Cyrl-CS"/>
        </w:rPr>
      </w:pPr>
      <w:r w:rsidRPr="001B1BCB">
        <w:rPr>
          <w:b/>
          <w:bCs/>
          <w:lang w:val="sr-Cyrl-CS"/>
        </w:rPr>
        <w:t xml:space="preserve">            </w:t>
      </w:r>
      <w:r w:rsidRPr="00E903D5">
        <w:rPr>
          <w:b/>
          <w:bCs/>
          <w:lang w:val="ru-RU"/>
        </w:rPr>
        <w:t>5</w:t>
      </w:r>
      <w:r w:rsidRPr="001B1BCB">
        <w:rPr>
          <w:b/>
          <w:bCs/>
          <w:lang w:val="sr-Cyrl-CS"/>
        </w:rPr>
        <w:t>)</w:t>
      </w:r>
      <w:r>
        <w:rPr>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A3E6A" w:rsidRDefault="002A3E6A" w:rsidP="00DE0928">
      <w:pPr>
        <w:tabs>
          <w:tab w:val="left" w:pos="1080"/>
        </w:tabs>
        <w:spacing w:after="120"/>
        <w:jc w:val="both"/>
        <w:rPr>
          <w:b/>
          <w:bCs/>
          <w:lang w:val="sr-Cyrl-CS"/>
        </w:rPr>
      </w:pPr>
      <w:r>
        <w:rPr>
          <w:b/>
          <w:bCs/>
          <w:lang w:val="sr-Cyrl-CS"/>
        </w:rPr>
        <w:t>1.</w:t>
      </w:r>
      <w:r>
        <w:rPr>
          <w:b/>
          <w:bCs/>
        </w:rPr>
        <w:t>2</w:t>
      </w:r>
      <w:r w:rsidRPr="009153A7">
        <w:rPr>
          <w:b/>
          <w:bCs/>
          <w:lang w:val="sr-Cyrl-CS"/>
        </w:rPr>
        <w:t>.</w:t>
      </w:r>
      <w:r w:rsidRPr="009153A7">
        <w:rPr>
          <w:lang w:val="sr-Cyrl-CS"/>
        </w:rPr>
        <w:t xml:space="preserve"> Уколико понуђач</w:t>
      </w:r>
      <w:r>
        <w:rPr>
          <w:lang w:val="sr-Cyrl-CS"/>
        </w:rPr>
        <w:t xml:space="preserve"> подноси понуду са подизвођачем, у складу са чланом 80. Закона, подизвођач мора да испуњава обавезне услове из члана 75. став 1. тач. 1) до </w:t>
      </w:r>
      <w:r w:rsidRPr="001B1BCB">
        <w:rPr>
          <w:lang w:val="sr-Cyrl-CS"/>
        </w:rPr>
        <w:t>4) Закона</w:t>
      </w:r>
    </w:p>
    <w:p w:rsidR="002A3E6A" w:rsidRPr="001B3F9B" w:rsidRDefault="002A3E6A" w:rsidP="00DE0928">
      <w:pPr>
        <w:tabs>
          <w:tab w:val="left" w:pos="1080"/>
        </w:tabs>
        <w:spacing w:after="120"/>
        <w:jc w:val="both"/>
        <w:rPr>
          <w:lang w:val="sr-Cyrl-CS"/>
        </w:rPr>
      </w:pPr>
      <w:r>
        <w:rPr>
          <w:b/>
          <w:bCs/>
          <w:lang w:val="sr-Cyrl-CS"/>
        </w:rPr>
        <w:t>1.</w:t>
      </w:r>
      <w:r>
        <w:rPr>
          <w:b/>
          <w:bCs/>
        </w:rPr>
        <w:t>3</w:t>
      </w:r>
      <w:r w:rsidRPr="009153A7">
        <w:rPr>
          <w:b/>
          <w:bCs/>
          <w:lang w:val="sr-Cyrl-CS"/>
        </w:rPr>
        <w:t>.</w:t>
      </w:r>
      <w:r>
        <w:rPr>
          <w:b/>
          <w:bCs/>
          <w:lang w:val="sr-Cyrl-CS"/>
        </w:rPr>
        <w:t xml:space="preserve"> </w:t>
      </w:r>
      <w:r w:rsidRPr="001B3F9B">
        <w:rPr>
          <w:lang w:val="sr-Cyrl-CS"/>
        </w:rPr>
        <w:t>Уколико понуду подноси група понуђача, сваки понуђач из групе понуђача, мора да испуни обавезне услове из члана 75. став 1.тачка 1) до 4) Закона, а додатне услове испуњавају заједно.</w:t>
      </w:r>
    </w:p>
    <w:p w:rsidR="002A3E6A" w:rsidRPr="002F795B" w:rsidRDefault="002A3E6A" w:rsidP="00DE0928">
      <w:pPr>
        <w:tabs>
          <w:tab w:val="left" w:pos="1080"/>
        </w:tabs>
        <w:spacing w:after="120"/>
        <w:jc w:val="both"/>
        <w:rPr>
          <w:b/>
          <w:bCs/>
          <w:lang w:val="sr-Cyrl-CS"/>
        </w:rPr>
      </w:pPr>
    </w:p>
    <w:p w:rsidR="002A3E6A" w:rsidRPr="00840DA7" w:rsidRDefault="002A3E6A" w:rsidP="00DE0928">
      <w:pPr>
        <w:tabs>
          <w:tab w:val="left" w:pos="1080"/>
        </w:tabs>
        <w:spacing w:after="120"/>
        <w:jc w:val="both"/>
        <w:rPr>
          <w:b/>
          <w:bCs/>
        </w:rPr>
      </w:pPr>
      <w:r>
        <w:rPr>
          <w:b/>
          <w:bCs/>
          <w:lang w:val="sr-Cyrl-CS"/>
        </w:rPr>
        <w:t>2.</w:t>
      </w:r>
      <w:r w:rsidRPr="002C6766">
        <w:rPr>
          <w:b/>
          <w:bCs/>
          <w:lang w:val="sr-Cyrl-CS"/>
        </w:rPr>
        <w:t>УПУТСТВО КАКО СЕ ДОКАЗУЈЕ ИСПУЊЕНОСТ  УСЛОВА У СМИСЛУ ЧЛ. 75. И 76. ЗЈН</w:t>
      </w:r>
    </w:p>
    <w:p w:rsidR="002A3E6A" w:rsidRPr="0035026B" w:rsidRDefault="002A3E6A" w:rsidP="00DE0928">
      <w:pPr>
        <w:tabs>
          <w:tab w:val="left" w:pos="1080"/>
        </w:tabs>
        <w:spacing w:after="120"/>
        <w:jc w:val="both"/>
        <w:rPr>
          <w:lang w:val="sr-Cyrl-CS"/>
        </w:rPr>
      </w:pPr>
      <w:r w:rsidRPr="00433F64">
        <w:rPr>
          <w:lang w:val="sr-Cyrl-CS"/>
        </w:rPr>
        <w:t>Понуђа</w:t>
      </w:r>
      <w:r>
        <w:rPr>
          <w:lang w:val="sr-Cyrl-CS"/>
        </w:rPr>
        <w:t xml:space="preserve">ч је дужан да уз понуду достави доказе  којим потврђује да испуњава услове за учешће у поступку јавне набавке из члана 75. и 76.  Закона, дефинисане овом конкурсном документацијом. Докази о испуњености услова могу се достављати у неовереним копијама, а </w:t>
      </w:r>
      <w:r>
        <w:rPr>
          <w:lang w:val="ru-RU"/>
        </w:rPr>
        <w:t>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r w:rsidRPr="00E903D5">
        <w:rPr>
          <w:lang w:val="ru-RU"/>
        </w:rPr>
        <w:t xml:space="preserve"> </w:t>
      </w:r>
    </w:p>
    <w:p w:rsidR="002A3E6A" w:rsidRDefault="002A3E6A" w:rsidP="00DE0928">
      <w:pPr>
        <w:tabs>
          <w:tab w:val="left" w:pos="1080"/>
        </w:tabs>
        <w:spacing w:after="120"/>
        <w:jc w:val="both"/>
        <w:rPr>
          <w:lang w:val="ru-RU"/>
        </w:rPr>
      </w:pPr>
      <w:r>
        <w:rPr>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A3E6A" w:rsidRDefault="002A3E6A" w:rsidP="00DE0928">
      <w:pPr>
        <w:tabs>
          <w:tab w:val="left" w:pos="1080"/>
        </w:tabs>
        <w:spacing w:after="120"/>
        <w:jc w:val="both"/>
        <w:rPr>
          <w:lang w:val="ru-RU"/>
        </w:rPr>
      </w:pPr>
      <w:r>
        <w:rPr>
          <w:lang w:val="ru-RU"/>
        </w:rPr>
        <w:t>Понуђач није дужан да доставља на увид доказе који су јавно доступни на интернет страницама надлежних органа.</w:t>
      </w:r>
    </w:p>
    <w:p w:rsidR="002A3E6A" w:rsidRDefault="002A3E6A" w:rsidP="00DE0928">
      <w:pPr>
        <w:tabs>
          <w:tab w:val="left" w:pos="1080"/>
        </w:tabs>
        <w:spacing w:after="120"/>
        <w:jc w:val="both"/>
        <w:rPr>
          <w:lang w:val="ru-RU"/>
        </w:rPr>
      </w:pPr>
      <w:r>
        <w:rPr>
          <w:lang w:val="ru-RU"/>
        </w:rPr>
        <w:t xml:space="preserve">Ако понуђач није могао да прибави тражена документа у року за подношење понуда, због тога што она до тог тренутка подношења понуда нису могла бити издата по прописима </w:t>
      </w:r>
      <w:r>
        <w:rPr>
          <w:lang w:val="ru-RU"/>
        </w:rPr>
        <w:lastRenderedPageBreak/>
        <w:t>државе у којој понуђач има седиште и уколико уз понуду приложи одговарајући доказ за то, наручилац ће дозволити да накнадно достави тражена документа у примереном року.</w:t>
      </w:r>
    </w:p>
    <w:p w:rsidR="002A3E6A" w:rsidRDefault="002A3E6A" w:rsidP="00DE0928">
      <w:pPr>
        <w:tabs>
          <w:tab w:val="left" w:pos="1080"/>
        </w:tabs>
        <w:spacing w:after="120"/>
        <w:jc w:val="both"/>
        <w:rPr>
          <w:lang w:val="ru-RU"/>
        </w:rPr>
      </w:pPr>
      <w:r>
        <w:rPr>
          <w:lang w:val="ru-RU"/>
        </w:rPr>
        <w:t>Ако се у држави у којој понуђач има седиште не издају докази из члана 77.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w:t>
      </w:r>
    </w:p>
    <w:p w:rsidR="002A3E6A" w:rsidRDefault="002A3E6A" w:rsidP="00DE0928">
      <w:pPr>
        <w:tabs>
          <w:tab w:val="left" w:pos="1080"/>
        </w:tabs>
        <w:spacing w:after="120"/>
        <w:jc w:val="both"/>
        <w:rPr>
          <w:lang w:val="ru-RU"/>
        </w:rPr>
      </w:pPr>
      <w:r>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2A3E6A" w:rsidRDefault="002A3E6A" w:rsidP="00DE0928">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2A3E6A">
        <w:tc>
          <w:tcPr>
            <w:tcW w:w="1188" w:type="dxa"/>
          </w:tcPr>
          <w:p w:rsidR="002A3E6A" w:rsidRPr="004D5785" w:rsidRDefault="002A3E6A" w:rsidP="009E53A6">
            <w:pPr>
              <w:rPr>
                <w:sz w:val="20"/>
                <w:szCs w:val="20"/>
                <w:lang w:val="sr-Cyrl-CS" w:eastAsia="sr-Latn-CS"/>
              </w:rPr>
            </w:pPr>
            <w:r w:rsidRPr="004D5785">
              <w:rPr>
                <w:sz w:val="20"/>
                <w:szCs w:val="20"/>
                <w:lang w:val="sr-Cyrl-CS" w:eastAsia="sr-Latn-CS"/>
              </w:rPr>
              <w:t>Р. бр</w:t>
            </w:r>
          </w:p>
        </w:tc>
        <w:tc>
          <w:tcPr>
            <w:tcW w:w="7668" w:type="dxa"/>
          </w:tcPr>
          <w:p w:rsidR="002A3E6A" w:rsidRPr="004D5785" w:rsidRDefault="002A3E6A" w:rsidP="009E53A6">
            <w:pPr>
              <w:rPr>
                <w:b/>
                <w:bCs/>
                <w:sz w:val="20"/>
                <w:szCs w:val="20"/>
                <w:lang w:val="sr-Cyrl-CS" w:eastAsia="sr-Latn-CS"/>
              </w:rPr>
            </w:pPr>
            <w:r w:rsidRPr="004D5785">
              <w:rPr>
                <w:b/>
                <w:bCs/>
                <w:sz w:val="20"/>
                <w:szCs w:val="20"/>
                <w:lang w:val="sr-Cyrl-CS" w:eastAsia="sr-Latn-CS"/>
              </w:rPr>
              <w:t xml:space="preserve"> Докази о испуњености услова</w:t>
            </w:r>
          </w:p>
        </w:tc>
      </w:tr>
      <w:tr w:rsidR="002A3E6A" w:rsidRPr="00E903D5">
        <w:tc>
          <w:tcPr>
            <w:tcW w:w="11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1</w:t>
            </w:r>
          </w:p>
        </w:tc>
        <w:tc>
          <w:tcPr>
            <w:tcW w:w="7668" w:type="dxa"/>
          </w:tcPr>
          <w:p w:rsidR="002A3E6A" w:rsidRPr="004D5785" w:rsidRDefault="002A3E6A" w:rsidP="004D5785">
            <w:pPr>
              <w:tabs>
                <w:tab w:val="left" w:pos="1080"/>
              </w:tabs>
              <w:spacing w:after="120"/>
              <w:jc w:val="both"/>
              <w:rPr>
                <w:sz w:val="20"/>
                <w:szCs w:val="20"/>
                <w:lang w:val="ru-RU" w:eastAsia="sr-Latn-CS"/>
              </w:rPr>
            </w:pPr>
            <w:r w:rsidRPr="004D5785">
              <w:rPr>
                <w:sz w:val="20"/>
                <w:szCs w:val="20"/>
                <w:lang w:val="sr-Cyrl-CS" w:eastAsia="sr-Latn-CS"/>
              </w:rPr>
              <w:t xml:space="preserve">Да </w:t>
            </w:r>
            <w:r w:rsidRPr="004D5785">
              <w:rPr>
                <w:sz w:val="20"/>
                <w:szCs w:val="20"/>
                <w:lang w:val="sr-Latn-CS" w:eastAsia="sr-Latn-CS"/>
              </w:rPr>
              <w:t>је</w:t>
            </w:r>
            <w:r w:rsidRPr="004D5785">
              <w:rPr>
                <w:sz w:val="20"/>
                <w:szCs w:val="20"/>
                <w:lang w:val="sr-Cyrl-CS" w:eastAsia="sr-Latn-CS"/>
              </w:rPr>
              <w:t xml:space="preserve"> </w:t>
            </w:r>
            <w:r w:rsidRPr="004D5785">
              <w:rPr>
                <w:sz w:val="20"/>
                <w:szCs w:val="20"/>
                <w:lang w:val="sr-Latn-CS" w:eastAsia="sr-Latn-CS"/>
              </w:rPr>
              <w:t>регистрован</w:t>
            </w:r>
            <w:r w:rsidRPr="004D5785">
              <w:rPr>
                <w:sz w:val="20"/>
                <w:szCs w:val="20"/>
                <w:lang w:val="sr-Cyrl-CS" w:eastAsia="sr-Latn-CS"/>
              </w:rPr>
              <w:t xml:space="preserve"> </w:t>
            </w:r>
            <w:r w:rsidRPr="004D5785">
              <w:rPr>
                <w:sz w:val="20"/>
                <w:szCs w:val="20"/>
                <w:lang w:val="sr-Latn-CS" w:eastAsia="sr-Latn-CS"/>
              </w:rPr>
              <w:t>код</w:t>
            </w:r>
            <w:r w:rsidRPr="004D5785">
              <w:rPr>
                <w:sz w:val="20"/>
                <w:szCs w:val="20"/>
                <w:lang w:val="sr-Cyrl-CS" w:eastAsia="sr-Latn-CS"/>
              </w:rPr>
              <w:t xml:space="preserve"> </w:t>
            </w:r>
            <w:r w:rsidRPr="004D5785">
              <w:rPr>
                <w:sz w:val="20"/>
                <w:szCs w:val="20"/>
                <w:lang w:val="sr-Latn-CS" w:eastAsia="sr-Latn-CS"/>
              </w:rPr>
              <w:t>надле</w:t>
            </w:r>
            <w:r w:rsidRPr="004D5785">
              <w:rPr>
                <w:sz w:val="20"/>
                <w:szCs w:val="20"/>
                <w:lang w:val="sr-Cyrl-CS" w:eastAsia="sr-Latn-CS"/>
              </w:rPr>
              <w:t>ж</w:t>
            </w:r>
            <w:r w:rsidRPr="004D5785">
              <w:rPr>
                <w:sz w:val="20"/>
                <w:szCs w:val="20"/>
                <w:lang w:val="sr-Latn-CS" w:eastAsia="sr-Latn-CS"/>
              </w:rPr>
              <w:t>ног</w:t>
            </w:r>
            <w:r w:rsidRPr="004D5785">
              <w:rPr>
                <w:sz w:val="20"/>
                <w:szCs w:val="20"/>
                <w:lang w:val="sr-Cyrl-CS" w:eastAsia="sr-Latn-CS"/>
              </w:rPr>
              <w:t xml:space="preserve"> </w:t>
            </w:r>
            <w:r w:rsidRPr="004D5785">
              <w:rPr>
                <w:sz w:val="20"/>
                <w:szCs w:val="20"/>
                <w:lang w:val="sr-Latn-CS" w:eastAsia="sr-Latn-CS"/>
              </w:rPr>
              <w:t>органа</w:t>
            </w:r>
            <w:r w:rsidRPr="004D5785">
              <w:rPr>
                <w:sz w:val="20"/>
                <w:szCs w:val="20"/>
                <w:lang w:val="sr-Cyrl-CS" w:eastAsia="sr-Latn-CS"/>
              </w:rPr>
              <w:t xml:space="preserve">, </w:t>
            </w:r>
            <w:r w:rsidRPr="004D5785">
              <w:rPr>
                <w:sz w:val="20"/>
                <w:szCs w:val="20"/>
                <w:lang w:val="sr-Latn-CS" w:eastAsia="sr-Latn-CS"/>
              </w:rPr>
              <w:t>односно</w:t>
            </w:r>
            <w:r w:rsidRPr="004D5785">
              <w:rPr>
                <w:sz w:val="20"/>
                <w:szCs w:val="20"/>
                <w:lang w:val="sr-Cyrl-CS" w:eastAsia="sr-Latn-CS"/>
              </w:rPr>
              <w:t xml:space="preserve"> </w:t>
            </w:r>
            <w:r w:rsidRPr="004D5785">
              <w:rPr>
                <w:sz w:val="20"/>
                <w:szCs w:val="20"/>
                <w:lang w:val="sr-Latn-CS" w:eastAsia="sr-Latn-CS"/>
              </w:rPr>
              <w:t>уписан</w:t>
            </w:r>
            <w:r w:rsidRPr="004D5785">
              <w:rPr>
                <w:sz w:val="20"/>
                <w:szCs w:val="20"/>
                <w:lang w:val="sr-Cyrl-CS" w:eastAsia="sr-Latn-CS"/>
              </w:rPr>
              <w:t xml:space="preserve"> </w:t>
            </w:r>
            <w:r w:rsidRPr="004D5785">
              <w:rPr>
                <w:sz w:val="20"/>
                <w:szCs w:val="20"/>
                <w:lang w:val="sr-Latn-CS" w:eastAsia="sr-Latn-CS"/>
              </w:rPr>
              <w:t>у</w:t>
            </w:r>
            <w:r w:rsidRPr="004D5785">
              <w:rPr>
                <w:sz w:val="20"/>
                <w:szCs w:val="20"/>
                <w:lang w:val="sr-Cyrl-CS" w:eastAsia="sr-Latn-CS"/>
              </w:rPr>
              <w:t xml:space="preserve"> </w:t>
            </w:r>
            <w:r w:rsidRPr="004D5785">
              <w:rPr>
                <w:sz w:val="20"/>
                <w:szCs w:val="20"/>
                <w:lang w:val="sr-Latn-CS" w:eastAsia="sr-Latn-CS"/>
              </w:rPr>
              <w:t>одговарају</w:t>
            </w:r>
            <w:r w:rsidRPr="004D5785">
              <w:rPr>
                <w:sz w:val="20"/>
                <w:szCs w:val="20"/>
                <w:lang w:val="sr-Cyrl-CS" w:eastAsia="sr-Latn-CS"/>
              </w:rPr>
              <w:t>ћ</w:t>
            </w:r>
            <w:r w:rsidRPr="004D5785">
              <w:rPr>
                <w:sz w:val="20"/>
                <w:szCs w:val="20"/>
                <w:lang w:val="sr-Latn-CS" w:eastAsia="sr-Latn-CS"/>
              </w:rPr>
              <w:t>и</w:t>
            </w:r>
            <w:r w:rsidRPr="004D5785">
              <w:rPr>
                <w:sz w:val="20"/>
                <w:szCs w:val="20"/>
                <w:lang w:val="sr-Cyrl-CS" w:eastAsia="sr-Latn-CS"/>
              </w:rPr>
              <w:t xml:space="preserve"> </w:t>
            </w:r>
            <w:r w:rsidRPr="004D5785">
              <w:rPr>
                <w:sz w:val="20"/>
                <w:szCs w:val="20"/>
                <w:lang w:val="sr-Latn-CS" w:eastAsia="sr-Latn-CS"/>
              </w:rPr>
              <w:t xml:space="preserve">регистар </w:t>
            </w:r>
            <w:r w:rsidRPr="004D5785">
              <w:rPr>
                <w:sz w:val="20"/>
                <w:szCs w:val="20"/>
                <w:lang w:val="sr-Cyrl-CS" w:eastAsia="sr-Latn-CS"/>
              </w:rPr>
              <w:t>;</w:t>
            </w:r>
          </w:p>
          <w:p w:rsidR="002A3E6A" w:rsidRPr="0068790B" w:rsidRDefault="002A3E6A" w:rsidP="0068790B">
            <w:pPr>
              <w:tabs>
                <w:tab w:val="left" w:pos="1080"/>
              </w:tabs>
              <w:spacing w:after="120"/>
              <w:jc w:val="both"/>
              <w:rPr>
                <w:sz w:val="20"/>
                <w:szCs w:val="20"/>
                <w:lang w:val="sr-Cyrl-CS" w:eastAsia="sr-Latn-CS"/>
              </w:rPr>
            </w:pPr>
            <w:r w:rsidRPr="004D5785">
              <w:rPr>
                <w:sz w:val="20"/>
                <w:szCs w:val="20"/>
                <w:lang w:val="sr-Cyrl-CS" w:eastAsia="sr-Latn-CS"/>
              </w:rPr>
              <w:t>Доказ: извод из регистра Агенције за привредне регистре, односно извод из регистра надлежног Привредног суда;</w:t>
            </w:r>
          </w:p>
        </w:tc>
      </w:tr>
      <w:tr w:rsidR="002A3E6A" w:rsidRPr="00E903D5">
        <w:tc>
          <w:tcPr>
            <w:tcW w:w="11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2</w:t>
            </w:r>
          </w:p>
        </w:tc>
        <w:tc>
          <w:tcPr>
            <w:tcW w:w="7668" w:type="dxa"/>
          </w:tcPr>
          <w:p w:rsidR="002A3E6A" w:rsidRPr="004D5785" w:rsidRDefault="002A3E6A" w:rsidP="004D5785">
            <w:pPr>
              <w:tabs>
                <w:tab w:val="left" w:pos="1080"/>
              </w:tabs>
              <w:spacing w:after="120"/>
              <w:jc w:val="both"/>
              <w:rPr>
                <w:sz w:val="20"/>
                <w:szCs w:val="20"/>
                <w:lang w:val="ru-RU" w:eastAsia="sr-Latn-CS"/>
              </w:rPr>
            </w:pPr>
            <w:r w:rsidRPr="004D5785">
              <w:rPr>
                <w:sz w:val="20"/>
                <w:szCs w:val="20"/>
                <w:lang w:val="ru-RU"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A3E6A" w:rsidRPr="0068790B" w:rsidRDefault="002A3E6A" w:rsidP="004D5785">
            <w:pPr>
              <w:tabs>
                <w:tab w:val="left" w:pos="1080"/>
              </w:tabs>
              <w:spacing w:after="120"/>
              <w:jc w:val="both"/>
              <w:rPr>
                <w:sz w:val="20"/>
                <w:szCs w:val="20"/>
                <w:lang w:val="sr-Cyrl-CS" w:eastAsia="sr-Latn-CS"/>
              </w:rPr>
            </w:pPr>
            <w:r w:rsidRPr="004D5785">
              <w:rPr>
                <w:sz w:val="20"/>
                <w:szCs w:val="20"/>
                <w:lang w:val="ru-RU" w:eastAsia="sr-Latn-CS"/>
              </w:rPr>
              <w:t xml:space="preserve">Доказ: </w:t>
            </w:r>
            <w:r w:rsidRPr="004D5785">
              <w:rPr>
                <w:b/>
                <w:bCs/>
                <w:sz w:val="20"/>
                <w:szCs w:val="20"/>
                <w:lang w:val="ru-RU" w:eastAsia="sr-Latn-CS"/>
              </w:rPr>
              <w:t>правна лица:</w:t>
            </w:r>
            <w:r w:rsidRPr="004D5785">
              <w:rPr>
                <w:sz w:val="20"/>
                <w:szCs w:val="20"/>
                <w:lang w:val="ru-RU" w:eastAsia="sr-Latn-CS"/>
              </w:rPr>
              <w:t xml:space="preserve"> </w:t>
            </w:r>
            <w:r w:rsidRPr="004D5785">
              <w:rPr>
                <w:b/>
                <w:bCs/>
                <w:sz w:val="20"/>
                <w:szCs w:val="20"/>
                <w:lang w:val="ru-RU" w:eastAsia="sr-Latn-CS"/>
              </w:rPr>
              <w:t>1)</w:t>
            </w:r>
            <w:r w:rsidRPr="004D5785">
              <w:rPr>
                <w:sz w:val="20"/>
                <w:szCs w:val="20"/>
                <w:lang w:val="ru-RU" w:eastAsia="sr-Latn-CS"/>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кривично дело против привреде, кривично дело против животне средине, кривично дело примања или давања мита, кривично дело преваре; </w:t>
            </w:r>
            <w:r w:rsidRPr="004D5785">
              <w:rPr>
                <w:b/>
                <w:bCs/>
                <w:sz w:val="20"/>
                <w:szCs w:val="20"/>
                <w:lang w:val="ru-RU" w:eastAsia="sr-Latn-CS"/>
              </w:rPr>
              <w:t>2)</w:t>
            </w:r>
            <w:r w:rsidRPr="004D5785">
              <w:rPr>
                <w:sz w:val="20"/>
                <w:szCs w:val="20"/>
                <w:lang w:val="ru-RU" w:eastAsia="sr-Latn-CS"/>
              </w:rPr>
              <w:t xml:space="preserve"> Извод из казнене евиденције посебног одељења за организовани криминал надлежног суда, којим потврђује да правно лице није осуђивано за неко од кривичних дела организованог криминала; </w:t>
            </w:r>
            <w:r w:rsidRPr="004D5785">
              <w:rPr>
                <w:b/>
                <w:bCs/>
                <w:sz w:val="20"/>
                <w:szCs w:val="20"/>
                <w:lang w:val="ru-RU" w:eastAsia="sr-Latn-CS"/>
              </w:rPr>
              <w:t>3)</w:t>
            </w:r>
            <w:r w:rsidRPr="004D5785">
              <w:rPr>
                <w:sz w:val="20"/>
                <w:szCs w:val="20"/>
                <w:lang w:val="ru-RU" w:eastAsia="sr-Latn-CS"/>
              </w:rPr>
              <w:t xml:space="preserve"> Извод из казнене евиденције, односно уверење и надлежне полицијске управе МУП-а којим се потврђује </w:t>
            </w:r>
            <w:r w:rsidRPr="004D5785">
              <w:rPr>
                <w:b/>
                <w:bCs/>
                <w:sz w:val="20"/>
                <w:szCs w:val="20"/>
                <w:lang w:val="ru-RU" w:eastAsia="sr-Latn-CS"/>
              </w:rPr>
              <w:t>да   законски заступник понуђача</w:t>
            </w:r>
            <w:r w:rsidRPr="004D5785">
              <w:rPr>
                <w:sz w:val="20"/>
                <w:szCs w:val="20"/>
                <w:lang w:val="ru-RU" w:eastAsia="sr-Latn-CS"/>
              </w:rPr>
              <w:t xml:space="preserve"> није осуђиван за кривично дело против привреде, кривично дело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D5785">
              <w:rPr>
                <w:sz w:val="20"/>
                <w:szCs w:val="20"/>
                <w:lang w:val="sr-Cyrl-CS" w:eastAsia="sr-Latn-CS"/>
              </w:rPr>
              <w:t xml:space="preserve"> </w:t>
            </w:r>
          </w:p>
          <w:p w:rsidR="002A3E6A" w:rsidRPr="004D5785" w:rsidRDefault="002A3E6A" w:rsidP="004D5785">
            <w:pPr>
              <w:tabs>
                <w:tab w:val="left" w:pos="1080"/>
              </w:tabs>
              <w:spacing w:after="120"/>
              <w:jc w:val="both"/>
              <w:rPr>
                <w:sz w:val="20"/>
                <w:szCs w:val="20"/>
                <w:lang w:val="ru-RU" w:eastAsia="sr-Latn-CS"/>
              </w:rPr>
            </w:pPr>
            <w:r w:rsidRPr="004D5785">
              <w:rPr>
                <w:b/>
                <w:bCs/>
                <w:sz w:val="20"/>
                <w:szCs w:val="20"/>
                <w:lang w:val="ru-RU" w:eastAsia="sr-Latn-CS"/>
              </w:rPr>
              <w:t>Предузетници и физичка лица:</w:t>
            </w:r>
            <w:r w:rsidRPr="004D5785">
              <w:rPr>
                <w:sz w:val="20"/>
                <w:szCs w:val="20"/>
                <w:lang w:val="ru-RU" w:eastAsia="sr-Latn-CS"/>
              </w:rPr>
              <w:t xml:space="preserve"> Извод из казнене евиденције, односно уверење надлежне полицијске управе МУП-а, којим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3E6A" w:rsidRPr="0068790B" w:rsidRDefault="002A3E6A" w:rsidP="0068790B">
            <w:pPr>
              <w:tabs>
                <w:tab w:val="left" w:pos="1080"/>
              </w:tabs>
              <w:spacing w:after="120"/>
              <w:jc w:val="both"/>
              <w:rPr>
                <w:sz w:val="20"/>
                <w:szCs w:val="20"/>
                <w:lang w:val="sr-Cyrl-CS" w:eastAsia="sr-Latn-CS"/>
              </w:rPr>
            </w:pPr>
            <w:r w:rsidRPr="004D5785">
              <w:rPr>
                <w:b/>
                <w:bCs/>
                <w:i/>
                <w:iCs/>
                <w:sz w:val="20"/>
                <w:szCs w:val="20"/>
                <w:lang w:val="ru-RU" w:eastAsia="sr-Latn-CS"/>
              </w:rPr>
              <w:t>Доказ не може бити старије од два месеца пре отварања понуда</w:t>
            </w:r>
            <w:r w:rsidRPr="004D5785">
              <w:rPr>
                <w:sz w:val="20"/>
                <w:szCs w:val="20"/>
                <w:lang w:val="ru-RU" w:eastAsia="sr-Latn-CS"/>
              </w:rPr>
              <w:t>;</w:t>
            </w:r>
            <w:r w:rsidRPr="004D5785">
              <w:rPr>
                <w:sz w:val="20"/>
                <w:szCs w:val="20"/>
                <w:lang w:val="sr-Cyrl-CS" w:eastAsia="sr-Latn-CS"/>
              </w:rPr>
              <w:t xml:space="preserve"> </w:t>
            </w:r>
          </w:p>
        </w:tc>
      </w:tr>
      <w:tr w:rsidR="002A3E6A" w:rsidRPr="00E903D5">
        <w:tc>
          <w:tcPr>
            <w:tcW w:w="11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3</w:t>
            </w:r>
          </w:p>
        </w:tc>
        <w:tc>
          <w:tcPr>
            <w:tcW w:w="7668" w:type="dxa"/>
          </w:tcPr>
          <w:p w:rsidR="002A3E6A" w:rsidRPr="004D5785" w:rsidRDefault="002A3E6A" w:rsidP="004D5785">
            <w:pPr>
              <w:tabs>
                <w:tab w:val="left" w:pos="1080"/>
              </w:tabs>
              <w:spacing w:after="120"/>
              <w:jc w:val="both"/>
              <w:rPr>
                <w:sz w:val="20"/>
                <w:szCs w:val="20"/>
                <w:lang w:val="sr-Cyrl-CS" w:eastAsia="sr-Latn-CS"/>
              </w:rPr>
            </w:pPr>
            <w:r w:rsidRPr="004D5785">
              <w:rPr>
                <w:sz w:val="20"/>
                <w:szCs w:val="20"/>
                <w:lang w:val="sr-Cyrl-CS" w:eastAsia="sr-Latn-CS"/>
              </w:rPr>
              <w:t>Да му није изречена мера забране обављања делатности, која је на снази у време објављивања позива за подношење понуда;</w:t>
            </w:r>
          </w:p>
          <w:p w:rsidR="002A3E6A" w:rsidRPr="004D5785" w:rsidRDefault="002A3E6A" w:rsidP="004D5785">
            <w:pPr>
              <w:tabs>
                <w:tab w:val="left" w:pos="1080"/>
              </w:tabs>
              <w:spacing w:after="120"/>
              <w:jc w:val="both"/>
              <w:rPr>
                <w:sz w:val="20"/>
                <w:szCs w:val="20"/>
                <w:lang w:val="sr-Cyrl-CS" w:eastAsia="sr-Latn-CS"/>
              </w:rPr>
            </w:pPr>
            <w:r w:rsidRPr="004D5785">
              <w:rPr>
                <w:sz w:val="20"/>
                <w:szCs w:val="20"/>
                <w:lang w:val="sr-Cyrl-CS" w:eastAsia="sr-Latn-CS"/>
              </w:rPr>
              <w:t xml:space="preserve">Доказ: </w:t>
            </w:r>
            <w:r w:rsidRPr="004D5785">
              <w:rPr>
                <w:b/>
                <w:bCs/>
                <w:sz w:val="20"/>
                <w:szCs w:val="20"/>
                <w:lang w:val="sr-Cyrl-CS" w:eastAsia="sr-Latn-CS"/>
              </w:rPr>
              <w:t>Правна лица -</w:t>
            </w:r>
            <w:r w:rsidRPr="004D5785">
              <w:rPr>
                <w:sz w:val="20"/>
                <w:szCs w:val="20"/>
                <w:lang w:val="sr-Cyrl-CS" w:eastAsia="sr-Latn-CS"/>
              </w:rPr>
              <w:t xml:space="preserve"> Потврде привредног и прекршајног суда  да му није изречена мера забране обављања делатности, </w:t>
            </w:r>
            <w:r w:rsidRPr="004D5785">
              <w:rPr>
                <w:b/>
                <w:bCs/>
                <w:sz w:val="20"/>
                <w:szCs w:val="20"/>
                <w:lang w:val="sr-Cyrl-CS" w:eastAsia="sr-Latn-CS"/>
              </w:rPr>
              <w:t>или</w:t>
            </w:r>
            <w:r w:rsidRPr="004D5785">
              <w:rPr>
                <w:sz w:val="20"/>
                <w:szCs w:val="20"/>
                <w:lang w:val="sr-Cyrl-CS" w:eastAsia="sr-Latn-CS"/>
              </w:rPr>
              <w:t xml:space="preserve">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2A3E6A" w:rsidRPr="004D5785" w:rsidRDefault="002A3E6A" w:rsidP="004D5785">
            <w:pPr>
              <w:tabs>
                <w:tab w:val="left" w:pos="1080"/>
              </w:tabs>
              <w:spacing w:after="120"/>
              <w:jc w:val="both"/>
              <w:rPr>
                <w:sz w:val="20"/>
                <w:szCs w:val="20"/>
                <w:lang w:val="sr-Cyrl-CS" w:eastAsia="sr-Latn-CS"/>
              </w:rPr>
            </w:pPr>
            <w:r w:rsidRPr="004D5785">
              <w:rPr>
                <w:b/>
                <w:bCs/>
                <w:sz w:val="20"/>
                <w:szCs w:val="20"/>
                <w:lang w:val="sr-Cyrl-CS" w:eastAsia="sr-Latn-CS"/>
              </w:rPr>
              <w:t>Предузетници:</w:t>
            </w:r>
            <w:r w:rsidRPr="004D5785">
              <w:rPr>
                <w:sz w:val="20"/>
                <w:szCs w:val="20"/>
                <w:lang w:val="sr-Cyrl-CS" w:eastAsia="sr-Latn-CS"/>
              </w:rPr>
              <w:t xml:space="preserve"> Потврда прекршајног суда да му није изречена мера забране обављања делатности </w:t>
            </w:r>
            <w:r w:rsidRPr="004D5785">
              <w:rPr>
                <w:b/>
                <w:bCs/>
                <w:sz w:val="20"/>
                <w:szCs w:val="20"/>
                <w:lang w:val="sr-Cyrl-CS" w:eastAsia="sr-Latn-CS"/>
              </w:rPr>
              <w:t>или</w:t>
            </w:r>
            <w:r w:rsidRPr="004D5785">
              <w:rPr>
                <w:sz w:val="20"/>
                <w:szCs w:val="20"/>
                <w:lang w:val="sr-Cyrl-CS" w:eastAsia="sr-Latn-CS"/>
              </w:rPr>
              <w:t xml:space="preserve">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2A3E6A" w:rsidRPr="004D5785" w:rsidRDefault="002A3E6A" w:rsidP="004D5785">
            <w:pPr>
              <w:tabs>
                <w:tab w:val="left" w:pos="1080"/>
              </w:tabs>
              <w:spacing w:after="120"/>
              <w:jc w:val="both"/>
              <w:rPr>
                <w:sz w:val="20"/>
                <w:szCs w:val="20"/>
                <w:lang w:val="sr-Cyrl-CS" w:eastAsia="sr-Latn-CS"/>
              </w:rPr>
            </w:pPr>
            <w:r w:rsidRPr="004D5785">
              <w:rPr>
                <w:b/>
                <w:bCs/>
                <w:sz w:val="20"/>
                <w:szCs w:val="20"/>
                <w:lang w:val="sr-Cyrl-CS" w:eastAsia="sr-Latn-CS"/>
              </w:rPr>
              <w:t>Физичка лица:</w:t>
            </w:r>
            <w:r w:rsidRPr="004D5785">
              <w:rPr>
                <w:sz w:val="20"/>
                <w:szCs w:val="20"/>
                <w:lang w:val="sr-Cyrl-CS" w:eastAsia="sr-Latn-CS"/>
              </w:rPr>
              <w:t xml:space="preserve"> Потврда прекршајног суда да му није изречена мера забране обављања  одређених послова.</w:t>
            </w:r>
          </w:p>
          <w:p w:rsidR="002A3E6A" w:rsidRPr="0068790B" w:rsidRDefault="002A3E6A" w:rsidP="0068790B">
            <w:pPr>
              <w:tabs>
                <w:tab w:val="left" w:pos="1080"/>
              </w:tabs>
              <w:spacing w:after="120"/>
              <w:jc w:val="both"/>
              <w:rPr>
                <w:sz w:val="20"/>
                <w:szCs w:val="20"/>
                <w:lang w:val="sr-Cyrl-CS" w:eastAsia="sr-Latn-CS"/>
              </w:rPr>
            </w:pPr>
            <w:r w:rsidRPr="004D5785">
              <w:rPr>
                <w:b/>
                <w:bCs/>
                <w:i/>
                <w:iCs/>
                <w:sz w:val="20"/>
                <w:szCs w:val="20"/>
                <w:lang w:val="sr-Cyrl-CS" w:eastAsia="sr-Latn-CS"/>
              </w:rPr>
              <w:lastRenderedPageBreak/>
              <w:t>Доказ мора бити издат након објављивања позива за подношење понуд;</w:t>
            </w:r>
          </w:p>
        </w:tc>
      </w:tr>
      <w:tr w:rsidR="002A3E6A" w:rsidRPr="00E903D5">
        <w:tc>
          <w:tcPr>
            <w:tcW w:w="1188" w:type="dxa"/>
          </w:tcPr>
          <w:p w:rsidR="002A3E6A" w:rsidRPr="004D5785" w:rsidRDefault="002A3E6A" w:rsidP="009E53A6">
            <w:pPr>
              <w:rPr>
                <w:b/>
                <w:bCs/>
                <w:sz w:val="20"/>
                <w:szCs w:val="20"/>
                <w:lang w:val="sr-Cyrl-CS" w:eastAsia="sr-Latn-CS"/>
              </w:rPr>
            </w:pPr>
            <w:r w:rsidRPr="004D5785">
              <w:rPr>
                <w:b/>
                <w:bCs/>
                <w:sz w:val="20"/>
                <w:szCs w:val="20"/>
                <w:lang w:val="sr-Cyrl-CS" w:eastAsia="sr-Latn-CS"/>
              </w:rPr>
              <w:lastRenderedPageBreak/>
              <w:t>4</w:t>
            </w:r>
          </w:p>
        </w:tc>
        <w:tc>
          <w:tcPr>
            <w:tcW w:w="7668" w:type="dxa"/>
          </w:tcPr>
          <w:p w:rsidR="002A3E6A" w:rsidRPr="004D5785" w:rsidRDefault="002A3E6A" w:rsidP="004D5785">
            <w:pPr>
              <w:tabs>
                <w:tab w:val="left" w:pos="1080"/>
              </w:tabs>
              <w:spacing w:after="120"/>
              <w:jc w:val="both"/>
              <w:rPr>
                <w:sz w:val="20"/>
                <w:szCs w:val="20"/>
                <w:lang w:val="sr-Cyrl-CS" w:eastAsia="sr-Latn-CS"/>
              </w:rPr>
            </w:pPr>
            <w:r w:rsidRPr="004D5785">
              <w:rPr>
                <w:sz w:val="20"/>
                <w:szCs w:val="20"/>
                <w:lang w:val="sr-Cyrl-CS" w:eastAsia="sr-Latn-CS"/>
              </w:rPr>
              <w:t>Да</w:t>
            </w:r>
            <w:r w:rsidRPr="004D5785">
              <w:rPr>
                <w:b/>
                <w:bCs/>
                <w:sz w:val="20"/>
                <w:szCs w:val="20"/>
                <w:lang w:val="sr-Cyrl-CS" w:eastAsia="sr-Latn-CS"/>
              </w:rPr>
              <w:t xml:space="preserve"> </w:t>
            </w:r>
            <w:r w:rsidRPr="004D5785">
              <w:rPr>
                <w:sz w:val="20"/>
                <w:szCs w:val="20"/>
                <w:lang w:val="sr-Latn-CS" w:eastAsia="sr-Latn-CS"/>
              </w:rPr>
              <w:t>је измирио доспеле порезе</w:t>
            </w:r>
            <w:r w:rsidRPr="004D5785">
              <w:rPr>
                <w:sz w:val="20"/>
                <w:szCs w:val="20"/>
                <w:lang w:val="sr-Cyrl-CS" w:eastAsia="sr-Latn-CS"/>
              </w:rPr>
              <w:t>, доприносе</w:t>
            </w:r>
            <w:r w:rsidRPr="004D5785">
              <w:rPr>
                <w:sz w:val="20"/>
                <w:szCs w:val="20"/>
                <w:lang w:val="sr-Latn-CS" w:eastAsia="sr-Latn-CS"/>
              </w:rPr>
              <w:t xml:space="preserve"> и друге јавне дажбине у складу са прописима Републике Србије</w:t>
            </w:r>
            <w:r w:rsidRPr="004D5785">
              <w:rPr>
                <w:sz w:val="20"/>
                <w:szCs w:val="20"/>
                <w:lang w:val="sr-Cyrl-CS" w:eastAsia="sr-Latn-CS"/>
              </w:rPr>
              <w:t xml:space="preserve"> или стране државе када има седиште на њеној територији;</w:t>
            </w:r>
          </w:p>
          <w:p w:rsidR="002A3E6A" w:rsidRPr="004D5785" w:rsidRDefault="002A3E6A" w:rsidP="004D5785">
            <w:pPr>
              <w:tabs>
                <w:tab w:val="left" w:pos="1080"/>
              </w:tabs>
              <w:spacing w:after="120"/>
              <w:jc w:val="both"/>
              <w:rPr>
                <w:sz w:val="20"/>
                <w:szCs w:val="20"/>
                <w:lang w:val="sr-Cyrl-CS" w:eastAsia="sr-Latn-CS"/>
              </w:rPr>
            </w:pPr>
            <w:r w:rsidRPr="004D5785">
              <w:rPr>
                <w:sz w:val="20"/>
                <w:szCs w:val="20"/>
                <w:lang w:val="sr-Cyrl-CS" w:eastAsia="sr-Latn-CS"/>
              </w:rPr>
              <w:t xml:space="preserve">Доказ: Уверење Пореске управе </w:t>
            </w:r>
            <w:r w:rsidRPr="004D5785">
              <w:rPr>
                <w:sz w:val="20"/>
                <w:szCs w:val="20"/>
                <w:lang w:eastAsia="sr-Latn-CS"/>
              </w:rPr>
              <w:t>M</w:t>
            </w:r>
            <w:r w:rsidRPr="004D5785">
              <w:rPr>
                <w:sz w:val="20"/>
                <w:szCs w:val="20"/>
                <w:lang w:val="sr-Cyrl-CS" w:eastAsia="sr-Latn-CS"/>
              </w:rPr>
              <w:t>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A3E6A" w:rsidRPr="0068790B" w:rsidRDefault="002A3E6A" w:rsidP="0068790B">
            <w:pPr>
              <w:tabs>
                <w:tab w:val="left" w:pos="1080"/>
              </w:tabs>
              <w:spacing w:after="120"/>
              <w:jc w:val="both"/>
              <w:rPr>
                <w:sz w:val="20"/>
                <w:szCs w:val="20"/>
                <w:lang w:val="sr-Cyrl-CS" w:eastAsia="sr-Latn-CS"/>
              </w:rPr>
            </w:pPr>
            <w:r w:rsidRPr="004D5785">
              <w:rPr>
                <w:b/>
                <w:bCs/>
                <w:i/>
                <w:iCs/>
                <w:sz w:val="20"/>
                <w:szCs w:val="20"/>
                <w:lang w:val="sr-Cyrl-CS" w:eastAsia="sr-Latn-CS"/>
              </w:rPr>
              <w:t>Доказ не може бити старија од два месеца пре отварања понуда;</w:t>
            </w:r>
            <w:r w:rsidRPr="004D5785">
              <w:rPr>
                <w:sz w:val="20"/>
                <w:szCs w:val="20"/>
                <w:lang w:val="sr-Cyrl-CS" w:eastAsia="sr-Latn-CS"/>
              </w:rPr>
              <w:t xml:space="preserve"> </w:t>
            </w:r>
          </w:p>
        </w:tc>
      </w:tr>
    </w:tbl>
    <w:p w:rsidR="002A3E6A" w:rsidRDefault="002A3E6A" w:rsidP="00DE0928">
      <w:pPr>
        <w:ind w:left="1560" w:hanging="1560"/>
        <w:jc w:val="both"/>
        <w:rPr>
          <w:lang w:val="sr-Cyrl-CS"/>
        </w:rPr>
      </w:pPr>
    </w:p>
    <w:bookmarkEnd w:id="4"/>
    <w:bookmarkEnd w:id="5"/>
    <w:bookmarkEnd w:id="6"/>
    <w:bookmarkEnd w:id="7"/>
    <w:bookmarkEnd w:id="8"/>
    <w:bookmarkEnd w:id="9"/>
    <w:bookmarkEnd w:id="10"/>
    <w:bookmarkEnd w:id="11"/>
    <w:p w:rsidR="002A3E6A" w:rsidRDefault="002A3E6A" w:rsidP="00DE0928">
      <w:pPr>
        <w:pStyle w:val="Heading1"/>
        <w:rPr>
          <w:rFonts w:ascii="Times New Roman" w:hAnsi="Times New Roman" w:cs="Times New Roman"/>
          <w:sz w:val="28"/>
          <w:szCs w:val="28"/>
          <w:lang w:val="sr-Cyrl-CS"/>
        </w:rPr>
      </w:pPr>
      <w:r>
        <w:rPr>
          <w:rFonts w:ascii="Times New Roman" w:hAnsi="Times New Roman" w:cs="Times New Roman"/>
          <w:sz w:val="28"/>
          <w:szCs w:val="28"/>
        </w:rPr>
        <w:t>V</w:t>
      </w:r>
      <w:r w:rsidRPr="00E903D5">
        <w:rPr>
          <w:rFonts w:ascii="Times New Roman" w:hAnsi="Times New Roman" w:cs="Times New Roman"/>
          <w:sz w:val="28"/>
          <w:szCs w:val="28"/>
          <w:lang w:val="ru-RU"/>
        </w:rPr>
        <w:t xml:space="preserve"> УПУТСТВО  ПОНУЂАЧИМА </w:t>
      </w:r>
      <w:r>
        <w:rPr>
          <w:rFonts w:ascii="Times New Roman" w:hAnsi="Times New Roman" w:cs="Times New Roman"/>
          <w:sz w:val="28"/>
          <w:szCs w:val="28"/>
          <w:lang w:val="sr-Cyrl-CS"/>
        </w:rPr>
        <w:t>КАКО ДА САЧИНЕ ПОНУДУ</w:t>
      </w:r>
    </w:p>
    <w:p w:rsidR="002A3E6A" w:rsidRDefault="002A3E6A" w:rsidP="00DE0928">
      <w:pPr>
        <w:rPr>
          <w:lang w:val="sr-Cyrl-CS"/>
        </w:rPr>
      </w:pPr>
    </w:p>
    <w:p w:rsidR="002A3E6A" w:rsidRPr="00E73B48"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1.</w:t>
      </w:r>
      <w:r w:rsidRPr="00E903D5">
        <w:rPr>
          <w:rFonts w:ascii="Times New Roman" w:hAnsi="Times New Roman" w:cs="Times New Roman"/>
          <w:i w:val="0"/>
          <w:iCs w:val="0"/>
          <w:sz w:val="24"/>
          <w:szCs w:val="24"/>
          <w:lang w:val="ru-RU"/>
        </w:rPr>
        <w:t xml:space="preserve"> </w:t>
      </w:r>
      <w:r>
        <w:rPr>
          <w:rFonts w:ascii="Times New Roman" w:hAnsi="Times New Roman" w:cs="Times New Roman"/>
          <w:i w:val="0"/>
          <w:iCs w:val="0"/>
          <w:sz w:val="24"/>
          <w:szCs w:val="24"/>
          <w:lang w:val="sr-Cyrl-CS"/>
        </w:rPr>
        <w:t xml:space="preserve">ПОДАЦИ О </w:t>
      </w:r>
      <w:r w:rsidRPr="00216D99">
        <w:rPr>
          <w:rFonts w:ascii="Times New Roman" w:hAnsi="Times New Roman" w:cs="Times New Roman"/>
          <w:i w:val="0"/>
          <w:iCs w:val="0"/>
          <w:sz w:val="24"/>
          <w:szCs w:val="24"/>
        </w:rPr>
        <w:t>ЈЕЗИК</w:t>
      </w:r>
      <w:r>
        <w:rPr>
          <w:rFonts w:ascii="Times New Roman" w:hAnsi="Times New Roman" w:cs="Times New Roman"/>
          <w:i w:val="0"/>
          <w:iCs w:val="0"/>
          <w:sz w:val="24"/>
          <w:szCs w:val="24"/>
          <w:lang w:val="sr-Cyrl-CS"/>
        </w:rPr>
        <w:t xml:space="preserve">У НА КОЈЕМ </w:t>
      </w:r>
      <w:r>
        <w:rPr>
          <w:rFonts w:ascii="Times New Roman" w:hAnsi="Times New Roman" w:cs="Times New Roman"/>
          <w:i w:val="0"/>
          <w:iCs w:val="0"/>
          <w:sz w:val="24"/>
          <w:szCs w:val="24"/>
        </w:rPr>
        <w:t xml:space="preserve"> ПОНУД</w:t>
      </w:r>
      <w:r>
        <w:rPr>
          <w:rFonts w:ascii="Times New Roman" w:hAnsi="Times New Roman" w:cs="Times New Roman"/>
          <w:i w:val="0"/>
          <w:iCs w:val="0"/>
          <w:sz w:val="24"/>
          <w:szCs w:val="24"/>
          <w:lang w:val="sr-Cyrl-CS"/>
        </w:rPr>
        <w:t>А МОРА ДА БУДЕ САСТАВЉЕНА</w:t>
      </w:r>
    </w:p>
    <w:p w:rsidR="002A3E6A" w:rsidRDefault="002A3E6A" w:rsidP="00DE0928">
      <w:pPr>
        <w:jc w:val="both"/>
        <w:rPr>
          <w:lang w:val="sr-Cyrl-CS"/>
        </w:rPr>
      </w:pPr>
      <w:r w:rsidRPr="004446A5">
        <w:rPr>
          <w:lang w:val="sr-Cyrl-CS"/>
        </w:rPr>
        <w:t xml:space="preserve">Понуда и остала документација која се односи на понуду мора бити на српском језику. </w:t>
      </w:r>
    </w:p>
    <w:p w:rsidR="002A3E6A" w:rsidRPr="00E903D5" w:rsidRDefault="002A3E6A" w:rsidP="00DE0928">
      <w:pPr>
        <w:rPr>
          <w:lang w:val="ru-RU"/>
        </w:rPr>
      </w:pPr>
    </w:p>
    <w:p w:rsidR="002A3E6A" w:rsidRPr="0055248C" w:rsidRDefault="002A3E6A"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 xml:space="preserve">2. </w:t>
      </w:r>
      <w:r w:rsidRPr="00A865D7">
        <w:rPr>
          <w:rFonts w:ascii="Times New Roman" w:hAnsi="Times New Roman" w:cs="Times New Roman"/>
          <w:i w:val="0"/>
          <w:iCs w:val="0"/>
          <w:sz w:val="24"/>
          <w:szCs w:val="24"/>
        </w:rPr>
        <w:t>ОБАВЕЗНА СА</w:t>
      </w:r>
      <w:r>
        <w:rPr>
          <w:rFonts w:ascii="Times New Roman" w:hAnsi="Times New Roman" w:cs="Times New Roman"/>
          <w:i w:val="0"/>
          <w:iCs w:val="0"/>
          <w:sz w:val="24"/>
          <w:szCs w:val="24"/>
        </w:rPr>
        <w:t xml:space="preserve">ДРЖИНА ПОНУДЕ </w:t>
      </w:r>
    </w:p>
    <w:p w:rsidR="002A3E6A" w:rsidRPr="004446A5" w:rsidRDefault="002A3E6A" w:rsidP="00DE0928">
      <w:pPr>
        <w:jc w:val="both"/>
        <w:rPr>
          <w:lang w:val="sr-Latn-CS"/>
        </w:rPr>
      </w:pPr>
      <w:r w:rsidRPr="004446A5">
        <w:rPr>
          <w:lang w:val="sr-Cyrl-CS"/>
        </w:rPr>
        <w:t>Понуда треба да садржи све доказе и обрасце дефин</w:t>
      </w:r>
      <w:r>
        <w:rPr>
          <w:lang w:val="sr-Cyrl-CS"/>
        </w:rPr>
        <w:t>исане конкурсном документацијом.</w:t>
      </w:r>
      <w:r w:rsidRPr="004446A5">
        <w:rPr>
          <w:lang w:val="sr-Cyrl-CS"/>
        </w:rPr>
        <w:t xml:space="preserve"> Сви обрасци морај</w:t>
      </w:r>
      <w:r>
        <w:rPr>
          <w:lang w:val="sr-Cyrl-CS"/>
        </w:rPr>
        <w:t>у бити попуњени,</w:t>
      </w:r>
      <w:r w:rsidRPr="004446A5">
        <w:rPr>
          <w:lang w:val="sr-Cyrl-CS"/>
        </w:rPr>
        <w:t xml:space="preserve"> потписан</w:t>
      </w:r>
      <w:r>
        <w:rPr>
          <w:lang w:val="sr-Cyrl-CS"/>
        </w:rPr>
        <w:t>и</w:t>
      </w:r>
      <w:r w:rsidRPr="004446A5">
        <w:rPr>
          <w:lang w:val="sr-Cyrl-CS"/>
        </w:rPr>
        <w:t xml:space="preserve"> и оверен</w:t>
      </w:r>
      <w:r>
        <w:rPr>
          <w:lang w:val="sr-Cyrl-CS"/>
        </w:rPr>
        <w:t>и</w:t>
      </w:r>
      <w:r w:rsidRPr="004446A5">
        <w:rPr>
          <w:lang w:val="sr-Cyrl-CS"/>
        </w:rPr>
        <w:t xml:space="preserve"> печатом од стране овлашћеног лица понуђача. </w:t>
      </w:r>
    </w:p>
    <w:p w:rsidR="002A3E6A" w:rsidRPr="00972140" w:rsidRDefault="002A3E6A" w:rsidP="00DE0928">
      <w:pPr>
        <w:spacing w:line="276" w:lineRule="auto"/>
        <w:rPr>
          <w:rFonts w:ascii="Arial" w:hAnsi="Arial" w:cs="Arial"/>
          <w:lang w:val="it-IT"/>
        </w:rPr>
      </w:pPr>
    </w:p>
    <w:p w:rsidR="002A3E6A" w:rsidRDefault="002A3E6A" w:rsidP="00DE0928">
      <w:pPr>
        <w:pStyle w:val="ListParagraph"/>
        <w:spacing w:before="120" w:after="120"/>
        <w:ind w:left="284"/>
        <w:jc w:val="both"/>
        <w:rPr>
          <w:rStyle w:val="FontStyle61"/>
        </w:rPr>
      </w:pPr>
      <w:r>
        <w:rPr>
          <w:rStyle w:val="FontStyle61"/>
          <w:lang w:val="sr-Cyrl-CS"/>
        </w:rPr>
        <w:t>О</w:t>
      </w:r>
      <w:r w:rsidRPr="00684141">
        <w:rPr>
          <w:rStyle w:val="FontStyle61"/>
          <w:lang w:val="sr-Latn-CS"/>
        </w:rPr>
        <w:t>БРАЗ</w:t>
      </w:r>
      <w:r w:rsidRPr="00684141">
        <w:rPr>
          <w:rStyle w:val="FontStyle61"/>
          <w:lang w:val="sr-Cyrl-CS"/>
        </w:rPr>
        <w:t>ЦИ:</w:t>
      </w:r>
    </w:p>
    <w:p w:rsidR="002A3E6A" w:rsidRPr="00E903D5" w:rsidRDefault="002A3E6A" w:rsidP="00DE0928">
      <w:pPr>
        <w:ind w:left="60"/>
        <w:rPr>
          <w:lang w:val="ru-RU"/>
        </w:rPr>
      </w:pPr>
      <w:r w:rsidRPr="00E903D5">
        <w:rPr>
          <w:lang w:val="ru-RU"/>
        </w:rPr>
        <w:t>1.</w:t>
      </w:r>
      <w:r>
        <w:rPr>
          <w:lang w:val="sr-Cyrl-CS"/>
        </w:rPr>
        <w:t xml:space="preserve"> </w:t>
      </w:r>
      <w:r>
        <w:t>O</w:t>
      </w:r>
      <w:r>
        <w:rPr>
          <w:lang w:val="sr-Cyrl-CS"/>
        </w:rPr>
        <w:t xml:space="preserve">бразац понуде  -  </w:t>
      </w:r>
      <w:r>
        <w:rPr>
          <w:i/>
          <w:iCs/>
          <w:lang w:val="sr-Cyrl-CS"/>
        </w:rPr>
        <w:t xml:space="preserve">Образац </w:t>
      </w:r>
      <w:r w:rsidRPr="00E903D5">
        <w:rPr>
          <w:i/>
          <w:iCs/>
          <w:lang w:val="ru-RU"/>
        </w:rPr>
        <w:t xml:space="preserve"> </w:t>
      </w:r>
      <w:r w:rsidRPr="00BD5195">
        <w:rPr>
          <w:i/>
          <w:iCs/>
        </w:rPr>
        <w:t>VI</w:t>
      </w:r>
    </w:p>
    <w:p w:rsidR="002A3E6A" w:rsidRPr="00BD5195" w:rsidRDefault="002A3E6A" w:rsidP="00DE0928">
      <w:pPr>
        <w:ind w:left="60"/>
        <w:rPr>
          <w:i/>
          <w:iCs/>
          <w:lang w:val="sr-Cyrl-CS"/>
        </w:rPr>
      </w:pPr>
      <w:r w:rsidRPr="00E903D5">
        <w:rPr>
          <w:lang w:val="ru-RU"/>
        </w:rPr>
        <w:t>2.</w:t>
      </w:r>
      <w:r>
        <w:rPr>
          <w:lang w:val="sr-Cyrl-CS"/>
        </w:rPr>
        <w:t xml:space="preserve"> Образац Модела Уговора</w:t>
      </w:r>
      <w:r w:rsidRPr="00E903D5">
        <w:rPr>
          <w:lang w:val="ru-RU"/>
        </w:rPr>
        <w:t xml:space="preserve"> </w:t>
      </w:r>
      <w:r>
        <w:rPr>
          <w:lang w:val="sr-Cyrl-CS"/>
        </w:rPr>
        <w:t xml:space="preserve">– </w:t>
      </w:r>
      <w:r w:rsidRPr="00BD5195">
        <w:rPr>
          <w:i/>
          <w:iCs/>
          <w:lang w:val="sr-Cyrl-CS"/>
        </w:rPr>
        <w:t>Образац</w:t>
      </w:r>
      <w:r w:rsidRPr="00E903D5">
        <w:rPr>
          <w:i/>
          <w:iCs/>
          <w:lang w:val="ru-RU"/>
        </w:rPr>
        <w:t xml:space="preserve">  </w:t>
      </w:r>
      <w:r w:rsidRPr="00BD5195">
        <w:rPr>
          <w:i/>
          <w:iCs/>
        </w:rPr>
        <w:t>VII</w:t>
      </w:r>
    </w:p>
    <w:p w:rsidR="002A3E6A" w:rsidRPr="00E903D5" w:rsidRDefault="002A3E6A" w:rsidP="00DE0928">
      <w:pPr>
        <w:ind w:left="60"/>
        <w:rPr>
          <w:i/>
          <w:iCs/>
          <w:lang w:val="ru-RU"/>
        </w:rPr>
      </w:pPr>
      <w:r>
        <w:rPr>
          <w:lang w:val="sr-Cyrl-CS"/>
        </w:rPr>
        <w:t xml:space="preserve">3. Образац трошкова припреме понуде – </w:t>
      </w:r>
      <w:r>
        <w:rPr>
          <w:i/>
          <w:iCs/>
          <w:lang w:val="sr-Cyrl-CS"/>
        </w:rPr>
        <w:t xml:space="preserve">Образац </w:t>
      </w:r>
      <w:r w:rsidRPr="00BD5195">
        <w:rPr>
          <w:i/>
          <w:iCs/>
          <w:lang w:val="sr-Cyrl-CS"/>
        </w:rPr>
        <w:t xml:space="preserve"> </w:t>
      </w:r>
      <w:r w:rsidRPr="00BD5195">
        <w:rPr>
          <w:i/>
          <w:iCs/>
        </w:rPr>
        <w:t>VIII</w:t>
      </w:r>
    </w:p>
    <w:p w:rsidR="002A3E6A" w:rsidRPr="00327912" w:rsidRDefault="002A3E6A" w:rsidP="00DE0928">
      <w:pPr>
        <w:ind w:left="60"/>
        <w:rPr>
          <w:i/>
          <w:iCs/>
        </w:rPr>
      </w:pPr>
      <w:r w:rsidRPr="00E903D5">
        <w:rPr>
          <w:lang w:val="ru-RU"/>
        </w:rPr>
        <w:t>4</w:t>
      </w:r>
      <w:r>
        <w:rPr>
          <w:lang w:val="sr-Cyrl-CS"/>
        </w:rPr>
        <w:t>. Образац Изјаве о независној понуди</w:t>
      </w:r>
      <w:r w:rsidRPr="00E903D5">
        <w:rPr>
          <w:lang w:val="ru-RU"/>
        </w:rPr>
        <w:t xml:space="preserve"> </w:t>
      </w:r>
      <w:r>
        <w:rPr>
          <w:lang w:val="sr-Cyrl-CS"/>
        </w:rPr>
        <w:t xml:space="preserve">– </w:t>
      </w:r>
      <w:r w:rsidRPr="00327912">
        <w:rPr>
          <w:i/>
          <w:iCs/>
          <w:lang w:val="sr-Cyrl-CS"/>
        </w:rPr>
        <w:t>Обра</w:t>
      </w:r>
      <w:r>
        <w:rPr>
          <w:i/>
          <w:iCs/>
          <w:lang w:val="sr-Cyrl-CS"/>
        </w:rPr>
        <w:t xml:space="preserve">азц </w:t>
      </w:r>
      <w:r w:rsidRPr="00327912">
        <w:rPr>
          <w:i/>
          <w:iCs/>
          <w:lang w:val="sr-Cyrl-CS"/>
        </w:rPr>
        <w:t>.</w:t>
      </w:r>
      <w:r w:rsidRPr="00E903D5">
        <w:rPr>
          <w:i/>
          <w:iCs/>
          <w:lang w:val="ru-RU"/>
        </w:rPr>
        <w:t xml:space="preserve"> </w:t>
      </w:r>
      <w:r w:rsidRPr="00327912">
        <w:rPr>
          <w:i/>
          <w:iCs/>
        </w:rPr>
        <w:t>IX</w:t>
      </w:r>
    </w:p>
    <w:p w:rsidR="002A3E6A" w:rsidRPr="00E903D5" w:rsidRDefault="002A3E6A" w:rsidP="00DE0928">
      <w:pPr>
        <w:ind w:left="60"/>
        <w:rPr>
          <w:i/>
          <w:iCs/>
          <w:lang w:val="ru-RU"/>
        </w:rPr>
      </w:pPr>
      <w:r w:rsidRPr="00E903D5">
        <w:rPr>
          <w:lang w:val="ru-RU"/>
        </w:rPr>
        <w:t>5.</w:t>
      </w:r>
      <w:r>
        <w:rPr>
          <w:lang w:val="sr-Cyrl-CS"/>
        </w:rPr>
        <w:t xml:space="preserve"> Изјава понуђача о поштовању обавеза које произилазе из в</w:t>
      </w:r>
      <w:r>
        <w:t>a</w:t>
      </w:r>
      <w:r>
        <w:rPr>
          <w:lang w:val="sr-Cyrl-CS"/>
        </w:rPr>
        <w:t>жећих прописа</w:t>
      </w:r>
      <w:r w:rsidRPr="00E903D5">
        <w:rPr>
          <w:lang w:val="ru-RU"/>
        </w:rPr>
        <w:t xml:space="preserve"> </w:t>
      </w:r>
      <w:r>
        <w:rPr>
          <w:lang w:val="sr-Cyrl-CS"/>
        </w:rPr>
        <w:t>–</w:t>
      </w:r>
      <w:r w:rsidRPr="00327912">
        <w:rPr>
          <w:i/>
          <w:iCs/>
          <w:lang w:val="sr-Cyrl-CS"/>
        </w:rPr>
        <w:t xml:space="preserve">Образац </w:t>
      </w:r>
      <w:r w:rsidRPr="00E903D5">
        <w:rPr>
          <w:i/>
          <w:iCs/>
          <w:lang w:val="ru-RU"/>
        </w:rPr>
        <w:t xml:space="preserve"> </w:t>
      </w:r>
      <w:r w:rsidRPr="00327912">
        <w:rPr>
          <w:i/>
          <w:iCs/>
        </w:rPr>
        <w:t>X</w:t>
      </w:r>
    </w:p>
    <w:p w:rsidR="002A3E6A" w:rsidRDefault="002A3E6A" w:rsidP="006F67D3">
      <w:pPr>
        <w:ind w:left="60"/>
        <w:rPr>
          <w:i/>
          <w:iCs/>
          <w:lang w:val="ru-RU"/>
        </w:rPr>
      </w:pPr>
      <w:r w:rsidRPr="00E903D5">
        <w:rPr>
          <w:lang w:val="ru-RU"/>
        </w:rPr>
        <w:t xml:space="preserve">6. </w:t>
      </w:r>
      <w:r>
        <w:rPr>
          <w:lang w:val="sr-Cyrl-CS"/>
        </w:rPr>
        <w:t xml:space="preserve">Спецификација радова – </w:t>
      </w:r>
      <w:r>
        <w:rPr>
          <w:i/>
          <w:iCs/>
          <w:lang w:val="sr-Cyrl-CS"/>
        </w:rPr>
        <w:t>Образац</w:t>
      </w:r>
      <w:r w:rsidRPr="00E903D5">
        <w:rPr>
          <w:i/>
          <w:iCs/>
          <w:lang w:val="ru-RU"/>
        </w:rPr>
        <w:t xml:space="preserve"> </w:t>
      </w:r>
      <w:r w:rsidRPr="00327912">
        <w:rPr>
          <w:i/>
          <w:iCs/>
        </w:rPr>
        <w:t>III</w:t>
      </w:r>
    </w:p>
    <w:p w:rsidR="002A3E6A" w:rsidRPr="006F67D3" w:rsidRDefault="002A3E6A" w:rsidP="006F67D3">
      <w:pPr>
        <w:ind w:left="60"/>
        <w:rPr>
          <w:i/>
          <w:iCs/>
          <w:lang w:val="ru-RU"/>
        </w:rPr>
      </w:pPr>
      <w:r>
        <w:rPr>
          <w:lang w:val="ru-RU"/>
        </w:rPr>
        <w:t xml:space="preserve">7. </w:t>
      </w:r>
      <w:r>
        <w:rPr>
          <w:lang w:val="sr-Cyrl-CS"/>
        </w:rPr>
        <w:t>Изјава понуђача</w:t>
      </w:r>
      <w:r w:rsidRPr="00D92396">
        <w:rPr>
          <w:b/>
          <w:bCs/>
          <w:lang w:val="ru-RU"/>
        </w:rPr>
        <w:t xml:space="preserve"> </w:t>
      </w:r>
      <w:r>
        <w:rPr>
          <w:lang w:val="ru-RU"/>
        </w:rPr>
        <w:t>о испуњавању</w:t>
      </w:r>
      <w:r>
        <w:rPr>
          <w:b/>
          <w:bCs/>
          <w:lang w:val="ru-RU"/>
        </w:rPr>
        <w:t xml:space="preserve"> </w:t>
      </w:r>
      <w:r>
        <w:rPr>
          <w:lang w:val="ru-RU"/>
        </w:rPr>
        <w:t>услова из члана 75.ЗЈН</w:t>
      </w:r>
      <w:r>
        <w:rPr>
          <w:b/>
          <w:bCs/>
          <w:lang w:val="ru-RU"/>
        </w:rPr>
        <w:t xml:space="preserve"> -</w:t>
      </w:r>
      <w:r w:rsidRPr="00D92396">
        <w:rPr>
          <w:b/>
          <w:bCs/>
          <w:lang w:val="ru-RU"/>
        </w:rPr>
        <w:t xml:space="preserve"> </w:t>
      </w:r>
      <w:r w:rsidRPr="00DC3B65">
        <w:rPr>
          <w:i/>
          <w:iCs/>
          <w:lang w:val="sr-Cyrl-CS"/>
        </w:rPr>
        <w:t>Образац</w:t>
      </w:r>
      <w:r>
        <w:rPr>
          <w:i/>
          <w:iCs/>
        </w:rPr>
        <w:t xml:space="preserve"> X</w:t>
      </w:r>
    </w:p>
    <w:p w:rsidR="002A3E6A" w:rsidRPr="006F67D3" w:rsidRDefault="002A3E6A" w:rsidP="006F67D3">
      <w:pPr>
        <w:rPr>
          <w:b/>
          <w:bCs/>
          <w:i/>
          <w:iCs/>
          <w:lang w:val="sr-Cyrl-CS"/>
        </w:rPr>
      </w:pPr>
      <w:r>
        <w:rPr>
          <w:lang w:val="ru-RU"/>
        </w:rPr>
        <w:t xml:space="preserve">     </w:t>
      </w:r>
    </w:p>
    <w:p w:rsidR="002A3E6A" w:rsidRPr="00E903D5" w:rsidRDefault="002A3E6A" w:rsidP="00DE0928">
      <w:pPr>
        <w:jc w:val="both"/>
        <w:rPr>
          <w:b/>
          <w:bCs/>
          <w:lang w:val="ru-RU"/>
        </w:rPr>
      </w:pPr>
      <w:r w:rsidRPr="00E903D5">
        <w:rPr>
          <w:b/>
          <w:bCs/>
          <w:lang w:val="ru-RU"/>
        </w:rPr>
        <w:t xml:space="preserve">3. </w:t>
      </w:r>
      <w:r>
        <w:rPr>
          <w:b/>
          <w:bCs/>
          <w:lang w:val="sr-Cyrl-CS"/>
        </w:rPr>
        <w:t xml:space="preserve"> ПОСЕБНИ ЗАХТЕВИ У ПОГЛЕДУ НАЧИНА САЧИЊАВАЊА ПОНУДЕ</w:t>
      </w:r>
    </w:p>
    <w:p w:rsidR="002A3E6A" w:rsidRPr="00E903D5" w:rsidRDefault="002A3E6A" w:rsidP="00DE0928">
      <w:pPr>
        <w:jc w:val="both"/>
        <w:rPr>
          <w:b/>
          <w:bCs/>
          <w:lang w:val="ru-RU"/>
        </w:rPr>
      </w:pPr>
    </w:p>
    <w:p w:rsidR="002A3E6A" w:rsidRPr="004446A5" w:rsidRDefault="002A3E6A" w:rsidP="00DE0928">
      <w:pPr>
        <w:jc w:val="both"/>
        <w:rPr>
          <w:lang w:val="sr-Latn-CS"/>
        </w:rPr>
      </w:pPr>
      <w:r>
        <w:rPr>
          <w:lang w:val="sr-Cyrl-CS"/>
        </w:rPr>
        <w:t>Понуда се саставља тако што понуђач попуњава</w:t>
      </w:r>
      <w:r w:rsidRPr="004446A5">
        <w:rPr>
          <w:lang w:val="sr-Cyrl-CS"/>
        </w:rPr>
        <w:t xml:space="preserve"> све о</w:t>
      </w:r>
      <w:r>
        <w:rPr>
          <w:lang w:val="sr-Cyrl-CS"/>
        </w:rPr>
        <w:t>брасце и изјаве</w:t>
      </w:r>
      <w:r w:rsidRPr="004446A5">
        <w:rPr>
          <w:lang w:val="sr-Cyrl-CS"/>
        </w:rPr>
        <w:t xml:space="preserve"> који су саставни део конкурсне</w:t>
      </w:r>
      <w:r>
        <w:rPr>
          <w:lang w:val="sr-Cyrl-CS"/>
        </w:rPr>
        <w:t xml:space="preserve"> документације. Понуђач мора све обрасце који су саставни део конкурсне документације да попуни читко штампаним словима.</w:t>
      </w:r>
      <w:r w:rsidRPr="004446A5">
        <w:rPr>
          <w:lang w:val="sr-Cyrl-CS"/>
        </w:rPr>
        <w:t xml:space="preserve"> Попуњени обрасци морају бити јасни, недвосмислени, потписани од стране овлашћеног лица и оверен</w:t>
      </w:r>
      <w:r>
        <w:rPr>
          <w:lang w:val="sr-Cyrl-CS"/>
        </w:rPr>
        <w:t>и печатом, у свему у складу са к</w:t>
      </w:r>
      <w:r w:rsidRPr="004446A5">
        <w:rPr>
          <w:lang w:val="sr-Cyrl-CS"/>
        </w:rPr>
        <w:t xml:space="preserve">онкурсном документацијом.  </w:t>
      </w:r>
      <w:r>
        <w:rPr>
          <w:lang w:val="sr-Cyrl-CS"/>
        </w:rPr>
        <w:t>Модел</w:t>
      </w:r>
      <w:r w:rsidRPr="004446A5">
        <w:rPr>
          <w:lang w:val="sr-Cyrl-CS"/>
        </w:rPr>
        <w:t xml:space="preserve"> уговора</w:t>
      </w:r>
      <w:r>
        <w:rPr>
          <w:lang w:val="sr-Cyrl-CS"/>
        </w:rPr>
        <w:t xml:space="preserve"> треба да попуни, потпише </w:t>
      </w:r>
      <w:r w:rsidRPr="004446A5">
        <w:rPr>
          <w:lang w:val="sr-Cyrl-CS"/>
        </w:rPr>
        <w:t xml:space="preserve">и </w:t>
      </w:r>
      <w:r>
        <w:rPr>
          <w:lang w:val="sr-Cyrl-CS"/>
        </w:rPr>
        <w:t>овери</w:t>
      </w:r>
      <w:r w:rsidRPr="004446A5">
        <w:rPr>
          <w:lang w:val="sr-Cyrl-CS"/>
        </w:rPr>
        <w:t xml:space="preserve"> печатом овлашћено лице понуђача</w:t>
      </w:r>
      <w:r w:rsidRPr="004446A5">
        <w:rPr>
          <w:lang w:val="sr-Latn-CS"/>
        </w:rPr>
        <w:t>, чиме потврђује да прихвата све елементе уговора</w:t>
      </w:r>
      <w:r w:rsidRPr="004446A5">
        <w:rPr>
          <w:lang w:val="sr-Cyrl-CS"/>
        </w:rPr>
        <w:t>.</w:t>
      </w:r>
      <w:r>
        <w:rPr>
          <w:lang w:val="sr-Cyrl-CS"/>
        </w:rPr>
        <w:t xml:space="preserve"> Уколико понуђач начини грешку у попуњавању, дужан је да исту избели и правилно попуни, а место начињене грешке парафира печатом.</w:t>
      </w:r>
      <w:r w:rsidRPr="004446A5">
        <w:rPr>
          <w:lang w:val="sr-Cyrl-CS"/>
        </w:rPr>
        <w:t xml:space="preserve"> </w:t>
      </w:r>
    </w:p>
    <w:p w:rsidR="002A3E6A" w:rsidRPr="00606429" w:rsidRDefault="002A3E6A" w:rsidP="00DE0928">
      <w:pPr>
        <w:autoSpaceDE w:val="0"/>
        <w:autoSpaceDN w:val="0"/>
        <w:adjustRightInd w:val="0"/>
        <w:jc w:val="both"/>
        <w:rPr>
          <w:color w:val="000000"/>
          <w:lang w:val="sr-Cyrl-CS" w:eastAsia="sr-Latn-CS"/>
        </w:rPr>
      </w:pPr>
      <w:r w:rsidRPr="00606429">
        <w:rPr>
          <w:color w:val="000000"/>
          <w:lang w:val="sr-Cyrl-CS" w:eastAsia="sr-Latn-CS"/>
        </w:rPr>
        <w:t>Уколико понуђач  наступа  са подизвођачем, овлашћено лице понуђача потписује и оверава све обрасце у конкурсној документацији.</w:t>
      </w:r>
    </w:p>
    <w:p w:rsidR="002A3E6A" w:rsidRPr="00D533DE" w:rsidRDefault="002A3E6A" w:rsidP="00DE0928">
      <w:pPr>
        <w:autoSpaceDE w:val="0"/>
        <w:autoSpaceDN w:val="0"/>
        <w:adjustRightInd w:val="0"/>
        <w:jc w:val="both"/>
        <w:rPr>
          <w:b/>
          <w:bCs/>
          <w:color w:val="000000"/>
          <w:lang w:val="sr-Cyrl-CS" w:eastAsia="sr-Latn-CS"/>
        </w:rPr>
      </w:pPr>
      <w:r w:rsidRPr="00606429">
        <w:rPr>
          <w:color w:val="000000"/>
          <w:lang w:val="sr-Cyrl-CS" w:eastAsia="sr-Latn-CS"/>
        </w:rPr>
        <w:t>Уколико п</w:t>
      </w:r>
      <w:r>
        <w:rPr>
          <w:color w:val="000000"/>
          <w:lang w:val="sr-Cyrl-CS" w:eastAsia="sr-Latn-CS"/>
        </w:rPr>
        <w:t>онуђач подноси заједничку понуду</w:t>
      </w:r>
      <w:r w:rsidRPr="00606429">
        <w:rPr>
          <w:color w:val="000000"/>
          <w:lang w:val="sr-Cyrl-CS" w:eastAsia="sr-Latn-CS"/>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w:t>
      </w:r>
      <w:r>
        <w:rPr>
          <w:color w:val="000000"/>
          <w:lang w:val="sr-Cyrl-CS" w:eastAsia="sr-Latn-CS"/>
        </w:rPr>
        <w:t>,</w:t>
      </w:r>
      <w:r w:rsidRPr="00606429">
        <w:rPr>
          <w:color w:val="000000"/>
          <w:lang w:val="sr-Cyrl-CS" w:eastAsia="sr-Latn-CS"/>
        </w:rPr>
        <w:t xml:space="preserve"> </w:t>
      </w:r>
      <w:r w:rsidRPr="00606429">
        <w:rPr>
          <w:b/>
          <w:bCs/>
          <w:color w:val="000000"/>
          <w:lang w:val="sr-Cyrl-CS" w:eastAsia="sr-Latn-CS"/>
        </w:rPr>
        <w:t>изузев</w:t>
      </w:r>
      <w:r>
        <w:rPr>
          <w:b/>
          <w:bCs/>
          <w:color w:val="000000"/>
          <w:lang w:val="sr-Cyrl-CS" w:eastAsia="sr-Latn-CS"/>
        </w:rPr>
        <w:t xml:space="preserve"> </w:t>
      </w:r>
      <w:r>
        <w:rPr>
          <w:b/>
          <w:bCs/>
          <w:color w:val="000000"/>
          <w:lang w:val="sr-Cyrl-CS" w:eastAsia="sr-Latn-CS"/>
        </w:rPr>
        <w:lastRenderedPageBreak/>
        <w:t xml:space="preserve">и Обрасца Изјаве о независној понуди (Образац бр. </w:t>
      </w:r>
      <w:r>
        <w:rPr>
          <w:b/>
          <w:bCs/>
          <w:color w:val="000000"/>
          <w:lang w:eastAsia="sr-Latn-CS"/>
        </w:rPr>
        <w:t>IX</w:t>
      </w:r>
      <w:r>
        <w:rPr>
          <w:b/>
          <w:bCs/>
          <w:color w:val="000000"/>
          <w:lang w:val="sr-Cyrl-CS" w:eastAsia="sr-Latn-CS"/>
        </w:rPr>
        <w:t>) О</w:t>
      </w:r>
      <w:r w:rsidRPr="00606429">
        <w:rPr>
          <w:b/>
          <w:bCs/>
          <w:color w:val="000000"/>
          <w:lang w:val="sr-Cyrl-CS" w:eastAsia="sr-Latn-CS"/>
        </w:rPr>
        <w:t>б</w:t>
      </w:r>
      <w:r>
        <w:rPr>
          <w:b/>
          <w:bCs/>
          <w:color w:val="000000"/>
          <w:lang w:val="sr-Cyrl-CS" w:eastAsia="sr-Latn-CS"/>
        </w:rPr>
        <w:t xml:space="preserve">рсца Изјаве о поштовању прописа (Образац бр. </w:t>
      </w:r>
      <w:r>
        <w:rPr>
          <w:b/>
          <w:bCs/>
          <w:color w:val="000000"/>
          <w:lang w:eastAsia="sr-Latn-CS"/>
        </w:rPr>
        <w:t>X</w:t>
      </w:r>
      <w:r>
        <w:rPr>
          <w:b/>
          <w:bCs/>
          <w:color w:val="000000"/>
          <w:lang w:val="sr-Cyrl-CS" w:eastAsia="sr-Latn-CS"/>
        </w:rPr>
        <w:t>).</w:t>
      </w:r>
    </w:p>
    <w:p w:rsidR="002A3E6A" w:rsidRPr="00606429" w:rsidRDefault="002A3E6A" w:rsidP="00DE0928">
      <w:pPr>
        <w:autoSpaceDE w:val="0"/>
        <w:autoSpaceDN w:val="0"/>
        <w:adjustRightInd w:val="0"/>
        <w:jc w:val="both"/>
        <w:rPr>
          <w:b/>
          <w:bCs/>
          <w:color w:val="000000"/>
          <w:lang w:val="sr-Cyrl-CS" w:eastAsia="sr-Latn-CS"/>
        </w:rPr>
      </w:pPr>
      <w:r w:rsidRPr="00606429">
        <w:rPr>
          <w:b/>
          <w:bCs/>
          <w:color w:val="000000"/>
          <w:lang w:val="sr-Cyrl-CS" w:eastAsia="sr-Latn-CS"/>
        </w:rPr>
        <w:t>Обр</w:t>
      </w:r>
      <w:r>
        <w:rPr>
          <w:b/>
          <w:bCs/>
          <w:color w:val="000000"/>
          <w:lang w:val="sr-Cyrl-CS" w:eastAsia="sr-Latn-CS"/>
        </w:rPr>
        <w:t>а</w:t>
      </w:r>
      <w:r w:rsidRPr="00606429">
        <w:rPr>
          <w:b/>
          <w:bCs/>
          <w:color w:val="000000"/>
          <w:lang w:val="sr-Cyrl-CS" w:eastAsia="sr-Latn-CS"/>
        </w:rPr>
        <w:t>зац Изјаве о независној понуди</w:t>
      </w:r>
      <w:r>
        <w:rPr>
          <w:b/>
          <w:bCs/>
          <w:color w:val="000000"/>
          <w:lang w:val="sr-Cyrl-CS" w:eastAsia="sr-Latn-CS"/>
        </w:rPr>
        <w:t xml:space="preserve"> и образац</w:t>
      </w:r>
      <w:r w:rsidRPr="00606429">
        <w:rPr>
          <w:b/>
          <w:bCs/>
          <w:color w:val="000000"/>
          <w:lang w:val="sr-Cyrl-CS" w:eastAsia="sr-Latn-CS"/>
        </w:rPr>
        <w:t xml:space="preserve"> </w:t>
      </w:r>
      <w:r>
        <w:rPr>
          <w:b/>
          <w:bCs/>
          <w:color w:val="000000"/>
          <w:lang w:val="sr-Cyrl-CS" w:eastAsia="sr-Latn-CS"/>
        </w:rPr>
        <w:t xml:space="preserve">Изјаве о поштовању прописа </w:t>
      </w:r>
      <w:r w:rsidRPr="00606429">
        <w:rPr>
          <w:b/>
          <w:bCs/>
          <w:color w:val="000000"/>
          <w:lang w:val="sr-Cyrl-CS" w:eastAsia="sr-Latn-CS"/>
        </w:rPr>
        <w:t>мора бити потписан и оверен печатом од стране сваког понуђача из групе понуђача.</w:t>
      </w:r>
    </w:p>
    <w:p w:rsidR="002A3E6A" w:rsidRPr="00606429" w:rsidRDefault="002A3E6A" w:rsidP="00DE0928">
      <w:pPr>
        <w:autoSpaceDE w:val="0"/>
        <w:autoSpaceDN w:val="0"/>
        <w:adjustRightInd w:val="0"/>
        <w:jc w:val="both"/>
        <w:rPr>
          <w:color w:val="000000"/>
          <w:lang w:val="sr-Cyrl-CS" w:eastAsia="sr-Latn-CS"/>
        </w:rPr>
      </w:pPr>
      <w:r w:rsidRPr="00606429">
        <w:rPr>
          <w:color w:val="000000"/>
          <w:lang w:val="sr-Cyrl-CS" w:eastAsia="sr-Latn-CS"/>
        </w:rPr>
        <w:t>У случају да се понуђачи определе да један понуђач из групе потписује и печатом оверава обрасце дате у конкурсној документацији, то п</w:t>
      </w:r>
      <w:r>
        <w:rPr>
          <w:color w:val="000000"/>
          <w:lang w:val="sr-Cyrl-CS" w:eastAsia="sr-Latn-CS"/>
        </w:rPr>
        <w:t>о</w:t>
      </w:r>
      <w:r w:rsidRPr="00606429">
        <w:rPr>
          <w:color w:val="000000"/>
          <w:lang w:val="sr-Cyrl-CS" w:eastAsia="sr-Latn-CS"/>
        </w:rPr>
        <w:t>нуђачи морају дефинисати споразумом којим се понуђачи из групе међусобно и према наручиоцу обавезују на извршење јавне набавк</w:t>
      </w:r>
      <w:r>
        <w:rPr>
          <w:color w:val="000000"/>
          <w:lang w:val="sr-Cyrl-CS" w:eastAsia="sr-Latn-CS"/>
        </w:rPr>
        <w:t>е, а који чини саставни део заје</w:t>
      </w:r>
      <w:r w:rsidRPr="00606429">
        <w:rPr>
          <w:color w:val="000000"/>
          <w:lang w:val="sr-Cyrl-CS" w:eastAsia="sr-Latn-CS"/>
        </w:rPr>
        <w:t>дничке понуде сагласно члану 81. Закона.</w:t>
      </w:r>
    </w:p>
    <w:p w:rsidR="002A3E6A" w:rsidRPr="00606429" w:rsidRDefault="002A3E6A" w:rsidP="00DE0928">
      <w:pPr>
        <w:jc w:val="both"/>
        <w:rPr>
          <w:lang w:val="sr-Latn-CS"/>
        </w:rPr>
      </w:pPr>
    </w:p>
    <w:p w:rsidR="002A3E6A" w:rsidRDefault="002A3E6A" w:rsidP="00DE0928">
      <w:pPr>
        <w:jc w:val="both"/>
        <w:rPr>
          <w:b/>
          <w:bCs/>
          <w:lang w:val="sr-Cyrl-CS"/>
        </w:rPr>
      </w:pPr>
      <w:r w:rsidRPr="00E903D5">
        <w:rPr>
          <w:b/>
          <w:bCs/>
          <w:lang w:val="ru-RU"/>
        </w:rPr>
        <w:t xml:space="preserve">4.  </w:t>
      </w:r>
      <w:r w:rsidRPr="00290E07">
        <w:rPr>
          <w:b/>
          <w:bCs/>
          <w:lang w:val="sr-Cyrl-CS"/>
        </w:rPr>
        <w:t>ПОДНОШЕЊЕ ПОНУДА</w:t>
      </w:r>
    </w:p>
    <w:p w:rsidR="002A3E6A" w:rsidRDefault="002A3E6A" w:rsidP="00DE0928">
      <w:pPr>
        <w:jc w:val="both"/>
        <w:rPr>
          <w:b/>
          <w:bCs/>
          <w:lang w:val="sr-Cyrl-CS"/>
        </w:rPr>
      </w:pPr>
    </w:p>
    <w:p w:rsidR="002A3E6A" w:rsidRPr="00E903D5" w:rsidRDefault="002A3E6A" w:rsidP="00DE0928">
      <w:pPr>
        <w:jc w:val="both"/>
        <w:rPr>
          <w:b/>
          <w:bCs/>
          <w:lang w:val="ru-RU"/>
        </w:rPr>
      </w:pPr>
      <w:r>
        <w:rPr>
          <w:lang w:val="sr-Cyrl-CS"/>
        </w:rPr>
        <w:t xml:space="preserve">Понуде се достављају непосредно или путем поште </w:t>
      </w:r>
      <w:r w:rsidRPr="00933023">
        <w:rPr>
          <w:lang w:val="sr-Cyrl-CS"/>
        </w:rPr>
        <w:t xml:space="preserve"> у затвореној коверти  на адресу:</w:t>
      </w:r>
      <w:r>
        <w:rPr>
          <w:lang w:val="sr-Cyrl-CS"/>
        </w:rPr>
        <w:t xml:space="preserve"> </w:t>
      </w:r>
      <w:r w:rsidRPr="00933023">
        <w:rPr>
          <w:lang w:val="sr-Cyrl-CS"/>
        </w:rPr>
        <w:t>Градска управа града Ужица, Димитрија Туцовића бр. 52,</w:t>
      </w:r>
      <w:r w:rsidRPr="00E903D5">
        <w:rPr>
          <w:lang w:val="ru-RU"/>
        </w:rPr>
        <w:t xml:space="preserve"> 31000 </w:t>
      </w:r>
      <w:r w:rsidRPr="00933023">
        <w:rPr>
          <w:lang w:val="sr-Cyrl-CS"/>
        </w:rPr>
        <w:t>Уж</w:t>
      </w:r>
      <w:r>
        <w:rPr>
          <w:lang w:val="sr-Cyrl-CS"/>
        </w:rPr>
        <w:t xml:space="preserve">ице уз напомену </w:t>
      </w:r>
      <w:r w:rsidRPr="0004720E">
        <w:rPr>
          <w:b/>
          <w:bCs/>
          <w:lang w:val="sr-Cyrl-CS"/>
        </w:rPr>
        <w:t xml:space="preserve">«Понуда за јавну набавку мале вредности ЈН </w:t>
      </w:r>
      <w:r w:rsidRPr="0004720E">
        <w:rPr>
          <w:b/>
          <w:bCs/>
        </w:rPr>
        <w:t>IV</w:t>
      </w:r>
      <w:r>
        <w:rPr>
          <w:b/>
          <w:bCs/>
          <w:lang w:val="sr-Cyrl-CS"/>
        </w:rPr>
        <w:t xml:space="preserve"> Број 404-216/17, радови на изградњи трим стазе у Великом парку  </w:t>
      </w:r>
      <w:r w:rsidRPr="0004720E">
        <w:rPr>
          <w:b/>
          <w:bCs/>
          <w:lang w:val="sr-Cyrl-CS"/>
        </w:rPr>
        <w:t>- НЕ ОТВАРАТИ</w:t>
      </w:r>
    </w:p>
    <w:p w:rsidR="002A3E6A" w:rsidRDefault="002A3E6A" w:rsidP="00DE0928">
      <w:pPr>
        <w:suppressAutoHyphens/>
        <w:spacing w:before="120"/>
        <w:jc w:val="both"/>
        <w:rPr>
          <w:lang w:val="sr-Cyrl-CS"/>
        </w:rPr>
      </w:pPr>
      <w:r>
        <w:rPr>
          <w:lang w:val="sr-Cyrl-CS"/>
        </w:rPr>
        <w:t xml:space="preserve"> </w:t>
      </w:r>
      <w:r w:rsidRPr="00933023">
        <w:rPr>
          <w:lang w:val="sr-Cyrl-CS"/>
        </w:rPr>
        <w:t xml:space="preserve">На полеђини коверте навести назив, седиште, телефон и </w:t>
      </w:r>
      <w:r>
        <w:rPr>
          <w:lang w:val="sr-Cyrl-CS"/>
        </w:rPr>
        <w:t>име особе за контакт.</w:t>
      </w:r>
    </w:p>
    <w:p w:rsidR="002A3E6A" w:rsidRDefault="002A3E6A" w:rsidP="00DE0928">
      <w:pPr>
        <w:suppressAutoHyphens/>
        <w:spacing w:before="12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2A3E6A" w:rsidRPr="00EF0F73" w:rsidRDefault="002A3E6A" w:rsidP="00DE0928">
      <w:pPr>
        <w:jc w:val="both"/>
        <w:rPr>
          <w:lang w:val="sr-Cyrl-CS"/>
        </w:rPr>
      </w:pPr>
      <w:r>
        <w:rPr>
          <w:lang w:val="sr-Cyrl-CS"/>
        </w:rPr>
        <w:t>Рок за подношење понуда:</w:t>
      </w:r>
      <w:r>
        <w:rPr>
          <w:b/>
          <w:bCs/>
          <w:lang w:val="sr-Cyrl-CS"/>
        </w:rPr>
        <w:t>20.06.2017. године до 11,00 часова</w:t>
      </w:r>
      <w:r w:rsidRPr="00C718C0">
        <w:rPr>
          <w:b/>
          <w:bCs/>
          <w:lang w:val="sr-Cyrl-CS"/>
        </w:rPr>
        <w:t>,</w:t>
      </w:r>
      <w:r>
        <w:rPr>
          <w:lang w:val="sr-Cyrl-CS"/>
        </w:rPr>
        <w:t xml:space="preserve"> без обзира на начин достављања.</w:t>
      </w:r>
    </w:p>
    <w:p w:rsidR="002A3E6A" w:rsidRPr="00E903D5" w:rsidRDefault="002A3E6A" w:rsidP="00DE0928">
      <w:pPr>
        <w:jc w:val="both"/>
        <w:rPr>
          <w:lang w:val="ru-RU"/>
        </w:rPr>
      </w:pPr>
      <w:r w:rsidRPr="00933023">
        <w:rPr>
          <w:lang w:val="sr-Cyrl-CS"/>
        </w:rPr>
        <w:t>Понуде које стигну после наведеног рока сматраће се неблаговременим.</w:t>
      </w:r>
      <w:r w:rsidRPr="00933023">
        <w:rPr>
          <w:lang w:val="sr-Latn-CS"/>
        </w:rPr>
        <w:t xml:space="preserve"> </w:t>
      </w:r>
      <w:r w:rsidRPr="00933023">
        <w:rPr>
          <w:lang w:val="sr-Cyrl-CS"/>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r w:rsidRPr="00933023">
        <w:rPr>
          <w:lang w:val="sr-Latn-CS"/>
        </w:rPr>
        <w:t>.</w:t>
      </w:r>
    </w:p>
    <w:p w:rsidR="002A3E6A" w:rsidRPr="00E903D5" w:rsidRDefault="002A3E6A" w:rsidP="00DE0928">
      <w:pPr>
        <w:jc w:val="both"/>
        <w:rPr>
          <w:lang w:val="ru-RU"/>
        </w:rPr>
      </w:pPr>
    </w:p>
    <w:p w:rsidR="002A3E6A" w:rsidRPr="00A81B35" w:rsidRDefault="002A3E6A" w:rsidP="00DE0928">
      <w:pPr>
        <w:jc w:val="both"/>
        <w:rPr>
          <w:lang w:val="sr-Cyrl-CS"/>
        </w:rPr>
      </w:pPr>
      <w:r w:rsidRPr="00726A00">
        <w:rPr>
          <w:b/>
          <w:bCs/>
          <w:lang w:val="ru-RU"/>
        </w:rPr>
        <w:t>5.</w:t>
      </w:r>
      <w:r w:rsidRPr="00726A00">
        <w:rPr>
          <w:lang w:val="ru-RU"/>
        </w:rPr>
        <w:t xml:space="preserve">  </w:t>
      </w:r>
      <w:r w:rsidRPr="000F5C22">
        <w:rPr>
          <w:b/>
          <w:bCs/>
          <w:lang w:val="sr-Cyrl-CS"/>
        </w:rPr>
        <w:t>ОТВАРАЊЕ ПОНУДА</w:t>
      </w:r>
    </w:p>
    <w:p w:rsidR="002A3E6A" w:rsidRPr="000F5C22" w:rsidRDefault="002A3E6A" w:rsidP="00DE0928">
      <w:pPr>
        <w:jc w:val="both"/>
        <w:rPr>
          <w:b/>
          <w:bCs/>
          <w:lang w:val="sr-Cyrl-CS"/>
        </w:rPr>
      </w:pPr>
    </w:p>
    <w:p w:rsidR="002A3E6A" w:rsidRDefault="002A3E6A" w:rsidP="00DE0928">
      <w:pPr>
        <w:jc w:val="both"/>
        <w:rPr>
          <w:lang w:val="sr-Cyrl-CS"/>
        </w:rPr>
      </w:pPr>
      <w:r w:rsidRPr="00E903D5">
        <w:rPr>
          <w:lang w:val="ru-RU"/>
        </w:rPr>
        <w:t>Јавно отварање понуда</w:t>
      </w:r>
      <w:r>
        <w:rPr>
          <w:lang w:val="sr-Cyrl-CS"/>
        </w:rPr>
        <w:t xml:space="preserve"> спровешће се</w:t>
      </w:r>
      <w:r w:rsidRPr="00E903D5">
        <w:rPr>
          <w:lang w:val="ru-RU"/>
        </w:rPr>
        <w:t xml:space="preserve"> последњег дана рока за подношење понуда,</w:t>
      </w:r>
      <w:r>
        <w:rPr>
          <w:lang w:val="sr-Cyrl-CS"/>
        </w:rPr>
        <w:t xml:space="preserve"> тј</w:t>
      </w:r>
      <w:r>
        <w:rPr>
          <w:b/>
          <w:bCs/>
          <w:lang w:val="sr-Cyrl-CS"/>
        </w:rPr>
        <w:t>. 20.06.</w:t>
      </w:r>
      <w:r>
        <w:rPr>
          <w:b/>
          <w:bCs/>
          <w:lang w:val="ru-RU"/>
        </w:rPr>
        <w:t>201</w:t>
      </w:r>
      <w:r>
        <w:rPr>
          <w:b/>
          <w:bCs/>
          <w:lang w:val="sr-Cyrl-CS"/>
        </w:rPr>
        <w:t>7</w:t>
      </w:r>
      <w:r w:rsidRPr="00E903D5">
        <w:rPr>
          <w:b/>
          <w:bCs/>
          <w:lang w:val="ru-RU"/>
        </w:rPr>
        <w:t>. године у 1</w:t>
      </w:r>
      <w:r>
        <w:rPr>
          <w:b/>
          <w:bCs/>
          <w:lang w:val="sr-Cyrl-CS"/>
        </w:rPr>
        <w:t>2</w:t>
      </w:r>
      <w:r w:rsidRPr="00E903D5">
        <w:rPr>
          <w:b/>
          <w:bCs/>
          <w:lang w:val="ru-RU"/>
        </w:rPr>
        <w:t xml:space="preserve">,00 </w:t>
      </w:r>
      <w:r w:rsidRPr="00E903D5">
        <w:rPr>
          <w:lang w:val="ru-RU"/>
        </w:rPr>
        <w:t>часова</w:t>
      </w:r>
      <w:r w:rsidRPr="00C537E6">
        <w:rPr>
          <w:lang w:val="sr-Cyrl-CS"/>
        </w:rPr>
        <w:t xml:space="preserve"> од стране Комисије за јавну набавку</w:t>
      </w:r>
      <w:r>
        <w:rPr>
          <w:lang w:val="sr-Cyrl-CS"/>
        </w:rPr>
        <w:t>,</w:t>
      </w:r>
      <w:r w:rsidRPr="00E903D5">
        <w:rPr>
          <w:lang w:val="ru-RU"/>
        </w:rPr>
        <w:t xml:space="preserve"> у просторијама Градске управе града Ужица у Малој сали.</w:t>
      </w:r>
    </w:p>
    <w:p w:rsidR="002A3E6A" w:rsidRPr="00121161" w:rsidRDefault="002A3E6A" w:rsidP="00DE0928">
      <w:pPr>
        <w:jc w:val="both"/>
        <w:rPr>
          <w:lang w:val="sr-Cyrl-CS"/>
        </w:rPr>
      </w:pPr>
    </w:p>
    <w:p w:rsidR="002A3E6A"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 xml:space="preserve">6.  </w:t>
      </w:r>
      <w:r w:rsidRPr="00216D99">
        <w:rPr>
          <w:rFonts w:ascii="Times New Roman" w:hAnsi="Times New Roman" w:cs="Times New Roman"/>
          <w:i w:val="0"/>
          <w:iCs w:val="0"/>
          <w:sz w:val="24"/>
          <w:szCs w:val="24"/>
        </w:rPr>
        <w:t>ПОНУДА СА ВАРИЈАНТАМА</w:t>
      </w:r>
    </w:p>
    <w:p w:rsidR="002A3E6A" w:rsidRDefault="002A3E6A" w:rsidP="00DE0928">
      <w:pPr>
        <w:jc w:val="both"/>
        <w:rPr>
          <w:lang w:val="sr-Cyrl-CS"/>
        </w:rPr>
      </w:pPr>
      <w:r w:rsidRPr="004446A5">
        <w:rPr>
          <w:lang w:val="sr-Cyrl-CS"/>
        </w:rPr>
        <w:t xml:space="preserve">Понуде са варијантама нису дозвољене. </w:t>
      </w:r>
    </w:p>
    <w:p w:rsidR="002A3E6A" w:rsidRDefault="002A3E6A" w:rsidP="00DE0928">
      <w:pPr>
        <w:jc w:val="both"/>
        <w:rPr>
          <w:lang w:val="sr-Cyrl-CS"/>
        </w:rPr>
      </w:pPr>
    </w:p>
    <w:p w:rsidR="002A3E6A" w:rsidRPr="00216D99" w:rsidRDefault="002A3E6A" w:rsidP="00DE0928">
      <w:pPr>
        <w:pStyle w:val="StyleHeading2Left0cmHanging15cmBefore3ptAft"/>
        <w:rPr>
          <w:rFonts w:ascii="Times New Roman" w:hAnsi="Times New Roman" w:cs="Times New Roman"/>
          <w:i w:val="0"/>
          <w:iCs w:val="0"/>
          <w:sz w:val="24"/>
          <w:szCs w:val="24"/>
        </w:rPr>
      </w:pPr>
      <w:r>
        <w:rPr>
          <w:rFonts w:ascii="Times New Roman" w:hAnsi="Times New Roman" w:cs="Times New Roman"/>
          <w:i w:val="0"/>
          <w:iCs w:val="0"/>
          <w:sz w:val="24"/>
          <w:szCs w:val="24"/>
        </w:rPr>
        <w:t>7.</w:t>
      </w:r>
      <w:r>
        <w:rPr>
          <w:rFonts w:ascii="Times New Roman" w:hAnsi="Times New Roman" w:cs="Times New Roman"/>
          <w:i w:val="0"/>
          <w:iCs w:val="0"/>
          <w:sz w:val="24"/>
          <w:szCs w:val="24"/>
          <w:lang w:val="sr-Cyrl-CS"/>
        </w:rPr>
        <w:t xml:space="preserve">   НАЧИН </w:t>
      </w:r>
      <w:r w:rsidRPr="00216D99">
        <w:rPr>
          <w:rFonts w:ascii="Times New Roman" w:hAnsi="Times New Roman" w:cs="Times New Roman"/>
          <w:i w:val="0"/>
          <w:iCs w:val="0"/>
          <w:sz w:val="24"/>
          <w:szCs w:val="24"/>
        </w:rPr>
        <w:t>ИЗМЕНЕ</w:t>
      </w:r>
      <w:r>
        <w:rPr>
          <w:rFonts w:ascii="Times New Roman" w:hAnsi="Times New Roman" w:cs="Times New Roman"/>
          <w:i w:val="0"/>
          <w:iCs w:val="0"/>
          <w:sz w:val="24"/>
          <w:szCs w:val="24"/>
          <w:lang w:val="sr-Cyrl-CS"/>
        </w:rPr>
        <w:t>,</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 xml:space="preserve">ДОПУНЕ И ОПОЗИВА </w:t>
      </w:r>
      <w:r w:rsidRPr="00216D99">
        <w:rPr>
          <w:rFonts w:ascii="Times New Roman" w:hAnsi="Times New Roman" w:cs="Times New Roman"/>
          <w:i w:val="0"/>
          <w:iCs w:val="0"/>
          <w:sz w:val="24"/>
          <w:szCs w:val="24"/>
        </w:rPr>
        <w:t>ПОНУДА</w:t>
      </w:r>
    </w:p>
    <w:p w:rsidR="002A3E6A" w:rsidRDefault="002A3E6A" w:rsidP="00DE0928">
      <w:pPr>
        <w:jc w:val="both"/>
        <w:rPr>
          <w:lang w:val="ru-RU"/>
        </w:rPr>
      </w:pPr>
      <w:r w:rsidRPr="004446A5">
        <w:rPr>
          <w:lang w:val="ru-RU"/>
        </w:rPr>
        <w:t>Понуђач може да измени</w:t>
      </w:r>
      <w:r>
        <w:rPr>
          <w:lang w:val="ru-RU"/>
        </w:rPr>
        <w:t>, допуни или опозове</w:t>
      </w:r>
      <w:r w:rsidRPr="004446A5">
        <w:rPr>
          <w:lang w:val="ru-RU"/>
        </w:rPr>
        <w:t xml:space="preserve"> своју понуду писменим обавештењем пре рока за подношење понуда. </w:t>
      </w:r>
    </w:p>
    <w:p w:rsidR="002A3E6A" w:rsidRPr="004446A5" w:rsidRDefault="002A3E6A" w:rsidP="00DE0928">
      <w:pPr>
        <w:jc w:val="both"/>
        <w:rPr>
          <w:lang w:val="sr-Latn-CS"/>
        </w:rPr>
      </w:pPr>
      <w:r>
        <w:rPr>
          <w:lang w:val="ru-RU"/>
        </w:rPr>
        <w:t>Понуђач је дужан да јасно назначи који део понуде мења односно која документа накнадно доставља.</w:t>
      </w:r>
    </w:p>
    <w:p w:rsidR="002A3E6A" w:rsidRPr="00E903D5" w:rsidRDefault="002A3E6A" w:rsidP="00DE0928">
      <w:pPr>
        <w:jc w:val="both"/>
        <w:rPr>
          <w:b/>
          <w:bCs/>
          <w:lang w:val="ru-RU"/>
        </w:rPr>
      </w:pPr>
      <w:r w:rsidRPr="004446A5">
        <w:rPr>
          <w:lang w:val="ru-RU"/>
        </w:rPr>
        <w:t>Свако обавештење о изменама</w:t>
      </w:r>
      <w:r>
        <w:rPr>
          <w:lang w:val="ru-RU"/>
        </w:rPr>
        <w:t>, допунама или опозиву понуде</w:t>
      </w:r>
      <w:r w:rsidRPr="004446A5">
        <w:rPr>
          <w:lang w:val="ru-RU"/>
        </w:rPr>
        <w:t xml:space="preserve"> биће припремљено, означено и достављено у складу са условима из конкурсне документације, са ознаком на коверти </w:t>
      </w:r>
      <w:r w:rsidRPr="004446A5">
        <w:rPr>
          <w:b/>
          <w:bCs/>
          <w:lang w:val="ru-RU"/>
        </w:rPr>
        <w:t>“Изме</w:t>
      </w:r>
      <w:r>
        <w:rPr>
          <w:b/>
          <w:bCs/>
          <w:lang w:val="ru-RU"/>
        </w:rPr>
        <w:t>на понуде” или “Допуна понуде</w:t>
      </w:r>
      <w:r w:rsidRPr="004446A5">
        <w:rPr>
          <w:b/>
          <w:bCs/>
          <w:lang w:val="ru-RU"/>
        </w:rPr>
        <w:t xml:space="preserve">” </w:t>
      </w:r>
      <w:r>
        <w:rPr>
          <w:b/>
          <w:bCs/>
          <w:lang w:val="ru-RU"/>
        </w:rPr>
        <w:t xml:space="preserve">или «Опозив понуде»  </w:t>
      </w:r>
      <w:r w:rsidRPr="0004720E">
        <w:rPr>
          <w:b/>
          <w:bCs/>
          <w:lang w:val="sr-Cyrl-CS"/>
        </w:rPr>
        <w:t xml:space="preserve">за јавну набавку мале вредности ЈН </w:t>
      </w:r>
      <w:r w:rsidRPr="0004720E">
        <w:rPr>
          <w:b/>
          <w:bCs/>
        </w:rPr>
        <w:t>IV</w:t>
      </w:r>
      <w:r>
        <w:rPr>
          <w:b/>
          <w:bCs/>
          <w:lang w:val="sr-Cyrl-CS"/>
        </w:rPr>
        <w:t xml:space="preserve"> Број 404-216/17 - радови на изградњи трим стазе у Великом парку </w:t>
      </w:r>
      <w:r w:rsidRPr="0004720E">
        <w:rPr>
          <w:b/>
          <w:bCs/>
          <w:lang w:val="sr-Cyrl-CS"/>
        </w:rPr>
        <w:t>, - НЕ ОТВАРАТИ</w:t>
      </w:r>
    </w:p>
    <w:p w:rsidR="002A3E6A" w:rsidRPr="00482855" w:rsidRDefault="002A3E6A" w:rsidP="00DE0928">
      <w:pPr>
        <w:jc w:val="both"/>
        <w:rPr>
          <w:lang w:val="ru-RU"/>
        </w:rPr>
      </w:pPr>
      <w:r w:rsidRPr="00482855">
        <w:rPr>
          <w:lang w:val="sr-Cyrl-CS"/>
        </w:rPr>
        <w:t>По истеку рока за подношење понуда понуђач не може да повуче нити да мења сво</w:t>
      </w:r>
      <w:r>
        <w:rPr>
          <w:lang w:val="sr-Cyrl-CS"/>
        </w:rPr>
        <w:t>ју понуду.</w:t>
      </w:r>
    </w:p>
    <w:p w:rsidR="002A3E6A" w:rsidRDefault="002A3E6A" w:rsidP="00DE0928">
      <w:pPr>
        <w:autoSpaceDE w:val="0"/>
        <w:autoSpaceDN w:val="0"/>
        <w:adjustRightInd w:val="0"/>
        <w:jc w:val="both"/>
        <w:rPr>
          <w:lang w:val="sr-Cyrl-CS"/>
        </w:rPr>
      </w:pPr>
    </w:p>
    <w:p w:rsidR="002A3E6A" w:rsidRPr="00E903D5" w:rsidRDefault="002A3E6A" w:rsidP="00DE0928">
      <w:pPr>
        <w:autoSpaceDE w:val="0"/>
        <w:autoSpaceDN w:val="0"/>
        <w:adjustRightInd w:val="0"/>
        <w:jc w:val="both"/>
        <w:rPr>
          <w:b/>
          <w:bCs/>
          <w:lang w:val="ru-RU"/>
        </w:rPr>
      </w:pPr>
      <w:r w:rsidRPr="00E903D5">
        <w:rPr>
          <w:b/>
          <w:bCs/>
          <w:lang w:val="ru-RU"/>
        </w:rPr>
        <w:t>8.</w:t>
      </w:r>
      <w:r>
        <w:rPr>
          <w:b/>
          <w:bCs/>
          <w:lang w:val="sr-Cyrl-CS"/>
        </w:rPr>
        <w:t xml:space="preserve">  САМОСТАЛНО</w:t>
      </w:r>
      <w:r w:rsidRPr="002F0142">
        <w:rPr>
          <w:b/>
          <w:bCs/>
          <w:lang w:val="sr-Cyrl-CS"/>
        </w:rPr>
        <w:t xml:space="preserve"> ПОДНОШЕЊЕ ПОНУДА</w:t>
      </w:r>
    </w:p>
    <w:p w:rsidR="002A3E6A" w:rsidRPr="00E903D5" w:rsidRDefault="002A3E6A" w:rsidP="00DE0928">
      <w:pPr>
        <w:autoSpaceDE w:val="0"/>
        <w:autoSpaceDN w:val="0"/>
        <w:adjustRightInd w:val="0"/>
        <w:jc w:val="both"/>
        <w:rPr>
          <w:b/>
          <w:bCs/>
          <w:lang w:val="ru-RU"/>
        </w:rPr>
      </w:pPr>
    </w:p>
    <w:p w:rsidR="002A3E6A" w:rsidRDefault="002A3E6A" w:rsidP="00DE0928">
      <w:pPr>
        <w:autoSpaceDE w:val="0"/>
        <w:autoSpaceDN w:val="0"/>
        <w:adjustRightInd w:val="0"/>
        <w:jc w:val="both"/>
        <w:rPr>
          <w:lang w:val="sr-Cyrl-CS"/>
        </w:rPr>
      </w:pPr>
      <w:r>
        <w:rPr>
          <w:lang w:val="sr-Cyrl-CS"/>
        </w:rPr>
        <w:t>Понуђач може да поднесе само једну понуду.</w:t>
      </w:r>
    </w:p>
    <w:p w:rsidR="002A3E6A" w:rsidRDefault="002A3E6A" w:rsidP="00DE0928">
      <w:pPr>
        <w:autoSpaceDE w:val="0"/>
        <w:autoSpaceDN w:val="0"/>
        <w:adjustRightInd w:val="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p>
    <w:p w:rsidR="002A3E6A" w:rsidRDefault="002A3E6A" w:rsidP="00DE0928">
      <w:pPr>
        <w:autoSpaceDE w:val="0"/>
        <w:autoSpaceDN w:val="0"/>
        <w:adjustRightInd w:val="0"/>
        <w:jc w:val="both"/>
        <w:rPr>
          <w:lang w:val="sr-Cyrl-CS"/>
        </w:rPr>
      </w:pPr>
      <w:r>
        <w:rPr>
          <w:lang w:val="sr-Cyrl-CS"/>
        </w:rPr>
        <w:t xml:space="preserve">У Обрасцу понуде (Образац </w:t>
      </w:r>
      <w:r>
        <w:t>VI</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3E6A" w:rsidRDefault="002A3E6A" w:rsidP="00DE0928">
      <w:pPr>
        <w:autoSpaceDE w:val="0"/>
        <w:autoSpaceDN w:val="0"/>
        <w:adjustRightInd w:val="0"/>
        <w:jc w:val="both"/>
        <w:rPr>
          <w:lang w:val="sr-Cyrl-CS"/>
        </w:rPr>
      </w:pPr>
    </w:p>
    <w:p w:rsidR="002A3E6A" w:rsidRPr="00E903D5" w:rsidRDefault="002A3E6A" w:rsidP="00DE0928">
      <w:pPr>
        <w:autoSpaceDE w:val="0"/>
        <w:autoSpaceDN w:val="0"/>
        <w:adjustRightInd w:val="0"/>
        <w:jc w:val="both"/>
        <w:rPr>
          <w:b/>
          <w:bCs/>
          <w:lang w:val="ru-RU"/>
        </w:rPr>
      </w:pPr>
      <w:r w:rsidRPr="00E903D5">
        <w:rPr>
          <w:b/>
          <w:bCs/>
          <w:lang w:val="ru-RU"/>
        </w:rPr>
        <w:t>9.</w:t>
      </w:r>
      <w:r>
        <w:rPr>
          <w:b/>
          <w:bCs/>
          <w:lang w:val="sr-Cyrl-CS"/>
        </w:rPr>
        <w:t xml:space="preserve">  ПОДНОШЕЊЕ ПОНУДЕ СА ПОДИЗВОЂАЧЕМ</w:t>
      </w:r>
    </w:p>
    <w:p w:rsidR="002A3E6A" w:rsidRPr="00E903D5" w:rsidRDefault="002A3E6A" w:rsidP="00DE0928">
      <w:pPr>
        <w:autoSpaceDE w:val="0"/>
        <w:autoSpaceDN w:val="0"/>
        <w:adjustRightInd w:val="0"/>
        <w:jc w:val="both"/>
        <w:rPr>
          <w:b/>
          <w:bCs/>
          <w:lang w:val="ru-RU"/>
        </w:rPr>
      </w:pPr>
    </w:p>
    <w:p w:rsidR="002A3E6A" w:rsidRDefault="002A3E6A" w:rsidP="00DE0928">
      <w:pPr>
        <w:autoSpaceDE w:val="0"/>
        <w:autoSpaceDN w:val="0"/>
        <w:adjustRightInd w:val="0"/>
        <w:jc w:val="both"/>
        <w:rPr>
          <w:lang w:val="sr-Cyrl-CS"/>
        </w:rPr>
      </w:pPr>
      <w:r>
        <w:rPr>
          <w:lang w:val="sr-Cyrl-CS"/>
        </w:rPr>
        <w:t>Понуду може поднети понуђач који наступа са подизвођачем. Понуђач је дужан да у понуди наведе да ли ће извршење јавне набавке делимично поверити подизвођачу.</w:t>
      </w:r>
    </w:p>
    <w:p w:rsidR="002A3E6A" w:rsidRDefault="002A3E6A" w:rsidP="00DE0928">
      <w:pPr>
        <w:autoSpaceDE w:val="0"/>
        <w:autoSpaceDN w:val="0"/>
        <w:adjustRightInd w:val="0"/>
        <w:jc w:val="both"/>
        <w:rPr>
          <w:lang w:val="sr-Cyrl-CS"/>
        </w:rPr>
      </w:pPr>
      <w:r>
        <w:rPr>
          <w:lang w:val="sr-Cyrl-CS"/>
        </w:rPr>
        <w:t>Уколико понуђач наведе да ће извршење набавке поверити подизвођачу дужан је да у обрасцу понуде наведе назив и седиште подизвођача.</w:t>
      </w:r>
    </w:p>
    <w:p w:rsidR="002A3E6A" w:rsidRDefault="002A3E6A" w:rsidP="00DE0928">
      <w:pPr>
        <w:autoSpaceDE w:val="0"/>
        <w:autoSpaceDN w:val="0"/>
        <w:adjustRightInd w:val="0"/>
        <w:jc w:val="both"/>
        <w:rPr>
          <w:lang w:val="sr-Cyrl-CS"/>
        </w:rPr>
      </w:pPr>
      <w:r w:rsidRPr="00A37F3E">
        <w:rPr>
          <w:lang w:val="sr-Cyrl-CS"/>
        </w:rPr>
        <w:t>Уколико</w:t>
      </w:r>
      <w:r>
        <w:rPr>
          <w:lang w:val="sr-Cyrl-CS"/>
        </w:rPr>
        <w:t xml:space="preserve">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2A3E6A" w:rsidRPr="00E903D5" w:rsidRDefault="002A3E6A" w:rsidP="00DE0928">
      <w:pPr>
        <w:autoSpaceDE w:val="0"/>
        <w:autoSpaceDN w:val="0"/>
        <w:adjustRightInd w:val="0"/>
        <w:jc w:val="both"/>
        <w:rPr>
          <w:lang w:val="ru-RU"/>
        </w:rPr>
      </w:pPr>
      <w:r>
        <w:rPr>
          <w:lang w:val="sr-Cyrl-CS"/>
        </w:rPr>
        <w:t xml:space="preserve">Уколико понуђач наступа са подизвођачем дужан је да  наведе проценат укупне вредности набавке коју ће поверити подизвођачу, а који не може бити већи од 50% као и да одреди део предмета набавке који ће извршити преко подизвођача. </w:t>
      </w:r>
    </w:p>
    <w:p w:rsidR="002A3E6A" w:rsidRDefault="002A3E6A" w:rsidP="00DE0928">
      <w:pPr>
        <w:autoSpaceDE w:val="0"/>
        <w:autoSpaceDN w:val="0"/>
        <w:adjustRightInd w:val="0"/>
        <w:jc w:val="both"/>
        <w:rPr>
          <w:lang w:val="sr-Cyrl-CS"/>
        </w:rPr>
      </w:pPr>
      <w:r w:rsidRPr="00D945DC">
        <w:rPr>
          <w:lang w:val="sr-Cyrl-CS"/>
        </w:rPr>
        <w:t>Подизвођачи морају да испуњавају обавезне услове за учешће у поступку из члана</w:t>
      </w:r>
      <w:r>
        <w:rPr>
          <w:lang w:val="sr-Cyrl-CS"/>
        </w:rPr>
        <w:t xml:space="preserve"> 75. став 1. Закона о јавним набавкама. </w:t>
      </w:r>
    </w:p>
    <w:p w:rsidR="002A3E6A" w:rsidRPr="00216AF5" w:rsidRDefault="002A3E6A" w:rsidP="00DE0928">
      <w:pPr>
        <w:autoSpaceDE w:val="0"/>
        <w:autoSpaceDN w:val="0"/>
        <w:adjustRightInd w:val="0"/>
        <w:jc w:val="both"/>
        <w:rPr>
          <w:b/>
          <w:bCs/>
          <w:lang w:val="sr-Cyrl-CS"/>
        </w:rPr>
      </w:pPr>
      <w:r>
        <w:rPr>
          <w:lang w:val="sr-Cyrl-CS"/>
        </w:rPr>
        <w:t xml:space="preserve">Понуђач је дужан да за подизвођача достави доказе о испуњености обавезних услова  из члана 75. став 1. тач. 1) до 4)  Закона, који су наведени у поглављу </w:t>
      </w:r>
      <w:r>
        <w:t>IV</w:t>
      </w:r>
      <w:r>
        <w:rPr>
          <w:lang w:val="sr-Cyrl-CS"/>
        </w:rPr>
        <w:t xml:space="preserve"> конкурсне документације, у складу са упутством како се доказује испуњеност услова.</w:t>
      </w:r>
    </w:p>
    <w:p w:rsidR="002A3E6A" w:rsidRDefault="002A3E6A" w:rsidP="00DE0928">
      <w:pPr>
        <w:autoSpaceDE w:val="0"/>
        <w:autoSpaceDN w:val="0"/>
        <w:adjustRightInd w:val="0"/>
        <w:jc w:val="both"/>
        <w:rPr>
          <w:lang w:val="sr-Cyrl-CS"/>
        </w:rPr>
      </w:pPr>
      <w:r>
        <w:rPr>
          <w:lang w:val="sr-Cyrl-CS"/>
        </w:rPr>
        <w:t>Понуђач у потпуности одговара наручиоцу за извршење уговорених обавеза, без обзира на број подизвођача.</w:t>
      </w:r>
    </w:p>
    <w:p w:rsidR="002A3E6A" w:rsidRDefault="002A3E6A" w:rsidP="00DE0928">
      <w:pPr>
        <w:autoSpaceDE w:val="0"/>
        <w:autoSpaceDN w:val="0"/>
        <w:adjustRightInd w:val="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2A3E6A" w:rsidRPr="00E903D5" w:rsidRDefault="002A3E6A" w:rsidP="00DE0928">
      <w:pPr>
        <w:autoSpaceDE w:val="0"/>
        <w:autoSpaceDN w:val="0"/>
        <w:adjustRightInd w:val="0"/>
        <w:jc w:val="both"/>
        <w:rPr>
          <w:lang w:val="ru-RU"/>
        </w:rPr>
      </w:pPr>
    </w:p>
    <w:p w:rsidR="002A3E6A" w:rsidRDefault="002A3E6A" w:rsidP="00DE0928">
      <w:pPr>
        <w:autoSpaceDE w:val="0"/>
        <w:autoSpaceDN w:val="0"/>
        <w:adjustRightInd w:val="0"/>
        <w:jc w:val="both"/>
        <w:rPr>
          <w:b/>
          <w:bCs/>
          <w:lang w:val="sr-Cyrl-CS"/>
        </w:rPr>
      </w:pPr>
      <w:r w:rsidRPr="00E903D5">
        <w:rPr>
          <w:b/>
          <w:bCs/>
          <w:lang w:val="ru-RU"/>
        </w:rPr>
        <w:t>10.</w:t>
      </w:r>
      <w:r>
        <w:rPr>
          <w:b/>
          <w:bCs/>
          <w:lang w:val="sr-Cyrl-CS"/>
        </w:rPr>
        <w:t xml:space="preserve">    ПОДНОШЕЊЕ ЗАЈЕДНИЧКЕ</w:t>
      </w:r>
      <w:r w:rsidRPr="0041473C">
        <w:rPr>
          <w:b/>
          <w:bCs/>
          <w:lang w:val="sr-Cyrl-CS"/>
        </w:rPr>
        <w:t xml:space="preserve"> ПОНУДА</w:t>
      </w:r>
    </w:p>
    <w:p w:rsidR="002A3E6A" w:rsidRPr="0041473C" w:rsidRDefault="002A3E6A" w:rsidP="00DE0928">
      <w:pPr>
        <w:autoSpaceDE w:val="0"/>
        <w:autoSpaceDN w:val="0"/>
        <w:adjustRightInd w:val="0"/>
        <w:jc w:val="both"/>
        <w:rPr>
          <w:b/>
          <w:bCs/>
          <w:lang w:val="sr-Cyrl-CS"/>
        </w:rPr>
      </w:pPr>
    </w:p>
    <w:p w:rsidR="002A3E6A" w:rsidRDefault="002A3E6A" w:rsidP="00DE0928">
      <w:pPr>
        <w:autoSpaceDE w:val="0"/>
        <w:autoSpaceDN w:val="0"/>
        <w:adjustRightInd w:val="0"/>
        <w:jc w:val="both"/>
        <w:rPr>
          <w:lang w:val="sr-Cyrl-CS"/>
        </w:rPr>
      </w:pPr>
      <w:r>
        <w:rPr>
          <w:lang w:val="sr-Cyrl-CS"/>
        </w:rPr>
        <w:t>Понуду може поднети група понуђача.</w:t>
      </w:r>
    </w:p>
    <w:p w:rsidR="002A3E6A" w:rsidRDefault="002A3E6A" w:rsidP="00DE0928">
      <w:pPr>
        <w:autoSpaceDE w:val="0"/>
        <w:autoSpaceDN w:val="0"/>
        <w:adjustRightInd w:val="0"/>
        <w:jc w:val="both"/>
        <w:rPr>
          <w:lang w:val="sr-Cyrl-CS"/>
        </w:rPr>
      </w:pPr>
      <w:r>
        <w:rPr>
          <w:lang w:val="sr-Cyrl-CS"/>
        </w:rPr>
        <w:t xml:space="preserve">Уколико понуду подноси група понуђача у обрасцу понуде у конкурсној документацији (Образац </w:t>
      </w:r>
      <w:r>
        <w:t>VI</w:t>
      </w:r>
      <w:r>
        <w:rPr>
          <w:lang w:val="sr-Cyrl-CS"/>
        </w:rPr>
        <w:t>) навести све учеснике у заједничкој понуди.</w:t>
      </w:r>
    </w:p>
    <w:p w:rsidR="002A3E6A" w:rsidRPr="00216AF5" w:rsidRDefault="002A3E6A" w:rsidP="00DE0928">
      <w:pPr>
        <w:autoSpaceDE w:val="0"/>
        <w:autoSpaceDN w:val="0"/>
        <w:adjustRightInd w:val="0"/>
        <w:jc w:val="both"/>
        <w:rPr>
          <w:lang w:val="sr-Cyrl-CS"/>
        </w:rPr>
      </w:pPr>
      <w:r>
        <w:rPr>
          <w:lang w:val="sr-Cyrl-CS"/>
        </w:rPr>
        <w:t>Сваки учесник у заједничкој понуди мора да испуни обавезне услове  из члана 75. став 1. тачка 1) до 4) Закона и достави  доказе о испуњености услова који су наведени у поглављу</w:t>
      </w:r>
      <w:r w:rsidRPr="00E903D5">
        <w:rPr>
          <w:lang w:val="ru-RU"/>
        </w:rPr>
        <w:t xml:space="preserve"> </w:t>
      </w:r>
      <w:r>
        <w:t>IV</w:t>
      </w:r>
      <w:r>
        <w:rPr>
          <w:lang w:val="sr-Cyrl-CS"/>
        </w:rPr>
        <w:t xml:space="preserve"> конкурсне документације, у складу са упутством како се доказује испуњеност услова.</w:t>
      </w:r>
    </w:p>
    <w:p w:rsidR="002A3E6A" w:rsidRDefault="002A3E6A" w:rsidP="00DE0928">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2A3E6A" w:rsidRDefault="002A3E6A" w:rsidP="00DE0928">
      <w:pPr>
        <w:autoSpaceDE w:val="0"/>
        <w:autoSpaceDN w:val="0"/>
        <w:adjustRightInd w:val="0"/>
        <w:jc w:val="both"/>
        <w:rPr>
          <w:lang w:val="sr-Cyrl-CS"/>
        </w:rPr>
      </w:pPr>
      <w:r>
        <w:rPr>
          <w:lang w:val="sr-Cyrl-CS"/>
        </w:rPr>
        <w:t>Саставни део заједничке понуде мора бити  споразум којим се понуђачи из групе   међусобно и према наручиоцу обавезују на извршење јавне набавке и који обавезно садржи податке из члана 81. став 4.</w:t>
      </w:r>
      <w:r w:rsidRPr="00E903D5">
        <w:rPr>
          <w:lang w:val="ru-RU"/>
        </w:rPr>
        <w:t>,</w:t>
      </w:r>
      <w:r>
        <w:rPr>
          <w:lang w:val="sr-Cyrl-CS"/>
        </w:rPr>
        <w:t xml:space="preserve"> и то податке о:</w:t>
      </w:r>
    </w:p>
    <w:p w:rsidR="002A3E6A" w:rsidRDefault="002A3E6A" w:rsidP="00DE0928">
      <w:pPr>
        <w:autoSpaceDE w:val="0"/>
        <w:autoSpaceDN w:val="0"/>
        <w:adjustRightInd w:val="0"/>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2A3E6A" w:rsidRDefault="002A3E6A" w:rsidP="00DE0928">
      <w:pPr>
        <w:autoSpaceDE w:val="0"/>
        <w:autoSpaceDN w:val="0"/>
        <w:adjustRightInd w:val="0"/>
        <w:jc w:val="both"/>
        <w:rPr>
          <w:lang w:val="sr-Cyrl-CS"/>
        </w:rPr>
      </w:pPr>
      <w:r>
        <w:rPr>
          <w:lang w:val="sr-Cyrl-CS"/>
        </w:rPr>
        <w:t>-понуђачу који ће у име групе понуђача потписати уговор;</w:t>
      </w:r>
    </w:p>
    <w:p w:rsidR="002A3E6A" w:rsidRDefault="002A3E6A" w:rsidP="00DE0928">
      <w:pPr>
        <w:autoSpaceDE w:val="0"/>
        <w:autoSpaceDN w:val="0"/>
        <w:adjustRightInd w:val="0"/>
        <w:jc w:val="both"/>
        <w:rPr>
          <w:lang w:val="sr-Cyrl-CS"/>
        </w:rPr>
      </w:pPr>
      <w:r>
        <w:rPr>
          <w:lang w:val="sr-Cyrl-CS"/>
        </w:rPr>
        <w:t>-понуђачу који ће издати рачун;</w:t>
      </w:r>
    </w:p>
    <w:p w:rsidR="002A3E6A" w:rsidRDefault="002A3E6A" w:rsidP="00DE0928">
      <w:pPr>
        <w:autoSpaceDE w:val="0"/>
        <w:autoSpaceDN w:val="0"/>
        <w:adjustRightInd w:val="0"/>
        <w:jc w:val="both"/>
        <w:rPr>
          <w:lang w:val="sr-Cyrl-CS"/>
        </w:rPr>
      </w:pPr>
      <w:r>
        <w:rPr>
          <w:lang w:val="sr-Cyrl-CS"/>
        </w:rPr>
        <w:t>-рачун на који ће  бити извршено плаћање;</w:t>
      </w:r>
    </w:p>
    <w:p w:rsidR="002A3E6A" w:rsidRDefault="002A3E6A" w:rsidP="00DE0928">
      <w:pPr>
        <w:autoSpaceDE w:val="0"/>
        <w:autoSpaceDN w:val="0"/>
        <w:adjustRightInd w:val="0"/>
        <w:jc w:val="both"/>
        <w:rPr>
          <w:lang w:val="sr-Cyrl-CS"/>
        </w:rPr>
      </w:pPr>
      <w:r>
        <w:rPr>
          <w:lang w:val="sr-Cyrl-CS"/>
        </w:rPr>
        <w:t>-обавезама сваког понуђача из групе понуђача за извршење уговора.</w:t>
      </w:r>
    </w:p>
    <w:p w:rsidR="002A3E6A" w:rsidRDefault="002A3E6A" w:rsidP="00DE0928">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2A3E6A" w:rsidRDefault="002A3E6A" w:rsidP="00DE0928">
      <w:pPr>
        <w:autoSpaceDE w:val="0"/>
        <w:autoSpaceDN w:val="0"/>
        <w:adjustRightInd w:val="0"/>
        <w:jc w:val="both"/>
        <w:rPr>
          <w:lang w:val="sr-Cyrl-CS"/>
        </w:rPr>
      </w:pPr>
      <w:r>
        <w:rPr>
          <w:lang w:val="sr-Cyrl-CS"/>
        </w:rPr>
        <w:lastRenderedPageBreak/>
        <w:t>Задруга може поднети понуду самостално, у своје име, а за рачун задругара или заједничку понуду у име задругара.</w:t>
      </w:r>
    </w:p>
    <w:p w:rsidR="002A3E6A" w:rsidRDefault="002A3E6A" w:rsidP="00DE0928">
      <w:pPr>
        <w:autoSpaceDE w:val="0"/>
        <w:autoSpaceDN w:val="0"/>
        <w:adjustRightInd w:val="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A3E6A" w:rsidRDefault="002A3E6A" w:rsidP="00DE0928">
      <w:pPr>
        <w:autoSpaceDE w:val="0"/>
        <w:autoSpaceDN w:val="0"/>
        <w:adjustRightInd w:val="0"/>
        <w:jc w:val="both"/>
        <w:rPr>
          <w:lang w:val="sr-Cyrl-CS"/>
        </w:rPr>
      </w:pPr>
      <w:r>
        <w:rPr>
          <w:lang w:val="sr-Cyrl-CS"/>
        </w:rPr>
        <w:t>Ако задруга подноси заједничку понуду у име задругара за обавезе из поступка јавне наб</w:t>
      </w:r>
      <w:r>
        <w:t>a</w:t>
      </w:r>
      <w:r>
        <w:rPr>
          <w:lang w:val="sr-Cyrl-CS"/>
        </w:rPr>
        <w:t>вке и уговора о јавној наб</w:t>
      </w:r>
      <w:r>
        <w:t>a</w:t>
      </w:r>
      <w:r>
        <w:rPr>
          <w:lang w:val="sr-Cyrl-CS"/>
        </w:rPr>
        <w:t>вци неограничено солидарно одговарају задругари.</w:t>
      </w:r>
    </w:p>
    <w:p w:rsidR="002A3E6A" w:rsidRPr="00A37F3E" w:rsidRDefault="002A3E6A" w:rsidP="00DE0928">
      <w:pPr>
        <w:autoSpaceDE w:val="0"/>
        <w:autoSpaceDN w:val="0"/>
        <w:adjustRightInd w:val="0"/>
        <w:jc w:val="both"/>
        <w:rPr>
          <w:lang w:val="sr-Cyrl-CS"/>
        </w:rPr>
      </w:pPr>
    </w:p>
    <w:p w:rsidR="002A3E6A" w:rsidRDefault="002A3E6A" w:rsidP="00DE0928">
      <w:pPr>
        <w:jc w:val="both"/>
        <w:rPr>
          <w:b/>
          <w:bCs/>
          <w:lang w:val="sr-Cyrl-CS"/>
        </w:rPr>
      </w:pPr>
      <w:r>
        <w:rPr>
          <w:b/>
          <w:bCs/>
          <w:lang w:val="sr-Cyrl-CS"/>
        </w:rPr>
        <w:t xml:space="preserve">11. </w:t>
      </w:r>
      <w:r w:rsidRPr="00DA7E81">
        <w:rPr>
          <w:b/>
          <w:bCs/>
          <w:lang w:val="sr-Cyrl-CS"/>
        </w:rPr>
        <w:t>ДОДАТНА ОБЈАШЊЕЊА ОД ПОНУЂАЧА ПОСЛЕ ОТВАРАЊА ПОНУДА</w:t>
      </w:r>
    </w:p>
    <w:p w:rsidR="002A3E6A" w:rsidRPr="00DA7E81" w:rsidRDefault="002A3E6A" w:rsidP="00DE0928">
      <w:pPr>
        <w:jc w:val="both"/>
        <w:rPr>
          <w:b/>
          <w:bCs/>
          <w:lang w:val="sr-Cyrl-CS"/>
        </w:rPr>
      </w:pPr>
    </w:p>
    <w:p w:rsidR="002A3E6A" w:rsidRDefault="002A3E6A" w:rsidP="00DE0928">
      <w:pPr>
        <w:jc w:val="both"/>
        <w:rPr>
          <w:lang w:val="sr-Cyrl-CS"/>
        </w:rPr>
      </w:pPr>
      <w:r>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2A3E6A" w:rsidRDefault="002A3E6A" w:rsidP="00DE0928">
      <w:pPr>
        <w:jc w:val="both"/>
        <w:rPr>
          <w:b/>
          <w:bCs/>
          <w:lang w:val="sr-Cyrl-CS"/>
        </w:rPr>
      </w:pPr>
      <w:r w:rsidRPr="0063326F">
        <w:rPr>
          <w:b/>
          <w:bCs/>
          <w:lang w:val="sr-Cyrl-CS"/>
        </w:rPr>
        <w:t>Понуђачи који желе да изврше увид у пројекат трим стазе Велики парк, могу то учинити у « Ужице развоју « код Жарка Јанковића уз предходну најаву, контакт телефон је 064/85-80-535.</w:t>
      </w:r>
    </w:p>
    <w:p w:rsidR="002A3E6A" w:rsidRPr="0063326F" w:rsidRDefault="002A3E6A" w:rsidP="00DE0928">
      <w:pPr>
        <w:jc w:val="both"/>
        <w:rPr>
          <w:b/>
          <w:bCs/>
          <w:lang w:val="sr-Cyrl-CS"/>
        </w:rPr>
      </w:pPr>
    </w:p>
    <w:p w:rsidR="002A3E6A" w:rsidRPr="00661051"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1</w:t>
      </w:r>
      <w:r>
        <w:rPr>
          <w:rFonts w:ascii="Times New Roman" w:hAnsi="Times New Roman" w:cs="Times New Roman"/>
          <w:i w:val="0"/>
          <w:iCs w:val="0"/>
          <w:sz w:val="24"/>
          <w:szCs w:val="24"/>
          <w:lang w:val="sr-Cyrl-CS"/>
        </w:rPr>
        <w:t>2</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 xml:space="preserve"> НАЧИН ПЛАЋАЊА И ГАРАНТНИ РОК И РОК ИЗВОЂЕЊА РАДОВА</w:t>
      </w:r>
    </w:p>
    <w:p w:rsidR="002A3E6A" w:rsidRDefault="002A3E6A" w:rsidP="00DE0928">
      <w:pPr>
        <w:jc w:val="both"/>
        <w:rPr>
          <w:lang w:val="sr-Cyrl-CS"/>
        </w:rPr>
      </w:pPr>
      <w:r>
        <w:rPr>
          <w:lang w:val="sr-Cyrl-CS"/>
        </w:rPr>
        <w:t>Рок плаћања:  у законском року од 45 дана од дана завршетка и предаје радова наручиоцу. Изабрани понуђач уз рачун доставља оверену и потписану грађевинску књигу. Грађевинску књигу потписује ( оверава ) надзорни орган који ће бити одређен од стране наручиоца Решењем  по окончању поступка. Плаћање се врши уплатом на рачун понуђача.</w:t>
      </w:r>
    </w:p>
    <w:p w:rsidR="002A3E6A" w:rsidRDefault="002A3E6A" w:rsidP="00DE0928">
      <w:pPr>
        <w:jc w:val="both"/>
        <w:rPr>
          <w:lang w:val="sr-Cyrl-CS"/>
        </w:rPr>
      </w:pPr>
      <w:r>
        <w:rPr>
          <w:lang w:val="sr-Cyrl-CS"/>
        </w:rPr>
        <w:t>Гар</w:t>
      </w:r>
      <w:r>
        <w:t>a</w:t>
      </w:r>
      <w:r>
        <w:rPr>
          <w:lang w:val="sr-Cyrl-CS"/>
        </w:rPr>
        <w:t>нтни рок не може бити краћи од 2 (две ) године од дана завршетка радова.</w:t>
      </w:r>
    </w:p>
    <w:p w:rsidR="002A3E6A" w:rsidRDefault="002A3E6A" w:rsidP="00DE0928">
      <w:pPr>
        <w:jc w:val="both"/>
        <w:rPr>
          <w:lang w:val="sr-Cyrl-CS"/>
        </w:rPr>
      </w:pPr>
      <w:r>
        <w:rPr>
          <w:lang w:val="sr-Cyrl-CS"/>
        </w:rPr>
        <w:t xml:space="preserve">Рок извођења радова не може бити дужи од </w:t>
      </w:r>
      <w:r>
        <w:t>45</w:t>
      </w:r>
      <w:r>
        <w:rPr>
          <w:lang w:val="sr-Cyrl-CS"/>
        </w:rPr>
        <w:t xml:space="preserve"> календарских дана.</w:t>
      </w:r>
    </w:p>
    <w:p w:rsidR="002A3E6A" w:rsidRDefault="002A3E6A" w:rsidP="00DE0928">
      <w:pPr>
        <w:jc w:val="both"/>
        <w:rPr>
          <w:lang w:val="sr-Cyrl-CS"/>
        </w:rPr>
      </w:pPr>
    </w:p>
    <w:p w:rsidR="002A3E6A"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3</w:t>
      </w:r>
      <w:r>
        <w:rPr>
          <w:rFonts w:ascii="Times New Roman" w:hAnsi="Times New Roman" w:cs="Times New Roman"/>
          <w:i w:val="0"/>
          <w:iCs w:val="0"/>
          <w:sz w:val="24"/>
          <w:szCs w:val="24"/>
          <w:lang w:val="sr-Cyrl-CS"/>
        </w:rPr>
        <w:t xml:space="preserve">. </w:t>
      </w:r>
      <w:r w:rsidRPr="00216D99">
        <w:rPr>
          <w:rFonts w:ascii="Times New Roman" w:hAnsi="Times New Roman" w:cs="Times New Roman"/>
          <w:i w:val="0"/>
          <w:iCs w:val="0"/>
          <w:sz w:val="24"/>
          <w:szCs w:val="24"/>
        </w:rPr>
        <w:t>ВАЛУТА</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И НАЧИН НА КОЈИ МОРА ДА БУДЕ НАВЕДЕНА И ИЗРАЖЕНА ЦЕНА У ПОНУДИ</w:t>
      </w:r>
    </w:p>
    <w:p w:rsidR="002A3E6A" w:rsidRDefault="002A3E6A" w:rsidP="00DE0928">
      <w:pPr>
        <w:jc w:val="both"/>
        <w:rPr>
          <w:lang w:val="sr-Cyrl-CS"/>
        </w:rPr>
      </w:pPr>
      <w:r w:rsidRPr="004446A5">
        <w:rPr>
          <w:lang w:val="sr-Cyrl-CS"/>
        </w:rPr>
        <w:t xml:space="preserve">Цена у понуди треба да буде изражена у динарима, </w:t>
      </w:r>
      <w:r>
        <w:rPr>
          <w:lang w:val="sr-Cyrl-CS"/>
        </w:rPr>
        <w:t>са и без пореза на додату вредност са урачунатим свим трошковима које понуђач има у реализацији јавне набавке, с тим да ће се за оцену понуда узимати у обзир цена без пореза на додату вредност.</w:t>
      </w:r>
    </w:p>
    <w:p w:rsidR="002A3E6A" w:rsidRDefault="002A3E6A" w:rsidP="00DE0928">
      <w:pPr>
        <w:jc w:val="both"/>
        <w:rPr>
          <w:lang w:val="sr-Cyrl-CS"/>
        </w:rPr>
      </w:pPr>
      <w:r>
        <w:rPr>
          <w:lang w:val="sr-Cyrl-CS"/>
        </w:rPr>
        <w:t>Понуђена цена је фиксна за све време трајања уговорног периода.</w:t>
      </w:r>
    </w:p>
    <w:p w:rsidR="002A3E6A" w:rsidRPr="004446A5" w:rsidRDefault="002A3E6A" w:rsidP="00DE0928">
      <w:pPr>
        <w:jc w:val="both"/>
        <w:rPr>
          <w:lang w:val="sr-Latn-CS"/>
        </w:rPr>
      </w:pPr>
      <w:r>
        <w:rPr>
          <w:lang w:val="sr-Cyrl-CS"/>
        </w:rPr>
        <w:t>Ако је у понуди исказана неуобичајено ниска цена, наручилац ће поступити у складу са чланом 92. Закона.</w:t>
      </w:r>
    </w:p>
    <w:p w:rsidR="002A3E6A" w:rsidRDefault="002A3E6A" w:rsidP="00DE0928">
      <w:pPr>
        <w:jc w:val="both"/>
        <w:rPr>
          <w:lang w:val="ru-RU"/>
        </w:rPr>
      </w:pPr>
    </w:p>
    <w:p w:rsidR="002A3E6A"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4</w:t>
      </w:r>
      <w:r>
        <w:rPr>
          <w:rFonts w:ascii="Times New Roman" w:hAnsi="Times New Roman" w:cs="Times New Roman"/>
          <w:i w:val="0"/>
          <w:iCs w:val="0"/>
          <w:sz w:val="24"/>
          <w:szCs w:val="24"/>
          <w:lang w:val="sr-Cyrl-CS"/>
        </w:rPr>
        <w:t>. ЗАШТИТА  ПОВЕРЉИВОСТИ ПОДАТАКА КОЈЕ НАРУЧИЛАЦ СТАВЉА НА РАСПОЛАГАЊЕ, УКЉУЧУЈУЋИ И ЊИХОВЕ ПОДИЗВОЂАЧЕ</w:t>
      </w:r>
    </w:p>
    <w:p w:rsidR="002A3E6A" w:rsidRPr="00E903D5" w:rsidRDefault="002A3E6A" w:rsidP="00DE0928">
      <w:pPr>
        <w:pStyle w:val="StyleHeading2Left0cmHanging15cmBefore3ptAft"/>
        <w:ind w:left="0" w:firstLine="0"/>
        <w:rPr>
          <w:rFonts w:ascii="Times New Roman" w:hAnsi="Times New Roman" w:cs="Times New Roman"/>
          <w:b w:val="0"/>
          <w:bCs w:val="0"/>
          <w:i w:val="0"/>
          <w:iCs w:val="0"/>
          <w:sz w:val="24"/>
          <w:szCs w:val="24"/>
          <w:lang w:val="ru-RU"/>
        </w:rPr>
      </w:pPr>
      <w:r w:rsidRPr="00A34397">
        <w:rPr>
          <w:rFonts w:ascii="Times New Roman" w:hAnsi="Times New Roman" w:cs="Times New Roman"/>
          <w:b w:val="0"/>
          <w:bCs w:val="0"/>
          <w:i w:val="0"/>
          <w:iCs w:val="0"/>
          <w:sz w:val="24"/>
          <w:szCs w:val="24"/>
          <w:lang w:val="sr-Cyrl-CS"/>
        </w:rPr>
        <w:t>Предметна јавна набвка не садржи поверљиве информације које наручилац ставља на располагање</w:t>
      </w:r>
      <w:r w:rsidRPr="00E903D5">
        <w:rPr>
          <w:rFonts w:ascii="Times New Roman" w:hAnsi="Times New Roman" w:cs="Times New Roman"/>
          <w:b w:val="0"/>
          <w:bCs w:val="0"/>
          <w:i w:val="0"/>
          <w:iCs w:val="0"/>
          <w:sz w:val="24"/>
          <w:szCs w:val="24"/>
          <w:lang w:val="ru-RU"/>
        </w:rPr>
        <w:t>.</w:t>
      </w:r>
    </w:p>
    <w:p w:rsidR="002A3E6A" w:rsidRPr="006410AF" w:rsidRDefault="002A3E6A" w:rsidP="00DE0928">
      <w:pPr>
        <w:autoSpaceDE w:val="0"/>
        <w:autoSpaceDN w:val="0"/>
        <w:adjustRightInd w:val="0"/>
        <w:jc w:val="both"/>
        <w:rPr>
          <w:color w:val="000000"/>
          <w:lang w:val="sr-Cyrl-CS" w:eastAsia="sr-Latn-CS"/>
        </w:rPr>
      </w:pPr>
      <w:r w:rsidRPr="006410AF">
        <w:rPr>
          <w:color w:val="000000"/>
          <w:lang w:val="sr-Cyrl-CS" w:eastAsia="sr-Latn-CS"/>
        </w:rPr>
        <w:t>Наручилац је дужан да чува</w:t>
      </w:r>
      <w:r>
        <w:rPr>
          <w:color w:val="000000"/>
          <w:lang w:val="sr-Cyrl-CS" w:eastAsia="sr-Latn-CS"/>
        </w:rPr>
        <w:t xml:space="preserve">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A3E6A" w:rsidRPr="006F42DE" w:rsidRDefault="002A3E6A" w:rsidP="00DE0928">
      <w:pPr>
        <w:autoSpaceDE w:val="0"/>
        <w:autoSpaceDN w:val="0"/>
        <w:adjustRightInd w:val="0"/>
        <w:jc w:val="both"/>
        <w:rPr>
          <w:color w:val="000000"/>
          <w:lang w:val="sr-Latn-CS" w:eastAsia="sr-Latn-CS"/>
        </w:rPr>
      </w:pPr>
      <w:r w:rsidRPr="006F42DE">
        <w:rPr>
          <w:color w:val="000000"/>
          <w:lang w:val="sr-Latn-CS" w:eastAsia="sr-Latn-CS"/>
        </w:rPr>
        <w:t>Свака страни</w:t>
      </w:r>
      <w:r>
        <w:rPr>
          <w:color w:val="000000"/>
          <w:lang w:val="sr-Latn-CS" w:eastAsia="sr-Latn-CS"/>
        </w:rPr>
        <w:t>ца понуде која садржи</w:t>
      </w:r>
      <w:r>
        <w:rPr>
          <w:color w:val="000000"/>
          <w:lang w:val="sr-Cyrl-CS" w:eastAsia="sr-Latn-CS"/>
        </w:rPr>
        <w:t xml:space="preserve"> </w:t>
      </w:r>
      <w:r w:rsidRPr="006F42DE">
        <w:rPr>
          <w:color w:val="000000"/>
          <w:lang w:val="sr-Latn-CS" w:eastAsia="sr-Latn-CS"/>
        </w:rPr>
        <w:t>податке који су поверљиви</w:t>
      </w:r>
      <w:r w:rsidRPr="006F42DE">
        <w:rPr>
          <w:color w:val="000000"/>
          <w:lang w:val="sr-Cyrl-CS" w:eastAsia="sr-Latn-CS"/>
        </w:rPr>
        <w:t xml:space="preserve"> </w:t>
      </w:r>
      <w:r w:rsidRPr="006F42DE">
        <w:rPr>
          <w:color w:val="000000"/>
          <w:lang w:val="sr-Latn-CS" w:eastAsia="sr-Latn-CS"/>
        </w:rPr>
        <w:t>за понуђача</w:t>
      </w:r>
      <w:r>
        <w:rPr>
          <w:color w:val="000000"/>
          <w:lang w:val="sr-Latn-CS" w:eastAsia="sr-Latn-CS"/>
        </w:rPr>
        <w:t>,</w:t>
      </w:r>
      <w:r w:rsidRPr="006F42DE">
        <w:rPr>
          <w:color w:val="000000"/>
          <w:lang w:val="sr-Latn-CS" w:eastAsia="sr-Latn-CS"/>
        </w:rPr>
        <w:t xml:space="preserve"> треба да у горњем десном углу садржи ознаку „ПОВЕРЉИВО“.</w:t>
      </w:r>
    </w:p>
    <w:p w:rsidR="002A3E6A" w:rsidRPr="006F42DE" w:rsidRDefault="002A3E6A" w:rsidP="00DE0928">
      <w:pPr>
        <w:autoSpaceDE w:val="0"/>
        <w:autoSpaceDN w:val="0"/>
        <w:adjustRightInd w:val="0"/>
        <w:jc w:val="both"/>
        <w:rPr>
          <w:color w:val="000000"/>
          <w:lang w:val="sr-Latn-CS" w:eastAsia="sr-Latn-CS"/>
        </w:rPr>
      </w:pPr>
      <w:r w:rsidRPr="006F42DE">
        <w:rPr>
          <w:color w:val="000000"/>
          <w:lang w:val="sr-Latn-CS" w:eastAsia="sr-Latn-CS"/>
        </w:rPr>
        <w:t>Наручилац је дужан да одбије да пружи информацију која би значила</w:t>
      </w:r>
      <w:r w:rsidRPr="006F42DE">
        <w:rPr>
          <w:color w:val="000000"/>
          <w:lang w:val="sr-Cyrl-CS" w:eastAsia="sr-Latn-CS"/>
        </w:rPr>
        <w:t xml:space="preserve"> </w:t>
      </w:r>
      <w:r w:rsidRPr="006F42DE">
        <w:rPr>
          <w:color w:val="000000"/>
          <w:lang w:val="sr-Latn-CS" w:eastAsia="sr-Latn-CS"/>
        </w:rPr>
        <w:t>повреду поверљивости података добијених у понуди.</w:t>
      </w:r>
      <w:r w:rsidRPr="006F42DE">
        <w:rPr>
          <w:color w:val="000000"/>
          <w:lang w:val="sr-Cyrl-CS" w:eastAsia="sr-Latn-CS"/>
        </w:rPr>
        <w:t xml:space="preserve">    </w:t>
      </w:r>
    </w:p>
    <w:p w:rsidR="002A3E6A" w:rsidRPr="006F42DE" w:rsidRDefault="002A3E6A" w:rsidP="00DE0928">
      <w:pPr>
        <w:autoSpaceDE w:val="0"/>
        <w:autoSpaceDN w:val="0"/>
        <w:adjustRightInd w:val="0"/>
        <w:jc w:val="both"/>
        <w:rPr>
          <w:color w:val="000000"/>
          <w:lang w:val="sr-Cyrl-CS" w:eastAsia="sr-Latn-CS"/>
        </w:rPr>
      </w:pPr>
      <w:r w:rsidRPr="006F42DE">
        <w:rPr>
          <w:color w:val="000000"/>
          <w:lang w:val="sr-Latn-CS" w:eastAsia="sr-Latn-CS"/>
        </w:rPr>
        <w:t>Наручилац је дужан да чува као пословну тајну имена понуђача и поднете</w:t>
      </w:r>
      <w:r w:rsidRPr="006F42DE">
        <w:rPr>
          <w:color w:val="000000"/>
          <w:lang w:val="sr-Cyrl-CS" w:eastAsia="sr-Latn-CS"/>
        </w:rPr>
        <w:t xml:space="preserve"> </w:t>
      </w:r>
      <w:r w:rsidRPr="006F42DE">
        <w:rPr>
          <w:color w:val="000000"/>
          <w:lang w:val="sr-Latn-CS" w:eastAsia="sr-Latn-CS"/>
        </w:rPr>
        <w:t>понуде до истека рока за отварање понуда.</w:t>
      </w:r>
    </w:p>
    <w:p w:rsidR="002A3E6A" w:rsidRDefault="002A3E6A" w:rsidP="00DE0928">
      <w:pPr>
        <w:autoSpaceDE w:val="0"/>
        <w:autoSpaceDN w:val="0"/>
        <w:adjustRightInd w:val="0"/>
        <w:jc w:val="both"/>
        <w:rPr>
          <w:color w:val="000000"/>
          <w:lang w:val="sr-Cyrl-CS" w:eastAsia="sr-Latn-CS"/>
        </w:rPr>
      </w:pPr>
      <w:r w:rsidRPr="006F42DE">
        <w:rPr>
          <w:color w:val="000000"/>
          <w:lang w:val="sr-Cyrl-CS" w:eastAsia="sr-Latn-CS"/>
        </w:rPr>
        <w:lastRenderedPageBreak/>
        <w:t xml:space="preserve"> </w:t>
      </w:r>
      <w:r w:rsidRPr="0020708F">
        <w:rPr>
          <w:color w:val="000000"/>
          <w:lang w:val="sr-Cyrl-CS" w:eastAsia="sr-Latn-CS"/>
        </w:rPr>
        <w:t>Цена и остали подаци из понуде кој</w:t>
      </w:r>
      <w:r>
        <w:rPr>
          <w:color w:val="000000"/>
          <w:lang w:val="sr-Cyrl-CS" w:eastAsia="sr-Latn-CS"/>
        </w:rPr>
        <w:t xml:space="preserve">и су од значаја за примену </w:t>
      </w:r>
      <w:r w:rsidRPr="0020708F">
        <w:rPr>
          <w:color w:val="000000"/>
          <w:lang w:val="sr-Cyrl-CS" w:eastAsia="sr-Latn-CS"/>
        </w:rPr>
        <w:t xml:space="preserve"> критеријума рангирања понуда</w:t>
      </w:r>
      <w:r>
        <w:rPr>
          <w:color w:val="000000"/>
          <w:lang w:val="sr-Cyrl-CS" w:eastAsia="sr-Latn-CS"/>
        </w:rPr>
        <w:t xml:space="preserve"> и сачињавање записника о отварању понуда неће се сматрати поверљивим.</w:t>
      </w:r>
    </w:p>
    <w:p w:rsidR="002A3E6A" w:rsidRDefault="002A3E6A" w:rsidP="00DE0928">
      <w:pPr>
        <w:autoSpaceDE w:val="0"/>
        <w:autoSpaceDN w:val="0"/>
        <w:adjustRightInd w:val="0"/>
        <w:jc w:val="both"/>
        <w:rPr>
          <w:color w:val="000000"/>
          <w:lang w:val="sr-Cyrl-CS" w:eastAsia="sr-Latn-CS"/>
        </w:rPr>
      </w:pPr>
      <w:r w:rsidRPr="0020708F">
        <w:rPr>
          <w:color w:val="000000"/>
          <w:lang w:val="sr-Cyrl-CS" w:eastAsia="sr-Latn-CS"/>
        </w:rPr>
        <w:t xml:space="preserve"> </w:t>
      </w:r>
    </w:p>
    <w:p w:rsidR="002A3E6A" w:rsidRPr="00FA157E"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5</w:t>
      </w:r>
      <w:r>
        <w:rPr>
          <w:rFonts w:ascii="Times New Roman" w:hAnsi="Times New Roman" w:cs="Times New Roman"/>
          <w:i w:val="0"/>
          <w:iCs w:val="0"/>
          <w:sz w:val="24"/>
          <w:szCs w:val="24"/>
          <w:lang w:val="sr-Cyrl-CS"/>
        </w:rPr>
        <w:t xml:space="preserve">. </w:t>
      </w:r>
      <w:r w:rsidRPr="00216D99">
        <w:rPr>
          <w:rFonts w:ascii="Times New Roman" w:hAnsi="Times New Roman" w:cs="Times New Roman"/>
          <w:i w:val="0"/>
          <w:iCs w:val="0"/>
          <w:sz w:val="24"/>
          <w:szCs w:val="24"/>
        </w:rPr>
        <w:t>ДОДАТНЕ ИНФОРМАЦИЈЕ</w:t>
      </w:r>
      <w:r>
        <w:rPr>
          <w:rFonts w:ascii="Times New Roman" w:hAnsi="Times New Roman" w:cs="Times New Roman"/>
          <w:i w:val="0"/>
          <w:iCs w:val="0"/>
          <w:sz w:val="24"/>
          <w:szCs w:val="24"/>
          <w:lang w:val="sr-Cyrl-CS"/>
        </w:rPr>
        <w:t xml:space="preserve"> И ПОЈАШЊЕЊА У ВЕЗИ СА ПРИПРЕМАЊЕМ ПОНУДЕ</w:t>
      </w:r>
    </w:p>
    <w:p w:rsidR="002A3E6A" w:rsidRPr="004446A5" w:rsidRDefault="002A3E6A" w:rsidP="00DE0928">
      <w:pPr>
        <w:jc w:val="both"/>
        <w:rPr>
          <w:lang w:val="sr-Latn-CS"/>
        </w:rPr>
      </w:pPr>
      <w:r>
        <w:rPr>
          <w:lang w:val="sr-Cyrl-CS"/>
        </w:rPr>
        <w:t xml:space="preserve">Заинтересовано лице може, у писаном облику ( путем поште на адресу наручиоца, или електронским путем на </w:t>
      </w:r>
      <w:r>
        <w:t>e</w:t>
      </w:r>
      <w:r w:rsidRPr="00E903D5">
        <w:rPr>
          <w:lang w:val="ru-RU"/>
        </w:rPr>
        <w:t xml:space="preserve"> </w:t>
      </w:r>
      <w:r>
        <w:t>mail</w:t>
      </w:r>
      <w:r>
        <w:rPr>
          <w:lang w:val="sr-Cyrl-CS"/>
        </w:rPr>
        <w:t xml:space="preserve">: </w:t>
      </w:r>
      <w:r w:rsidR="00BB4292">
        <w:fldChar w:fldCharType="begin"/>
      </w:r>
      <w:r w:rsidR="00BB4292">
        <w:instrText xml:space="preserve"> HYPERLINK "mailto:slavisa.projevic@uzice.rs" </w:instrText>
      </w:r>
      <w:r w:rsidR="00BB4292">
        <w:fldChar w:fldCharType="separate"/>
      </w:r>
      <w:r w:rsidRPr="0021041D">
        <w:rPr>
          <w:rStyle w:val="Hyperlink"/>
        </w:rPr>
        <w:t>slavisa</w:t>
      </w:r>
      <w:r w:rsidRPr="0021041D">
        <w:rPr>
          <w:rStyle w:val="Hyperlink"/>
          <w:lang w:val="ru-RU"/>
        </w:rPr>
        <w:t>.</w:t>
      </w:r>
      <w:r w:rsidRPr="0021041D">
        <w:rPr>
          <w:rStyle w:val="Hyperlink"/>
        </w:rPr>
        <w:t>projevic</w:t>
      </w:r>
      <w:r w:rsidRPr="0021041D">
        <w:rPr>
          <w:rStyle w:val="Hyperlink"/>
          <w:lang w:val="ru-RU"/>
        </w:rPr>
        <w:t>@</w:t>
      </w:r>
      <w:r w:rsidRPr="0021041D">
        <w:rPr>
          <w:rStyle w:val="Hyperlink"/>
        </w:rPr>
        <w:t>uzice</w:t>
      </w:r>
      <w:r w:rsidRPr="0021041D">
        <w:rPr>
          <w:rStyle w:val="Hyperlink"/>
          <w:lang w:val="ru-RU"/>
        </w:rPr>
        <w:t>.</w:t>
      </w:r>
      <w:proofErr w:type="spellStart"/>
      <w:r w:rsidRPr="0021041D">
        <w:rPr>
          <w:rStyle w:val="Hyperlink"/>
        </w:rPr>
        <w:t>rs</w:t>
      </w:r>
      <w:proofErr w:type="spellEnd"/>
      <w:r w:rsidR="00BB4292">
        <w:rPr>
          <w:rStyle w:val="Hyperlink"/>
        </w:rPr>
        <w:fldChar w:fldCharType="end"/>
      </w:r>
      <w:r>
        <w:rPr>
          <w:lang w:val="sr-Cyrl-CS"/>
        </w:rPr>
        <w:t xml:space="preserve">  </w:t>
      </w:r>
      <w:r w:rsidRPr="004446A5">
        <w:rPr>
          <w:lang w:val="sr-Cyrl-CS"/>
        </w:rPr>
        <w:t xml:space="preserve">тражити од Наручиоца додатне информације или појашњења у вези са </w:t>
      </w:r>
      <w:r>
        <w:rPr>
          <w:lang w:val="sr-Cyrl-CS"/>
        </w:rPr>
        <w:t>припремањем понуде, најкасније 3 (три</w:t>
      </w:r>
      <w:r w:rsidRPr="004446A5">
        <w:rPr>
          <w:lang w:val="sr-Cyrl-CS"/>
        </w:rPr>
        <w:t xml:space="preserve">) дана пре </w:t>
      </w:r>
      <w:r>
        <w:rPr>
          <w:lang w:val="sr-Cyrl-CS"/>
        </w:rPr>
        <w:t>истека рока за подношење понуде.</w:t>
      </w:r>
      <w:r w:rsidRPr="004446A5">
        <w:rPr>
          <w:lang w:val="sr-Cyrl-CS"/>
        </w:rPr>
        <w:t xml:space="preserve"> </w:t>
      </w:r>
    </w:p>
    <w:p w:rsidR="002A3E6A" w:rsidRDefault="002A3E6A" w:rsidP="00DE0928">
      <w:pPr>
        <w:jc w:val="both"/>
        <w:rPr>
          <w:lang w:val="sr-Cyrl-CS"/>
        </w:rPr>
      </w:pPr>
      <w:r w:rsidRPr="004446A5">
        <w:rPr>
          <w:lang w:val="sr-Cyrl-CS"/>
        </w:rPr>
        <w:t>Наручи</w:t>
      </w:r>
      <w:r>
        <w:rPr>
          <w:lang w:val="sr-Cyrl-CS"/>
        </w:rPr>
        <w:t>лац ће заинтересованом лицу у року од три</w:t>
      </w:r>
      <w:r w:rsidRPr="004446A5">
        <w:rPr>
          <w:lang w:val="sr-Cyrl-CS"/>
        </w:rPr>
        <w:t xml:space="preserve"> дана од дана пријема захтева</w:t>
      </w:r>
      <w:r>
        <w:rPr>
          <w:lang w:val="sr-Cyrl-CS"/>
        </w:rPr>
        <w:t xml:space="preserve"> за додатним информацијама или појашњењима конкурсне документације,</w:t>
      </w:r>
      <w:r w:rsidRPr="004446A5">
        <w:rPr>
          <w:lang w:val="sr-Cyrl-CS"/>
        </w:rPr>
        <w:t xml:space="preserve"> одговор</w:t>
      </w:r>
      <w:r>
        <w:rPr>
          <w:lang w:val="sr-Cyrl-CS"/>
        </w:rPr>
        <w:t xml:space="preserve"> доставити у писаном облику и истовремено ће ту информацију  објавити на Порталу јавних набавки и на својој интернет страници.</w:t>
      </w:r>
    </w:p>
    <w:p w:rsidR="002A3E6A" w:rsidRPr="002048B3" w:rsidRDefault="002A3E6A" w:rsidP="00DE0928">
      <w:pPr>
        <w:jc w:val="both"/>
        <w:rPr>
          <w:lang w:val="sr-Cyrl-CS"/>
        </w:rPr>
      </w:pPr>
      <w:r>
        <w:rPr>
          <w:lang w:val="sr-Cyrl-CS"/>
        </w:rPr>
        <w:t xml:space="preserve">Додатне информације или појашњења у вези припремања понуде заинтересовано лице ће упутити на следећу адресу: Град Ужице, Димитрија Туцовоћа 52, Ужице, или путем електронске поште са напоменом «Захтев за додатним информацијама или појашњењима конкурсне документације за јавну набавку мале вредност ЈН </w:t>
      </w:r>
      <w:r>
        <w:t>II</w:t>
      </w:r>
      <w:r>
        <w:rPr>
          <w:lang w:val="sr-Cyrl-CS"/>
        </w:rPr>
        <w:t xml:space="preserve"> Број 404-2</w:t>
      </w:r>
      <w:r>
        <w:t>1</w:t>
      </w:r>
      <w:r>
        <w:rPr>
          <w:lang w:val="sr-Cyrl-CS"/>
        </w:rPr>
        <w:t>6/17 –</w:t>
      </w:r>
      <w:r>
        <w:rPr>
          <w:b/>
          <w:bCs/>
          <w:lang w:val="sr-Cyrl-CS"/>
        </w:rPr>
        <w:t xml:space="preserve"> радови на изради трим стазе у Великом парку </w:t>
      </w:r>
      <w:r>
        <w:rPr>
          <w:lang w:val="sr-Cyrl-CS"/>
        </w:rPr>
        <w:t xml:space="preserve"> – НЕ ОТВАРАТИ.</w:t>
      </w:r>
    </w:p>
    <w:p w:rsidR="002A3E6A" w:rsidRDefault="002A3E6A" w:rsidP="00DE0928">
      <w:pPr>
        <w:jc w:val="both"/>
        <w:rPr>
          <w:lang w:val="sr-Cyrl-CS"/>
        </w:rPr>
      </w:pPr>
      <w:r>
        <w:rPr>
          <w:lang w:val="sr-Cyrl-CS"/>
        </w:rPr>
        <w:t xml:space="preserve"> </w:t>
      </w:r>
    </w:p>
    <w:p w:rsidR="002A3E6A" w:rsidRDefault="002A3E6A" w:rsidP="00DE0928">
      <w:pPr>
        <w:jc w:val="both"/>
        <w:rPr>
          <w:lang w:val="sr-Cyrl-CS"/>
        </w:rPr>
      </w:pPr>
      <w:r>
        <w:rPr>
          <w:lang w:val="sr-Cyrl-CS"/>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A3E6A" w:rsidRDefault="002A3E6A" w:rsidP="00DE0928">
      <w:pPr>
        <w:jc w:val="both"/>
        <w:rPr>
          <w:lang w:val="sr-Cyrl-CS"/>
        </w:rPr>
      </w:pPr>
      <w:r>
        <w:rPr>
          <w:lang w:val="sr-Cyrl-CS"/>
        </w:rPr>
        <w:t>По истеку рока за подношење понуда наручилац не може да мења нити да допуњује конкурсну документацију.</w:t>
      </w:r>
    </w:p>
    <w:p w:rsidR="002A3E6A" w:rsidRPr="00E903D5" w:rsidRDefault="002A3E6A" w:rsidP="00DE0928">
      <w:pPr>
        <w:jc w:val="both"/>
        <w:rPr>
          <w:lang w:val="ru-RU"/>
        </w:rPr>
      </w:pPr>
    </w:p>
    <w:p w:rsidR="002A3E6A" w:rsidRDefault="002A3E6A" w:rsidP="00DE0928">
      <w:pPr>
        <w:jc w:val="both"/>
        <w:rPr>
          <w:b/>
          <w:bCs/>
          <w:lang w:val="sr-Cyrl-CS"/>
        </w:rPr>
      </w:pPr>
      <w:r w:rsidRPr="00290E07">
        <w:rPr>
          <w:b/>
          <w:bCs/>
          <w:lang w:val="sr-Cyrl-CS"/>
        </w:rPr>
        <w:t>Тражење додатних информација или појашњења телефоном није дозвољено.</w:t>
      </w:r>
    </w:p>
    <w:p w:rsidR="002A3E6A" w:rsidRDefault="002A3E6A" w:rsidP="00DE0928">
      <w:pPr>
        <w:jc w:val="both"/>
        <w:rPr>
          <w:b/>
          <w:bCs/>
          <w:lang w:val="sr-Cyrl-CS"/>
        </w:rPr>
      </w:pPr>
      <w:r>
        <w:rPr>
          <w:b/>
          <w:bCs/>
          <w:lang w:val="sr-Cyrl-CS"/>
        </w:rPr>
        <w:t>Комуникација у поступку јавне набавке врши се искључиво на начин одређен чланом 20. Закона.</w:t>
      </w:r>
    </w:p>
    <w:p w:rsidR="002A3E6A" w:rsidRPr="00290E07" w:rsidRDefault="002A3E6A" w:rsidP="00DE0928">
      <w:pPr>
        <w:jc w:val="both"/>
        <w:rPr>
          <w:b/>
          <w:bCs/>
          <w:lang w:val="sr-Cyrl-CS"/>
        </w:rPr>
      </w:pPr>
    </w:p>
    <w:p w:rsidR="002A3E6A" w:rsidRDefault="002A3E6A" w:rsidP="00DE0928">
      <w:pPr>
        <w:jc w:val="both"/>
        <w:rPr>
          <w:b/>
          <w:bCs/>
          <w:lang w:val="sr-Cyrl-CS"/>
        </w:rPr>
      </w:pPr>
      <w:r>
        <w:rPr>
          <w:b/>
          <w:bCs/>
          <w:lang w:val="sr-Cyrl-CS"/>
        </w:rPr>
        <w:t xml:space="preserve">16. </w:t>
      </w:r>
      <w:r w:rsidRPr="00DA7E81">
        <w:rPr>
          <w:b/>
          <w:bCs/>
          <w:lang w:val="sr-Cyrl-CS"/>
        </w:rPr>
        <w:t>ДОДАТНА ОБЈАШЊЕЊА ОД ПОНУЂАЧА ПОСЛЕ ОТВАРАЊА ПОНУДА</w:t>
      </w:r>
    </w:p>
    <w:p w:rsidR="002A3E6A" w:rsidRPr="00DA7E81" w:rsidRDefault="002A3E6A" w:rsidP="00DE0928">
      <w:pPr>
        <w:jc w:val="both"/>
        <w:rPr>
          <w:b/>
          <w:bCs/>
          <w:lang w:val="sr-Cyrl-CS"/>
        </w:rPr>
      </w:pPr>
    </w:p>
    <w:p w:rsidR="002A3E6A" w:rsidRDefault="002A3E6A" w:rsidP="00DE0928">
      <w:pPr>
        <w:jc w:val="both"/>
        <w:rPr>
          <w:lang w:val="sr-Cyrl-CS"/>
        </w:rPr>
      </w:pPr>
      <w:r>
        <w:rPr>
          <w:lang w:val="sr-Cyrl-CS"/>
        </w:rPr>
        <w:t>После отварања понуда наручилац може приликом стручне оцене понуда да писаним путем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2A3E6A" w:rsidRDefault="002A3E6A" w:rsidP="00DE0928">
      <w:pPr>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2A3E6A" w:rsidRDefault="002A3E6A" w:rsidP="00DE0928">
      <w:pPr>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A3E6A" w:rsidRDefault="002A3E6A" w:rsidP="00DE0928">
      <w:pPr>
        <w:jc w:val="both"/>
        <w:rPr>
          <w:lang w:val="sr-Cyrl-CS"/>
        </w:rPr>
      </w:pPr>
      <w:r>
        <w:rPr>
          <w:lang w:val="sr-Cyrl-CS"/>
        </w:rPr>
        <w:t>У случају разлике између јединичне цене и укупне цене, меродавна је јединична цена.</w:t>
      </w:r>
    </w:p>
    <w:p w:rsidR="002A3E6A" w:rsidRDefault="002A3E6A" w:rsidP="00DE0928">
      <w:pPr>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2A3E6A" w:rsidRDefault="002A3E6A" w:rsidP="00DE0928">
      <w:pPr>
        <w:jc w:val="both"/>
        <w:rPr>
          <w:lang w:val="sr-Cyrl-CS"/>
        </w:rPr>
      </w:pPr>
    </w:p>
    <w:p w:rsidR="002A3E6A" w:rsidRDefault="002A3E6A" w:rsidP="00DE0928">
      <w:pPr>
        <w:jc w:val="both"/>
        <w:rPr>
          <w:b/>
          <w:bCs/>
          <w:lang w:val="sr-Cyrl-CS"/>
        </w:rPr>
      </w:pPr>
      <w:r>
        <w:rPr>
          <w:b/>
          <w:bCs/>
          <w:lang w:val="sr-Cyrl-CS"/>
        </w:rPr>
        <w:t>17</w:t>
      </w:r>
      <w:r w:rsidRPr="00DF325D">
        <w:rPr>
          <w:b/>
          <w:bCs/>
          <w:lang w:val="sr-Cyrl-CS"/>
        </w:rPr>
        <w:t>. ДОДАТНО ОБЕЗБЕЂЕЊЕ ИСПУЊЕЊА УГОВОРНИХ ОБАВЕЗА ПОНУЂАЧА КОЈИ СЕ НАЛАЗЕ НА СПИСКУ НЕГАТИВНИХ РЕФЕРЕНЦИ</w:t>
      </w:r>
    </w:p>
    <w:p w:rsidR="002A3E6A" w:rsidRDefault="002A3E6A" w:rsidP="00DE0928">
      <w:pPr>
        <w:jc w:val="both"/>
        <w:rPr>
          <w:b/>
          <w:bCs/>
          <w:lang w:val="sr-Cyrl-CS"/>
        </w:rPr>
      </w:pPr>
    </w:p>
    <w:p w:rsidR="002A3E6A" w:rsidRPr="00DF325D" w:rsidRDefault="002A3E6A" w:rsidP="00DE0928">
      <w:pPr>
        <w:jc w:val="both"/>
        <w:rPr>
          <w:lang w:val="sr-Cyrl-CS"/>
        </w:rPr>
      </w:pPr>
      <w:r w:rsidRPr="00DF325D">
        <w:rPr>
          <w:lang w:val="sr-Cyrl-CS"/>
        </w:rPr>
        <w:t>Пон</w:t>
      </w:r>
      <w:r>
        <w:rPr>
          <w:lang w:val="sr-Cyrl-CS"/>
        </w:rPr>
        <w:t xml:space="preserve">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w:t>
      </w:r>
      <w:r>
        <w:rPr>
          <w:lang w:val="sr-Cyrl-CS"/>
        </w:rPr>
        <w:lastRenderedPageBreak/>
        <w:t>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извршења уговорне обавезе, важност банкарске гаранције за добро извршење посла се продужава.</w:t>
      </w:r>
    </w:p>
    <w:p w:rsidR="002A3E6A" w:rsidRPr="00494B65" w:rsidRDefault="002A3E6A" w:rsidP="00DE0928">
      <w:pPr>
        <w:pStyle w:val="Normal1"/>
        <w:jc w:val="both"/>
        <w:rPr>
          <w:rFonts w:ascii="Times New Roman" w:hAnsi="Times New Roman" w:cs="Times New Roman"/>
          <w:sz w:val="24"/>
          <w:szCs w:val="24"/>
          <w:lang w:val="sr-Cyrl-CS"/>
        </w:rPr>
      </w:pPr>
      <w:r w:rsidRPr="00494B65">
        <w:rPr>
          <w:rFonts w:ascii="Times New Roman" w:hAnsi="Times New Roman" w:cs="Times New Roman"/>
          <w:color w:val="000000"/>
          <w:lang w:val="sr-Cyrl-CS" w:eastAsia="sr-Latn-CS"/>
        </w:rPr>
        <w:t>Наручилац ће одбити понуду уколико поседује доказ да понуђач  има негативне референце у складу са чланом 82. Закона.</w:t>
      </w:r>
    </w:p>
    <w:p w:rsidR="002A3E6A" w:rsidRDefault="002A3E6A" w:rsidP="00DE0928">
      <w:pPr>
        <w:jc w:val="both"/>
        <w:rPr>
          <w:b/>
          <w:bCs/>
          <w:lang w:val="sr-Cyrl-CS"/>
        </w:rPr>
      </w:pPr>
      <w:r>
        <w:rPr>
          <w:b/>
          <w:bCs/>
          <w:lang w:val="sr-Cyrl-CS"/>
        </w:rPr>
        <w:t>18.</w:t>
      </w:r>
      <w:r w:rsidRPr="00E903D5">
        <w:rPr>
          <w:b/>
          <w:bCs/>
          <w:lang w:val="ru-RU"/>
        </w:rPr>
        <w:t xml:space="preserve">КРИТЕРИЈУМИ ЗА </w:t>
      </w:r>
      <w:r w:rsidRPr="00DD5EE5">
        <w:rPr>
          <w:b/>
          <w:bCs/>
          <w:lang w:val="sr-Cyrl-CS"/>
        </w:rPr>
        <w:t>ДОДЕЛУ УГОВОРА</w:t>
      </w:r>
    </w:p>
    <w:p w:rsidR="002A3E6A" w:rsidRPr="00DD5EE5" w:rsidRDefault="002A3E6A" w:rsidP="00DE0928">
      <w:pPr>
        <w:ind w:left="360"/>
        <w:jc w:val="both"/>
        <w:rPr>
          <w:b/>
          <w:bCs/>
          <w:lang w:val="ru-RU"/>
        </w:rPr>
      </w:pPr>
    </w:p>
    <w:p w:rsidR="002A3E6A" w:rsidRDefault="002A3E6A" w:rsidP="00DE0928">
      <w:pPr>
        <w:rPr>
          <w:b/>
          <w:bCs/>
          <w:lang w:val="sr-Cyrl-CS"/>
        </w:rPr>
      </w:pPr>
      <w:r w:rsidRPr="009A659A">
        <w:rPr>
          <w:lang w:val="sr-Cyrl-CS"/>
        </w:rPr>
        <w:t xml:space="preserve"> </w:t>
      </w:r>
      <w:r>
        <w:rPr>
          <w:lang w:val="sr-Cyrl-CS"/>
        </w:rPr>
        <w:t xml:space="preserve">Избор најповољније понуде ће се вршити применом критеријума </w:t>
      </w:r>
      <w:r w:rsidRPr="00241439">
        <w:rPr>
          <w:b/>
          <w:bCs/>
          <w:lang w:val="sr-Cyrl-CS"/>
        </w:rPr>
        <w:t>«Најнижа понуђена цена»</w:t>
      </w:r>
    </w:p>
    <w:p w:rsidR="002A3E6A" w:rsidRDefault="002A3E6A" w:rsidP="00DE0928">
      <w:pPr>
        <w:rPr>
          <w:b/>
          <w:bCs/>
          <w:lang w:val="sr-Cyrl-CS"/>
        </w:rPr>
      </w:pPr>
    </w:p>
    <w:p w:rsidR="002A3E6A" w:rsidRDefault="002A3E6A" w:rsidP="00DE0928">
      <w:pPr>
        <w:rPr>
          <w:b/>
          <w:bCs/>
          <w:lang w:val="sr-Cyrl-CS"/>
        </w:rPr>
      </w:pPr>
      <w:r>
        <w:rPr>
          <w:b/>
          <w:bCs/>
          <w:lang w:val="sr-Cyrl-CS"/>
        </w:rPr>
        <w:t>19.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2A3E6A" w:rsidRDefault="002A3E6A" w:rsidP="00DE0928">
      <w:pPr>
        <w:rPr>
          <w:b/>
          <w:bCs/>
          <w:lang w:val="sr-Cyrl-CS"/>
        </w:rPr>
      </w:pPr>
    </w:p>
    <w:p w:rsidR="002A3E6A" w:rsidRDefault="002A3E6A" w:rsidP="00DE0928">
      <w:pPr>
        <w:jc w:val="both"/>
        <w:rPr>
          <w:lang w:val="sr-Cyrl-CS"/>
        </w:rPr>
      </w:pPr>
      <w:r w:rsidRPr="0071244D">
        <w:rPr>
          <w:lang w:val="sr-Cyrl-CS"/>
        </w:rPr>
        <w:t>Уколико две или више понуда имају исту најнижу понуђену цену, као најповољнија понуда биће изабрана понуда оног понуђача који је понудио дужи гарантни рок. У случају истог гарантног рока, као најповољнија понуда биће изабрана понуда оног понуђача ко</w:t>
      </w:r>
      <w:r>
        <w:rPr>
          <w:lang w:val="sr-Cyrl-CS"/>
        </w:rPr>
        <w:t>ји је понудио краћи рок извођењ</w:t>
      </w:r>
      <w:r w:rsidRPr="0071244D">
        <w:rPr>
          <w:lang w:val="sr-Cyrl-CS"/>
        </w:rPr>
        <w:t xml:space="preserve">а радова. </w:t>
      </w:r>
    </w:p>
    <w:p w:rsidR="002A3E6A" w:rsidRPr="0071244D" w:rsidRDefault="002A3E6A" w:rsidP="00DE0928">
      <w:pPr>
        <w:jc w:val="both"/>
        <w:rPr>
          <w:lang w:val="sr-Cyrl-CS"/>
        </w:rPr>
      </w:pPr>
    </w:p>
    <w:p w:rsidR="002A3E6A" w:rsidRDefault="002A3E6A"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19.  НЕДОСТАЦИ ПОНУДА</w:t>
      </w:r>
    </w:p>
    <w:p w:rsidR="002A3E6A" w:rsidRDefault="002A3E6A" w:rsidP="00DE0928">
      <w:pPr>
        <w:pStyle w:val="StyleHeading2Left0cmHanging15cmBefore3ptAft"/>
        <w:rPr>
          <w:rFonts w:ascii="Times New Roman" w:hAnsi="Times New Roman" w:cs="Times New Roman"/>
          <w:b w:val="0"/>
          <w:bCs w:val="0"/>
          <w:i w:val="0"/>
          <w:iCs w:val="0"/>
          <w:sz w:val="24"/>
          <w:szCs w:val="24"/>
          <w:lang w:val="sr-Cyrl-CS"/>
        </w:rPr>
      </w:pPr>
      <w:r w:rsidRPr="00225BCE">
        <w:rPr>
          <w:rFonts w:ascii="Times New Roman" w:hAnsi="Times New Roman" w:cs="Times New Roman"/>
          <w:b w:val="0"/>
          <w:bCs w:val="0"/>
          <w:i w:val="0"/>
          <w:iCs w:val="0"/>
          <w:sz w:val="24"/>
          <w:szCs w:val="24"/>
          <w:lang w:val="sr-Cyrl-CS"/>
        </w:rPr>
        <w:t>Наручилац ће одбити понуду</w:t>
      </w:r>
      <w:r>
        <w:rPr>
          <w:rFonts w:ascii="Times New Roman" w:hAnsi="Times New Roman" w:cs="Times New Roman"/>
          <w:b w:val="0"/>
          <w:bCs w:val="0"/>
          <w:i w:val="0"/>
          <w:iCs w:val="0"/>
          <w:sz w:val="24"/>
          <w:szCs w:val="24"/>
          <w:lang w:val="sr-Cyrl-CS"/>
        </w:rPr>
        <w:t xml:space="preserve"> ако понуђач:</w:t>
      </w:r>
    </w:p>
    <w:p w:rsidR="002A3E6A" w:rsidRPr="00E903D5" w:rsidRDefault="002A3E6A" w:rsidP="00DE0928">
      <w:pPr>
        <w:rPr>
          <w:lang w:val="ru-RU"/>
        </w:rPr>
      </w:pPr>
      <w:r w:rsidRPr="00E903D5">
        <w:rPr>
          <w:lang w:val="ru-RU"/>
        </w:rPr>
        <w:t>- не докаже да испуњава обавезне услове за учешће;</w:t>
      </w:r>
    </w:p>
    <w:p w:rsidR="002A3E6A" w:rsidRPr="00E903D5" w:rsidRDefault="002A3E6A" w:rsidP="00DE0928">
      <w:pPr>
        <w:rPr>
          <w:lang w:val="ru-RU"/>
        </w:rPr>
      </w:pPr>
      <w:r w:rsidRPr="00E903D5">
        <w:rPr>
          <w:lang w:val="ru-RU"/>
        </w:rPr>
        <w:t>- не докаже да испуњава додатне услове;</w:t>
      </w:r>
    </w:p>
    <w:p w:rsidR="002A3E6A" w:rsidRPr="00E903D5" w:rsidRDefault="002A3E6A" w:rsidP="00DE0928">
      <w:pPr>
        <w:rPr>
          <w:lang w:val="ru-RU"/>
        </w:rPr>
      </w:pPr>
      <w:r w:rsidRPr="00E903D5">
        <w:rPr>
          <w:lang w:val="ru-RU"/>
        </w:rPr>
        <w:t>- понуди краћи рок важења понуде од 60 дана;</w:t>
      </w:r>
    </w:p>
    <w:p w:rsidR="002A3E6A" w:rsidRPr="00E903D5" w:rsidRDefault="002A3E6A" w:rsidP="00DE0928">
      <w:pPr>
        <w:rPr>
          <w:lang w:val="ru-RU"/>
        </w:rPr>
      </w:pPr>
      <w:r>
        <w:rPr>
          <w:lang w:val="sr-Cyrl-CS"/>
        </w:rPr>
        <w:t xml:space="preserve">- понуда садржи друге недостатке због којих није могуће утврдити стварну </w:t>
      </w:r>
      <w:r w:rsidRPr="00E903D5">
        <w:rPr>
          <w:lang w:val="ru-RU"/>
        </w:rPr>
        <w:t>садржину понуде, или није могуће упоредити са другим понудама;</w:t>
      </w:r>
    </w:p>
    <w:p w:rsidR="002A3E6A" w:rsidRPr="00E903D5" w:rsidRDefault="002A3E6A" w:rsidP="00DE0928">
      <w:pPr>
        <w:rPr>
          <w:lang w:val="ru-RU"/>
        </w:rPr>
      </w:pPr>
    </w:p>
    <w:p w:rsidR="002A3E6A" w:rsidRPr="004446A5" w:rsidRDefault="002A3E6A" w:rsidP="00DE0928">
      <w:pPr>
        <w:jc w:val="both"/>
        <w:rPr>
          <w:lang w:val="sr-Latn-CS"/>
        </w:rPr>
      </w:pPr>
      <w:r w:rsidRPr="004446A5">
        <w:rPr>
          <w:lang w:val="sr-Cyrl-CS"/>
        </w:rPr>
        <w:t>На</w:t>
      </w:r>
      <w:r>
        <w:rPr>
          <w:lang w:val="sr-Cyrl-CS"/>
        </w:rPr>
        <w:t>ручилац ће одбити неодговарајуће и неприхватљиве</w:t>
      </w:r>
      <w:r w:rsidRPr="004446A5">
        <w:rPr>
          <w:lang w:val="sr-Cyrl-CS"/>
        </w:rPr>
        <w:t xml:space="preserve"> понуде у смислу З</w:t>
      </w:r>
      <w:r>
        <w:rPr>
          <w:lang w:val="sr-Cyrl-CS"/>
        </w:rPr>
        <w:t>акона о јавним набавкама.</w:t>
      </w:r>
    </w:p>
    <w:p w:rsidR="002A3E6A" w:rsidRPr="004446A5" w:rsidRDefault="002A3E6A" w:rsidP="00DE0928">
      <w:pPr>
        <w:jc w:val="both"/>
        <w:rPr>
          <w:lang w:val="sr-Cyrl-CS"/>
        </w:rPr>
      </w:pPr>
      <w:r w:rsidRPr="004446A5">
        <w:rPr>
          <w:lang w:val="sr-Cyrl-CS"/>
        </w:rPr>
        <w:t>Понуда приспела по истеку датума и сата одређених у позиву за достављање понуда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2A3E6A" w:rsidRPr="00A842D7" w:rsidRDefault="002A3E6A" w:rsidP="00DE0928">
      <w:pPr>
        <w:ind w:left="360"/>
        <w:jc w:val="both"/>
        <w:rPr>
          <w:rFonts w:ascii="Arial" w:hAnsi="Arial" w:cs="Arial"/>
          <w:lang w:val="sr-Cyrl-CS"/>
        </w:rPr>
      </w:pPr>
    </w:p>
    <w:p w:rsidR="002A3E6A" w:rsidRPr="00F911E0" w:rsidRDefault="002A3E6A" w:rsidP="00DE0928">
      <w:pPr>
        <w:pStyle w:val="StyleHeading2Left0cmHanging15cmBefore3ptAft"/>
        <w:rPr>
          <w:rStyle w:val="IntenseEmphasis"/>
          <w:rFonts w:ascii="Times New Roman" w:hAnsi="Times New Roman" w:cs="Times New Roman"/>
          <w:b/>
          <w:bCs/>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0</w:t>
      </w:r>
      <w:r>
        <w:rPr>
          <w:rFonts w:ascii="Times New Roman" w:hAnsi="Times New Roman" w:cs="Times New Roman"/>
          <w:i w:val="0"/>
          <w:iCs w:val="0"/>
          <w:sz w:val="24"/>
          <w:szCs w:val="24"/>
        </w:rPr>
        <w:t>.</w:t>
      </w:r>
      <w:r>
        <w:rPr>
          <w:rFonts w:ascii="Times New Roman" w:hAnsi="Times New Roman" w:cs="Times New Roman"/>
          <w:i w:val="0"/>
          <w:iCs w:val="0"/>
          <w:sz w:val="24"/>
          <w:szCs w:val="24"/>
          <w:lang w:val="sr-Cyrl-CS"/>
        </w:rPr>
        <w:t xml:space="preserve"> ОБУСТАВА ПОСТУПКА</w:t>
      </w:r>
    </w:p>
    <w:p w:rsidR="002A3E6A" w:rsidRPr="00DF2046" w:rsidRDefault="002A3E6A" w:rsidP="00DE0928">
      <w:pPr>
        <w:jc w:val="both"/>
        <w:rPr>
          <w:rStyle w:val="IntenseEmphasis"/>
          <w:b w:val="0"/>
          <w:bCs w:val="0"/>
          <w:lang w:val="sr-Latn-CS"/>
        </w:rPr>
      </w:pPr>
      <w:r>
        <w:rPr>
          <w:rStyle w:val="IntenseEmphasis"/>
          <w:b w:val="0"/>
          <w:bCs w:val="0"/>
          <w:lang w:val="sr-Cyrl-CS"/>
        </w:rPr>
        <w:t>Наручилац ће донети одлуку о обустави поступка</w:t>
      </w:r>
      <w:r w:rsidRPr="00DF2046">
        <w:rPr>
          <w:rStyle w:val="IntenseEmphasis"/>
          <w:b w:val="0"/>
          <w:bCs w:val="0"/>
          <w:lang w:val="sr-Cyrl-CS"/>
        </w:rPr>
        <w:t xml:space="preserve"> јавне набавке</w:t>
      </w:r>
      <w:r>
        <w:rPr>
          <w:rStyle w:val="IntenseEmphasis"/>
          <w:b w:val="0"/>
          <w:bCs w:val="0"/>
          <w:lang w:val="sr-Cyrl-CS"/>
        </w:rPr>
        <w:t xml:space="preserve"> на основу извештаја о стручној оцени понуда, ако </w:t>
      </w:r>
      <w:r w:rsidRPr="00DF2046">
        <w:rPr>
          <w:rStyle w:val="IntenseEmphasis"/>
          <w:b w:val="0"/>
          <w:bCs w:val="0"/>
          <w:lang w:val="sr-Cyrl-CS"/>
        </w:rPr>
        <w:t xml:space="preserve">нису испуњени услови за </w:t>
      </w:r>
      <w:r>
        <w:rPr>
          <w:rStyle w:val="IntenseEmphasis"/>
          <w:b w:val="0"/>
          <w:bCs w:val="0"/>
          <w:lang w:val="sr-Cyrl-CS"/>
        </w:rPr>
        <w:t>доделу уговора.</w:t>
      </w:r>
    </w:p>
    <w:p w:rsidR="002A3E6A" w:rsidRDefault="002A3E6A" w:rsidP="00DE0928">
      <w:pPr>
        <w:jc w:val="both"/>
        <w:rPr>
          <w:lang w:val="sr-Cyrl-CS"/>
        </w:rPr>
      </w:pPr>
      <w:r w:rsidRPr="004446A5">
        <w:rPr>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2A3E6A" w:rsidRDefault="002A3E6A" w:rsidP="00DE0928">
      <w:pPr>
        <w:jc w:val="both"/>
        <w:rPr>
          <w:lang w:val="sr-Cyrl-CS"/>
        </w:rPr>
      </w:pPr>
      <w:r>
        <w:rPr>
          <w:lang w:val="sr-Cyrl-CS"/>
        </w:rPr>
        <w:lastRenderedPageBreak/>
        <w:t>Наручилац ће у року од пет дана од дана коначности одлуке о обустави поступка јавне набавке, објавити обавештење о обустави поступка јавне набавке.</w:t>
      </w:r>
    </w:p>
    <w:p w:rsidR="002A3E6A" w:rsidRDefault="002A3E6A" w:rsidP="00DE0928">
      <w:pPr>
        <w:jc w:val="both"/>
        <w:rPr>
          <w:lang w:val="sr-Cyrl-CS"/>
        </w:rPr>
      </w:pPr>
    </w:p>
    <w:p w:rsidR="002A3E6A" w:rsidRPr="008C26E8" w:rsidRDefault="002A3E6A" w:rsidP="00DE0928">
      <w:pPr>
        <w:jc w:val="both"/>
        <w:rPr>
          <w:b/>
          <w:bCs/>
          <w:lang w:val="sr-Cyrl-CS"/>
        </w:rPr>
      </w:pPr>
      <w:r>
        <w:rPr>
          <w:b/>
          <w:bCs/>
          <w:lang w:val="sr-Cyrl-CS"/>
        </w:rPr>
        <w:t xml:space="preserve">21. </w:t>
      </w:r>
      <w:r w:rsidRPr="008C26E8">
        <w:rPr>
          <w:b/>
          <w:bCs/>
          <w:lang w:val="sr-Cyrl-CS"/>
        </w:rPr>
        <w:t>ПОШТОВАЊЕ ОБАВЕЗА КОЈЕ ПРОИЗИЛАЗЕ ИЗ ВАЖЕЋИХ ПРОПИСА</w:t>
      </w:r>
    </w:p>
    <w:p w:rsidR="002A3E6A" w:rsidRDefault="002A3E6A" w:rsidP="00DE0928">
      <w:pPr>
        <w:jc w:val="both"/>
        <w:rPr>
          <w:lang w:val="sr-Cyrl-CS"/>
        </w:rPr>
      </w:pPr>
    </w:p>
    <w:p w:rsidR="002A3E6A" w:rsidRDefault="002A3E6A" w:rsidP="00DE0928">
      <w:pPr>
        <w:jc w:val="both"/>
        <w:rPr>
          <w:lang w:val="sr-Cyrl-CS"/>
        </w:rPr>
      </w:pPr>
      <w:r>
        <w:rPr>
          <w:lang w:val="sr-Cyrl-CS"/>
        </w:rPr>
        <w:t xml:space="preserve">Понуђач је дужан да у оквиру свје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изјаве </w:t>
      </w:r>
      <w:r>
        <w:t>X</w:t>
      </w:r>
      <w:r>
        <w:rPr>
          <w:lang w:val="sr-Cyrl-CS"/>
        </w:rPr>
        <w:t>).</w:t>
      </w:r>
    </w:p>
    <w:p w:rsidR="002A3E6A" w:rsidRPr="008C26E8" w:rsidRDefault="002A3E6A" w:rsidP="00DE0928">
      <w:pPr>
        <w:jc w:val="both"/>
        <w:rPr>
          <w:lang w:val="sr-Cyrl-CS"/>
        </w:rPr>
      </w:pPr>
    </w:p>
    <w:p w:rsidR="002A3E6A" w:rsidRPr="00216D99" w:rsidRDefault="002A3E6A" w:rsidP="00DE0928">
      <w:pPr>
        <w:pStyle w:val="StyleHeading2Left0cmHanging15cmBefore3ptAft"/>
        <w:rPr>
          <w:rFonts w:ascii="Times New Roman" w:hAnsi="Times New Roman" w:cs="Times New Roman"/>
          <w:i w:val="0"/>
          <w:iCs w:val="0"/>
          <w:sz w:val="24"/>
          <w:szCs w:val="24"/>
        </w:rPr>
      </w:pPr>
      <w:r>
        <w:rPr>
          <w:rFonts w:ascii="Times New Roman" w:hAnsi="Times New Roman" w:cs="Times New Roman"/>
          <w:i w:val="0"/>
          <w:iCs w:val="0"/>
          <w:sz w:val="24"/>
          <w:szCs w:val="24"/>
          <w:lang w:val="sr-Cyrl-CS"/>
        </w:rPr>
        <w:t xml:space="preserve">  22. </w:t>
      </w:r>
      <w:r w:rsidRPr="00216D99">
        <w:rPr>
          <w:rFonts w:ascii="Times New Roman" w:hAnsi="Times New Roman" w:cs="Times New Roman"/>
          <w:i w:val="0"/>
          <w:iCs w:val="0"/>
          <w:sz w:val="24"/>
          <w:szCs w:val="24"/>
        </w:rPr>
        <w:t>РОК ВАЖЕЊА ПОНУДЕ</w:t>
      </w:r>
    </w:p>
    <w:p w:rsidR="002A3E6A" w:rsidRPr="004601B1" w:rsidRDefault="002A3E6A" w:rsidP="00DE0928">
      <w:pPr>
        <w:jc w:val="both"/>
        <w:rPr>
          <w:lang w:val="sr-Cyrl-CS"/>
        </w:rPr>
      </w:pPr>
      <w:r w:rsidRPr="004446A5">
        <w:rPr>
          <w:lang w:val="sr-Cyrl-CS"/>
        </w:rPr>
        <w:t>Рок важења понуде је минимум 60 дана од дана јавног отварања понуда.</w:t>
      </w:r>
    </w:p>
    <w:p w:rsidR="002A3E6A" w:rsidRPr="008C26E8" w:rsidRDefault="002A3E6A" w:rsidP="00DE0928">
      <w:pPr>
        <w:jc w:val="both"/>
        <w:rPr>
          <w:lang w:val="sr-Cyrl-CS"/>
        </w:rPr>
      </w:pPr>
    </w:p>
    <w:p w:rsidR="002A3E6A" w:rsidRPr="004601B1" w:rsidRDefault="002A3E6A"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 xml:space="preserve">3.  НАЧИН И РОК  ЗА ПОДНОШЕЊЕ ЗАХТЕВА ЗА  </w:t>
      </w:r>
      <w:r>
        <w:rPr>
          <w:rFonts w:ascii="Times New Roman" w:hAnsi="Times New Roman" w:cs="Times New Roman"/>
          <w:i w:val="0"/>
          <w:iCs w:val="0"/>
          <w:sz w:val="24"/>
          <w:szCs w:val="24"/>
        </w:rPr>
        <w:t>ЗАШТИТ</w:t>
      </w:r>
      <w:r>
        <w:rPr>
          <w:rFonts w:ascii="Times New Roman" w:hAnsi="Times New Roman" w:cs="Times New Roman"/>
          <w:i w:val="0"/>
          <w:iCs w:val="0"/>
          <w:sz w:val="24"/>
          <w:szCs w:val="24"/>
          <w:lang w:val="sr-Cyrl-CS"/>
        </w:rPr>
        <w:t>У</w:t>
      </w:r>
      <w:r w:rsidRPr="00216D99">
        <w:rPr>
          <w:rFonts w:ascii="Times New Roman" w:hAnsi="Times New Roman" w:cs="Times New Roman"/>
          <w:i w:val="0"/>
          <w:iCs w:val="0"/>
          <w:sz w:val="24"/>
          <w:szCs w:val="24"/>
        </w:rPr>
        <w:t xml:space="preserve"> ПРАВА ПОНУЂАЧА </w:t>
      </w:r>
    </w:p>
    <w:p w:rsidR="002A3E6A" w:rsidRDefault="002A3E6A" w:rsidP="00F24F1B">
      <w:pPr>
        <w:jc w:val="both"/>
        <w:rPr>
          <w:lang w:val="sr-Cyrl-CS"/>
        </w:rPr>
      </w:pPr>
      <w:r w:rsidRPr="004446A5">
        <w:rPr>
          <w:lang w:val="it-IT"/>
        </w:rPr>
        <w:t>Захтев за заштиту права</w:t>
      </w:r>
      <w:r>
        <w:rPr>
          <w:lang w:val="sr-Cyrl-CS"/>
        </w:rPr>
        <w:t xml:space="preserve"> може да поднесе понуђач, односно свако заинтересовано лице. Захтев за заштиту права подноси се наручиоцу, а копија се истовремено доставља Републичкој комисији. Захтев за заштиту права</w:t>
      </w:r>
      <w:r>
        <w:rPr>
          <w:lang w:val="it-IT"/>
        </w:rPr>
        <w:t xml:space="preserve"> </w:t>
      </w:r>
      <w:r>
        <w:rPr>
          <w:lang w:val="sr-Cyrl-CS"/>
        </w:rPr>
        <w:t xml:space="preserve">се доставља </w:t>
      </w:r>
      <w:r w:rsidRPr="004446A5">
        <w:rPr>
          <w:lang w:val="it-IT"/>
        </w:rPr>
        <w:t>непосредно или поштом препоручено са повратницом,</w:t>
      </w:r>
      <w:r>
        <w:rPr>
          <w:lang w:val="sr-Cyrl-CS"/>
        </w:rPr>
        <w:t xml:space="preserve"> електронском поштом на е-</w:t>
      </w:r>
      <w:r>
        <w:t>mail slavisa.projevic@uzice.rs</w:t>
      </w:r>
      <w:r w:rsidRPr="004446A5">
        <w:rPr>
          <w:lang w:val="it-IT"/>
        </w:rPr>
        <w:t xml:space="preserve"> а може се поднети у току целог поступка јавне набавке, против сваке радње Наруч</w:t>
      </w:r>
      <w:r>
        <w:rPr>
          <w:lang w:val="it-IT"/>
        </w:rPr>
        <w:t>иоца</w:t>
      </w:r>
      <w:r>
        <w:rPr>
          <w:lang w:val="sr-Cyrl-CS"/>
        </w:rPr>
        <w:t xml:space="preserve">, осим уколико Законом није другачије одређено. </w:t>
      </w:r>
    </w:p>
    <w:p w:rsidR="002A3E6A" w:rsidRDefault="002A3E6A" w:rsidP="00F24F1B">
      <w:pPr>
        <w:jc w:val="both"/>
        <w:rPr>
          <w:lang w:val="sr-Cyrl-CS"/>
        </w:rPr>
      </w:pPr>
      <w:r>
        <w:rPr>
          <w:lang w:val="sr-Cyrl-CS"/>
        </w:rPr>
        <w:t>Захтев за заштиту права којим се оспорава врста поступка, садржина позива за подношење понуда или конкурсна документација сматра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2A3E6A" w:rsidRDefault="002A3E6A" w:rsidP="00F24F1B">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A3E6A" w:rsidRDefault="002A3E6A" w:rsidP="00F24F1B">
      <w:pPr>
        <w:jc w:val="both"/>
        <w:rPr>
          <w:lang w:val="sr-Cyrl-CS"/>
        </w:rPr>
      </w:pPr>
      <w:r>
        <w:rPr>
          <w:lang w:val="sr-Cyrl-CS"/>
        </w:rPr>
        <w:t xml:space="preserve"> После доношења одлуке о додели уговора из члана 108. Закона  или  одлуке о обустави поступка из члана 109. Закона, рок за подношење захтева је 5 (пет) дана од  дана објављивања одлуке на Порталу јавних набавки.</w:t>
      </w:r>
    </w:p>
    <w:p w:rsidR="002A3E6A" w:rsidRDefault="002A3E6A" w:rsidP="00F24F1B">
      <w:pPr>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2. и 3.а подносилац захтева га није поднео пре истека тог рока.</w:t>
      </w:r>
    </w:p>
    <w:p w:rsidR="002A3E6A" w:rsidRDefault="002A3E6A" w:rsidP="00F24F1B">
      <w:pPr>
        <w:jc w:val="both"/>
        <w:rPr>
          <w:lang w:val="sr-Cyrl-CS"/>
        </w:rPr>
      </w:pPr>
      <w:r>
        <w:rPr>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морао знати приликом подношења претходног захтева.</w:t>
      </w:r>
    </w:p>
    <w:p w:rsidR="002A3E6A" w:rsidRDefault="002A3E6A" w:rsidP="00F24F1B">
      <w:pPr>
        <w:jc w:val="both"/>
        <w:rPr>
          <w:lang w:val="sr-Cyrl-CS"/>
        </w:rPr>
      </w:pPr>
      <w:r>
        <w:rPr>
          <w:lang w:val="sr-Cyrl-CS"/>
        </w:rPr>
        <w:t>Захтев за заштиту права не задржава даље активности наручиоца у поступку јавне набавке у складу са чланом 150. Закона о јавним набавкама.</w:t>
      </w:r>
    </w:p>
    <w:p w:rsidR="002A3E6A" w:rsidRDefault="002A3E6A" w:rsidP="00F24F1B">
      <w:pPr>
        <w:jc w:val="both"/>
        <w:rPr>
          <w:lang w:val="sr-Cyrl-CS"/>
        </w:rPr>
      </w:pPr>
      <w:r>
        <w:rPr>
          <w:lang w:val="sr-Cyrl-CS"/>
        </w:rPr>
        <w:t>Наручилац ће објавити обавештење о поднетом захтеву за заштиту права на Порталу јавних набвки и на својој интернет страници најкасније у року од два дана од дана пријема захтева</w:t>
      </w:r>
    </w:p>
    <w:p w:rsidR="002A3E6A" w:rsidRDefault="002A3E6A" w:rsidP="00F24F1B">
      <w:pPr>
        <w:jc w:val="both"/>
        <w:rPr>
          <w:lang w:val="sr-Cyrl-CS"/>
        </w:rPr>
      </w:pPr>
      <w:r>
        <w:rPr>
          <w:lang w:val="sr-Cyrl-CS"/>
        </w:rPr>
        <w:t xml:space="preserve">Подносилац захтева је дужан да на рачун буџета Републике Србије уплати таксу у износу од 60.000,00 динара ( број жиро рачуна: 840-30678845-06 шифра плаћања 153, сврха:  такса </w:t>
      </w:r>
      <w:r>
        <w:rPr>
          <w:lang w:val="sr-Cyrl-CS"/>
        </w:rPr>
        <w:lastRenderedPageBreak/>
        <w:t>за ЗЗП, назив наручиоца са назнаком набавке на коју се односи, корисник Буџет Републике Србије).</w:t>
      </w:r>
    </w:p>
    <w:p w:rsidR="002A3E6A" w:rsidRDefault="002A3E6A" w:rsidP="00F24F1B">
      <w:pPr>
        <w:jc w:val="both"/>
        <w:rPr>
          <w:lang w:val="sr-Cyrl-CS"/>
        </w:rPr>
      </w:pPr>
      <w:r>
        <w:rPr>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став1.тачка 6) закона, прихватиће се:</w:t>
      </w:r>
    </w:p>
    <w:p w:rsidR="002A3E6A" w:rsidRDefault="002A3E6A" w:rsidP="00F24F1B">
      <w:pPr>
        <w:jc w:val="both"/>
        <w:rPr>
          <w:lang w:val="sr-Cyrl-CS"/>
        </w:rPr>
      </w:pPr>
      <w:r>
        <w:rPr>
          <w:lang w:val="sr-Cyrl-CS"/>
        </w:rPr>
        <w:t xml:space="preserve">1. Потврда о извршеној уплати републичке административне таксе из члана 156. Закона која садржи следеће: </w:t>
      </w:r>
    </w:p>
    <w:p w:rsidR="002A3E6A" w:rsidRDefault="002A3E6A" w:rsidP="00F24F1B">
      <w:pPr>
        <w:jc w:val="both"/>
        <w:rPr>
          <w:lang w:val="sr-Cyrl-CS"/>
        </w:rPr>
      </w:pPr>
      <w:r>
        <w:rPr>
          <w:lang w:val="sr-Cyrl-CS"/>
        </w:rPr>
        <w:t>(1) да буде издата од стране банке и да садржи печат банке;</w:t>
      </w:r>
    </w:p>
    <w:p w:rsidR="002A3E6A" w:rsidRDefault="002A3E6A" w:rsidP="00F24F1B">
      <w:pPr>
        <w:jc w:val="both"/>
        <w:rPr>
          <w:lang w:val="sr-Cyrl-CS"/>
        </w:rPr>
      </w:pPr>
      <w:r>
        <w:rPr>
          <w:lang w:val="sr-Cyrl-CS"/>
        </w:rPr>
        <w:t>(2) да представља доказ о извршеној уплати републичке административне таксе, (у потврди мора да јасно да буде истакнуто да је уплата таксе реализована и датум када је уплата таксе реализована;</w:t>
      </w:r>
    </w:p>
    <w:p w:rsidR="002A3E6A" w:rsidRDefault="002A3E6A" w:rsidP="00F24F1B">
      <w:pPr>
        <w:jc w:val="both"/>
        <w:rPr>
          <w:lang w:val="sr-Cyrl-CS"/>
        </w:rPr>
      </w:pPr>
      <w:r>
        <w:rPr>
          <w:lang w:val="sr-Cyrl-CS"/>
        </w:rPr>
        <w:t>(3) износ таксе из члана 156, Закона чија се уплата врши;</w:t>
      </w:r>
    </w:p>
    <w:p w:rsidR="002A3E6A" w:rsidRDefault="002A3E6A" w:rsidP="00F24F1B">
      <w:pPr>
        <w:jc w:val="both"/>
        <w:rPr>
          <w:lang w:val="sr-Cyrl-CS"/>
        </w:rPr>
      </w:pPr>
      <w:r>
        <w:rPr>
          <w:lang w:val="sr-Cyrl-CS"/>
        </w:rPr>
        <w:t>(4) број рачуна буџета: 840-30678845-06;</w:t>
      </w:r>
    </w:p>
    <w:p w:rsidR="002A3E6A" w:rsidRDefault="002A3E6A" w:rsidP="00F24F1B">
      <w:pPr>
        <w:jc w:val="both"/>
        <w:rPr>
          <w:lang w:val="sr-Cyrl-CS"/>
        </w:rPr>
      </w:pPr>
      <w:r>
        <w:rPr>
          <w:lang w:val="sr-Cyrl-CS"/>
        </w:rPr>
        <w:t>(6) позив на број: подаци о броју или ознаци набавке поводом које се подноси захтев за заштиту права;</w:t>
      </w:r>
    </w:p>
    <w:p w:rsidR="002A3E6A" w:rsidRDefault="002A3E6A" w:rsidP="00F24F1B">
      <w:pPr>
        <w:jc w:val="both"/>
        <w:rPr>
          <w:lang w:val="sr-Cyrl-CS"/>
        </w:rPr>
      </w:pPr>
      <w:r>
        <w:rPr>
          <w:lang w:val="sr-Cyrl-CS"/>
        </w:rPr>
        <w:t>(7) сврха: ЗЗП; назив наручиоца; број или ознака јавне набавке поводом које се подноси захтев за заштиту права;</w:t>
      </w:r>
    </w:p>
    <w:p w:rsidR="002A3E6A" w:rsidRDefault="002A3E6A" w:rsidP="00F24F1B">
      <w:pPr>
        <w:jc w:val="both"/>
        <w:rPr>
          <w:lang w:val="sr-Cyrl-CS"/>
        </w:rPr>
      </w:pPr>
      <w:r>
        <w:rPr>
          <w:lang w:val="sr-Cyrl-CS"/>
        </w:rPr>
        <w:t>(8) корисник: буџет Републике Србије;</w:t>
      </w:r>
    </w:p>
    <w:p w:rsidR="002A3E6A" w:rsidRDefault="002A3E6A" w:rsidP="00F24F1B">
      <w:pPr>
        <w:jc w:val="both"/>
        <w:rPr>
          <w:lang w:val="sr-Cyrl-CS"/>
        </w:rPr>
      </w:pPr>
      <w:r>
        <w:rPr>
          <w:lang w:val="sr-Cyrl-CS"/>
        </w:rPr>
        <w:t>(9) назив уплатиоца, односно назив подносиоца захтева за заштиту права за којег је извршена уплата таксе;</w:t>
      </w:r>
    </w:p>
    <w:p w:rsidR="002A3E6A" w:rsidRDefault="002A3E6A" w:rsidP="00F24F1B">
      <w:pPr>
        <w:jc w:val="both"/>
        <w:rPr>
          <w:lang w:val="sr-Cyrl-CS"/>
        </w:rPr>
      </w:pPr>
      <w:r>
        <w:rPr>
          <w:lang w:val="sr-Cyrl-CS"/>
        </w:rPr>
        <w:t>(10) потпис овлашћеног лица банке.</w:t>
      </w:r>
    </w:p>
    <w:p w:rsidR="002A3E6A" w:rsidRDefault="002A3E6A" w:rsidP="00F24F1B">
      <w:pPr>
        <w:jc w:val="both"/>
        <w:rPr>
          <w:lang w:val="sr-Cyrl-CS"/>
        </w:rPr>
      </w:pPr>
    </w:p>
    <w:p w:rsidR="002A3E6A" w:rsidRDefault="002A3E6A" w:rsidP="00F24F1B">
      <w:pPr>
        <w:jc w:val="both"/>
        <w:rPr>
          <w:lang w:val="sr-Cyrl-CS"/>
        </w:rPr>
      </w:pPr>
      <w:r>
        <w:rPr>
          <w:lang w:val="sr-Cyrl-CS"/>
        </w:rPr>
        <w:t>2. Налог за уплату, први примерак, оверен потписом овлашћеног лица и печатом банке или поште, који садржи напред наведене елементе  из потврде о извршној уплати  таксе.</w:t>
      </w:r>
    </w:p>
    <w:p w:rsidR="002A3E6A" w:rsidRDefault="002A3E6A" w:rsidP="00F24F1B">
      <w:pPr>
        <w:jc w:val="both"/>
        <w:rPr>
          <w:lang w:val="sr-Cyrl-CS"/>
        </w:rPr>
      </w:pPr>
    </w:p>
    <w:p w:rsidR="002A3E6A" w:rsidRDefault="002A3E6A" w:rsidP="00F24F1B">
      <w:pPr>
        <w:jc w:val="both"/>
        <w:rPr>
          <w:lang w:val="sr-Cyrl-CS"/>
        </w:rPr>
      </w:pPr>
      <w:r>
        <w:rPr>
          <w:lang w:val="sr-Cyrl-C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који имају оверен рачун у оквиру припадајућег консолидованог рачуна трезора, а који види у Управи за трезор;</w:t>
      </w:r>
    </w:p>
    <w:p w:rsidR="002A3E6A" w:rsidRDefault="002A3E6A" w:rsidP="00F24F1B">
      <w:pPr>
        <w:jc w:val="both"/>
        <w:rPr>
          <w:lang w:val="sr-Cyrl-CS"/>
        </w:rPr>
      </w:pPr>
      <w:r>
        <w:rPr>
          <w:lang w:val="sr-Cyrl-CS"/>
        </w:rPr>
        <w:t>4. потврда издата од стране Народне банке Србије, која садржи све напред поменуте леементе, за подносиоце захтева за заштиту права (банке и други субјекти) који имају отворен рачун код код Народне банке Србије у складу са законом и другим прописом</w:t>
      </w:r>
    </w:p>
    <w:p w:rsidR="002A3E6A" w:rsidRDefault="002A3E6A" w:rsidP="00DE0928">
      <w:pPr>
        <w:jc w:val="both"/>
        <w:rPr>
          <w:lang w:val="sr-Cyrl-CS"/>
        </w:rPr>
      </w:pPr>
    </w:p>
    <w:p w:rsidR="002A3E6A" w:rsidRPr="004601B1" w:rsidRDefault="002A3E6A"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4.  РОК У КОЈЕМ ЋЕ УГОВОР БИТИ ЗАКЉУЧЕН</w:t>
      </w:r>
    </w:p>
    <w:p w:rsidR="002A3E6A" w:rsidRDefault="002A3E6A" w:rsidP="00DE0928">
      <w:pPr>
        <w:jc w:val="both"/>
        <w:rPr>
          <w:lang w:val="sr-Cyrl-CS"/>
        </w:rPr>
      </w:pPr>
      <w:r>
        <w:rPr>
          <w:lang w:val="sr-Cyrl-CS"/>
        </w:rPr>
        <w:t>Уговор о јавној набавци биће закључен у року од 8 дана од дана протека рока за подношење захтева за заштиту права из члана 149. Закона.</w:t>
      </w:r>
    </w:p>
    <w:p w:rsidR="002A3E6A" w:rsidRPr="004446A5" w:rsidRDefault="002A3E6A" w:rsidP="00DE0928">
      <w:pPr>
        <w:jc w:val="both"/>
        <w:rPr>
          <w:lang w:val="sr-Latn-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A3E6A" w:rsidRDefault="002A3E6A" w:rsidP="00DE0928">
      <w:pPr>
        <w:jc w:val="both"/>
        <w:rPr>
          <w:lang w:val="sr-Cyrl-CS"/>
        </w:rPr>
      </w:pPr>
      <w:r>
        <w:rPr>
          <w:lang w:val="ru-RU"/>
        </w:rPr>
        <w:t>Ако</w:t>
      </w:r>
      <w:r w:rsidRPr="00E903D5">
        <w:rPr>
          <w:lang w:val="sr-Latn-CS"/>
        </w:rPr>
        <w:t xml:space="preserve"> </w:t>
      </w:r>
      <w:r w:rsidRPr="004446A5">
        <w:rPr>
          <w:lang w:val="ru-RU"/>
        </w:rPr>
        <w:t>пону</w:t>
      </w:r>
      <w:r w:rsidRPr="004446A5">
        <w:rPr>
          <w:lang w:val="sr-Cyrl-CS"/>
        </w:rPr>
        <w:t>ђ</w:t>
      </w:r>
      <w:r w:rsidRPr="004446A5">
        <w:rPr>
          <w:lang w:val="ru-RU"/>
        </w:rPr>
        <w:t>а</w:t>
      </w:r>
      <w:r>
        <w:rPr>
          <w:lang w:val="sr-Cyrl-CS"/>
        </w:rPr>
        <w:t xml:space="preserve">ч којем је додељен уговор </w:t>
      </w:r>
      <w:r w:rsidRPr="004446A5">
        <w:rPr>
          <w:lang w:val="ru-RU"/>
        </w:rPr>
        <w:t>одбије</w:t>
      </w:r>
      <w:r w:rsidRPr="004446A5">
        <w:rPr>
          <w:lang w:val="sr-Cyrl-CS"/>
        </w:rPr>
        <w:t xml:space="preserve"> </w:t>
      </w:r>
      <w:r w:rsidRPr="004446A5">
        <w:rPr>
          <w:lang w:val="ru-RU"/>
        </w:rPr>
        <w:t>да</w:t>
      </w:r>
      <w:r w:rsidRPr="004446A5">
        <w:rPr>
          <w:lang w:val="sr-Cyrl-CS"/>
        </w:rPr>
        <w:t xml:space="preserve"> </w:t>
      </w:r>
      <w:r w:rsidRPr="004446A5">
        <w:rPr>
          <w:lang w:val="ru-RU"/>
        </w:rPr>
        <w:t>закљу</w:t>
      </w:r>
      <w:r w:rsidRPr="004446A5">
        <w:rPr>
          <w:lang w:val="sr-Cyrl-CS"/>
        </w:rPr>
        <w:t>ч</w:t>
      </w:r>
      <w:r w:rsidRPr="004446A5">
        <w:rPr>
          <w:lang w:val="ru-RU"/>
        </w:rPr>
        <w:t>и</w:t>
      </w:r>
      <w:r w:rsidRPr="004446A5">
        <w:rPr>
          <w:lang w:val="sr-Cyrl-CS"/>
        </w:rPr>
        <w:t xml:space="preserve"> </w:t>
      </w:r>
      <w:r w:rsidRPr="004446A5">
        <w:rPr>
          <w:lang w:val="ru-RU"/>
        </w:rPr>
        <w:t>уговор</w:t>
      </w:r>
      <w:r w:rsidRPr="00E903D5">
        <w:rPr>
          <w:lang w:val="sr-Latn-CS"/>
        </w:rPr>
        <w:t xml:space="preserve"> </w:t>
      </w:r>
      <w:r>
        <w:rPr>
          <w:lang w:val="ru-RU"/>
        </w:rPr>
        <w:t>о</w:t>
      </w:r>
      <w:r w:rsidRPr="00E903D5">
        <w:rPr>
          <w:lang w:val="sr-Latn-CS"/>
        </w:rPr>
        <w:t xml:space="preserve"> </w:t>
      </w:r>
      <w:r>
        <w:rPr>
          <w:lang w:val="ru-RU"/>
        </w:rPr>
        <w:t>јавној</w:t>
      </w:r>
      <w:r w:rsidRPr="00E903D5">
        <w:rPr>
          <w:lang w:val="sr-Latn-CS"/>
        </w:rPr>
        <w:t xml:space="preserve"> </w:t>
      </w:r>
      <w:r>
        <w:rPr>
          <w:lang w:val="ru-RU"/>
        </w:rPr>
        <w:t>набавци</w:t>
      </w:r>
      <w:r w:rsidRPr="004446A5">
        <w:rPr>
          <w:lang w:val="sr-Cyrl-CS"/>
        </w:rPr>
        <w:t xml:space="preserve">, </w:t>
      </w:r>
      <w:r>
        <w:rPr>
          <w:lang w:val="ru-RU"/>
        </w:rPr>
        <w:t>н</w:t>
      </w:r>
      <w:r w:rsidRPr="004446A5">
        <w:rPr>
          <w:lang w:val="ru-RU"/>
        </w:rPr>
        <w:t>ару</w:t>
      </w:r>
      <w:r w:rsidRPr="004446A5">
        <w:rPr>
          <w:lang w:val="sr-Cyrl-CS"/>
        </w:rPr>
        <w:t>ч</w:t>
      </w:r>
      <w:r w:rsidRPr="004446A5">
        <w:rPr>
          <w:lang w:val="ru-RU"/>
        </w:rPr>
        <w:t>илац</w:t>
      </w:r>
      <w:r w:rsidRPr="004446A5">
        <w:rPr>
          <w:lang w:val="sr-Cyrl-CS"/>
        </w:rPr>
        <w:t xml:space="preserve"> </w:t>
      </w:r>
      <w:r w:rsidRPr="004446A5">
        <w:rPr>
          <w:lang w:val="ru-RU"/>
        </w:rPr>
        <w:t>мо</w:t>
      </w:r>
      <w:r w:rsidRPr="004446A5">
        <w:rPr>
          <w:lang w:val="sr-Cyrl-CS"/>
        </w:rPr>
        <w:t>ж</w:t>
      </w:r>
      <w:r w:rsidRPr="004446A5">
        <w:rPr>
          <w:lang w:val="ru-RU"/>
        </w:rPr>
        <w:t>е</w:t>
      </w:r>
      <w:r w:rsidRPr="004446A5">
        <w:rPr>
          <w:lang w:val="sr-Cyrl-CS"/>
        </w:rPr>
        <w:t xml:space="preserve"> </w:t>
      </w:r>
      <w:r w:rsidRPr="004446A5">
        <w:rPr>
          <w:lang w:val="ru-RU"/>
        </w:rPr>
        <w:t>закљу</w:t>
      </w:r>
      <w:r w:rsidRPr="004446A5">
        <w:rPr>
          <w:lang w:val="sr-Cyrl-CS"/>
        </w:rPr>
        <w:t>ч</w:t>
      </w:r>
      <w:r w:rsidRPr="004446A5">
        <w:rPr>
          <w:lang w:val="ru-RU"/>
        </w:rPr>
        <w:t>ити</w:t>
      </w:r>
      <w:r w:rsidRPr="004446A5">
        <w:rPr>
          <w:lang w:val="sr-Cyrl-CS"/>
        </w:rPr>
        <w:t xml:space="preserve"> </w:t>
      </w:r>
      <w:r w:rsidRPr="004446A5">
        <w:rPr>
          <w:lang w:val="ru-RU"/>
        </w:rPr>
        <w:t>уговор</w:t>
      </w:r>
      <w:r w:rsidRPr="004446A5">
        <w:rPr>
          <w:lang w:val="sr-Cyrl-CS"/>
        </w:rPr>
        <w:t xml:space="preserve"> </w:t>
      </w:r>
      <w:r w:rsidRPr="004446A5">
        <w:rPr>
          <w:lang w:val="ru-RU"/>
        </w:rPr>
        <w:t>са</w:t>
      </w:r>
      <w:r w:rsidRPr="004446A5">
        <w:rPr>
          <w:lang w:val="sr-Cyrl-CS"/>
        </w:rPr>
        <w:t xml:space="preserve"> </w:t>
      </w:r>
      <w:r w:rsidRPr="004446A5">
        <w:rPr>
          <w:lang w:val="ru-RU"/>
        </w:rPr>
        <w:t>првим</w:t>
      </w:r>
      <w:r w:rsidRPr="004446A5">
        <w:rPr>
          <w:lang w:val="sr-Cyrl-CS"/>
        </w:rPr>
        <w:t xml:space="preserve"> </w:t>
      </w:r>
      <w:r w:rsidRPr="004446A5">
        <w:rPr>
          <w:lang w:val="ru-RU"/>
        </w:rPr>
        <w:t>следе</w:t>
      </w:r>
      <w:r w:rsidRPr="004446A5">
        <w:rPr>
          <w:lang w:val="sr-Cyrl-CS"/>
        </w:rPr>
        <w:t>ћ</w:t>
      </w:r>
      <w:r w:rsidRPr="004446A5">
        <w:rPr>
          <w:lang w:val="ru-RU"/>
        </w:rPr>
        <w:t>им</w:t>
      </w:r>
      <w:r w:rsidRPr="004446A5">
        <w:rPr>
          <w:lang w:val="sr-Cyrl-CS"/>
        </w:rPr>
        <w:t xml:space="preserve"> </w:t>
      </w:r>
      <w:r w:rsidRPr="004446A5">
        <w:rPr>
          <w:lang w:val="ru-RU"/>
        </w:rPr>
        <w:t>најповољнијим</w:t>
      </w:r>
      <w:r w:rsidRPr="004446A5">
        <w:rPr>
          <w:lang w:val="sr-Cyrl-CS"/>
        </w:rPr>
        <w:t xml:space="preserve"> </w:t>
      </w:r>
      <w:r w:rsidRPr="004446A5">
        <w:rPr>
          <w:lang w:val="ru-RU"/>
        </w:rPr>
        <w:t>пону</w:t>
      </w:r>
      <w:r w:rsidRPr="004446A5">
        <w:rPr>
          <w:lang w:val="sr-Cyrl-CS"/>
        </w:rPr>
        <w:t>ђ</w:t>
      </w:r>
      <w:r w:rsidRPr="004446A5">
        <w:rPr>
          <w:lang w:val="ru-RU"/>
        </w:rPr>
        <w:t>а</w:t>
      </w:r>
      <w:r w:rsidRPr="004446A5">
        <w:rPr>
          <w:lang w:val="sr-Cyrl-CS"/>
        </w:rPr>
        <w:t>ч</w:t>
      </w:r>
      <w:r w:rsidRPr="004446A5">
        <w:rPr>
          <w:lang w:val="ru-RU"/>
        </w:rPr>
        <w:t>ем</w:t>
      </w:r>
      <w:r w:rsidRPr="004446A5">
        <w:rPr>
          <w:lang w:val="sr-Cyrl-CS"/>
        </w:rPr>
        <w:t xml:space="preserve">. </w:t>
      </w:r>
    </w:p>
    <w:p w:rsidR="002A3E6A" w:rsidRPr="004446A5" w:rsidRDefault="002A3E6A" w:rsidP="00DE0928">
      <w:pPr>
        <w:jc w:val="both"/>
        <w:rPr>
          <w:lang w:val="sr-Latn-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Default="002A3E6A" w:rsidP="00DE0928">
      <w:pPr>
        <w:jc w:val="both"/>
        <w:rPr>
          <w:b/>
          <w:bCs/>
          <w:i/>
          <w:iCs/>
          <w:lang w:val="sr-Cyrl-CS"/>
        </w:rPr>
      </w:pPr>
    </w:p>
    <w:p w:rsidR="002A3E6A" w:rsidRPr="004A1191" w:rsidRDefault="002A3E6A" w:rsidP="0068790B">
      <w:pPr>
        <w:jc w:val="both"/>
        <w:rPr>
          <w:b/>
          <w:bCs/>
          <w:i/>
          <w:iCs/>
          <w:lang w:val="sr-Cyrl-CS"/>
        </w:rPr>
      </w:pPr>
      <w:r w:rsidRPr="00B035B7">
        <w:rPr>
          <w:b/>
          <w:bCs/>
          <w:i/>
          <w:iCs/>
          <w:lang w:val="sr-Cyrl-CS"/>
        </w:rPr>
        <w:t>Образац</w:t>
      </w:r>
      <w:r>
        <w:rPr>
          <w:b/>
          <w:bCs/>
          <w:i/>
          <w:iCs/>
          <w:lang w:val="sr-Cyrl-CS"/>
        </w:rPr>
        <w:t xml:space="preserve"> </w:t>
      </w:r>
      <w:r w:rsidRPr="00B035B7">
        <w:rPr>
          <w:b/>
          <w:bCs/>
          <w:i/>
          <w:iCs/>
          <w:lang w:val="sr-Cyrl-CS"/>
        </w:rPr>
        <w:t xml:space="preserve"> </w:t>
      </w:r>
      <w:r w:rsidRPr="00B035B7">
        <w:rPr>
          <w:b/>
          <w:bCs/>
          <w:i/>
          <w:iCs/>
        </w:rPr>
        <w:t>VI</w:t>
      </w:r>
    </w:p>
    <w:p w:rsidR="002A3E6A" w:rsidRPr="00A65FD8" w:rsidRDefault="002A3E6A" w:rsidP="00DE0928">
      <w:pPr>
        <w:jc w:val="center"/>
        <w:rPr>
          <w:b/>
          <w:bCs/>
          <w:i/>
          <w:iCs/>
          <w:lang w:val="sr-Cyrl-CS"/>
        </w:rPr>
      </w:pPr>
      <w:r w:rsidRPr="00E903D5">
        <w:rPr>
          <w:b/>
          <w:bCs/>
          <w:i/>
          <w:iCs/>
          <w:lang w:val="ru-RU"/>
        </w:rPr>
        <w:t>ОБРАЗАЦ ПОНУДЕ</w:t>
      </w:r>
    </w:p>
    <w:p w:rsidR="002A3E6A" w:rsidRPr="00956596" w:rsidRDefault="002A3E6A" w:rsidP="00DE0928">
      <w:pPr>
        <w:jc w:val="center"/>
        <w:rPr>
          <w:b/>
          <w:bCs/>
          <w:lang w:val="sr-Cyrl-CS"/>
        </w:rPr>
      </w:pPr>
    </w:p>
    <w:p w:rsidR="002A3E6A" w:rsidRPr="00E903D5" w:rsidRDefault="002A3E6A" w:rsidP="00DE0928">
      <w:pPr>
        <w:rPr>
          <w:lang w:val="ru-RU"/>
        </w:rPr>
      </w:pPr>
    </w:p>
    <w:p w:rsidR="002A3E6A" w:rsidRPr="00F24F1B" w:rsidRDefault="002A3E6A" w:rsidP="00DE0928">
      <w:pPr>
        <w:rPr>
          <w:lang w:val="sr-Cyrl-CS"/>
        </w:rPr>
      </w:pPr>
      <w:r>
        <w:rPr>
          <w:lang w:val="sr-Cyrl-CS"/>
        </w:rPr>
        <w:t>Понуда број ________________ од ___________________ за јавну набавку</w:t>
      </w:r>
      <w:r>
        <w:rPr>
          <w:b/>
          <w:bCs/>
          <w:lang w:val="sr-Cyrl-CS"/>
        </w:rPr>
        <w:t xml:space="preserve"> радови на изради трим стазе у Великом парку</w:t>
      </w:r>
      <w:r>
        <w:rPr>
          <w:lang w:val="sr-Cyrl-CS"/>
        </w:rPr>
        <w:t>, ЈН</w:t>
      </w:r>
      <w:r w:rsidRPr="00E903D5">
        <w:rPr>
          <w:lang w:val="ru-RU"/>
        </w:rPr>
        <w:t xml:space="preserve"> </w:t>
      </w:r>
      <w:r>
        <w:t>II</w:t>
      </w:r>
      <w:r>
        <w:rPr>
          <w:lang w:val="sr-Cyrl-CS"/>
        </w:rPr>
        <w:t xml:space="preserve"> број</w:t>
      </w:r>
      <w:r w:rsidRPr="00E903D5">
        <w:rPr>
          <w:lang w:val="ru-RU"/>
        </w:rPr>
        <w:t xml:space="preserve"> 404</w:t>
      </w:r>
      <w:r>
        <w:rPr>
          <w:lang w:val="sr-Cyrl-CS"/>
        </w:rPr>
        <w:t>-</w:t>
      </w:r>
      <w:r>
        <w:rPr>
          <w:lang w:val="ru-RU"/>
        </w:rPr>
        <w:t>216</w:t>
      </w:r>
      <w:r>
        <w:rPr>
          <w:lang w:val="sr-Cyrl-CS"/>
        </w:rPr>
        <w:t>/</w:t>
      </w:r>
      <w:r>
        <w:rPr>
          <w:lang w:val="ru-RU"/>
        </w:rPr>
        <w:t>1</w:t>
      </w:r>
      <w:r>
        <w:rPr>
          <w:lang w:val="sr-Cyrl-CS"/>
        </w:rPr>
        <w:t>7</w:t>
      </w:r>
    </w:p>
    <w:p w:rsidR="002A3E6A" w:rsidRDefault="002A3E6A" w:rsidP="00DE0928">
      <w:pPr>
        <w:rPr>
          <w:lang w:val="sr-Cyrl-CS"/>
        </w:rPr>
      </w:pPr>
    </w:p>
    <w:p w:rsidR="002A3E6A" w:rsidRPr="00E756A8" w:rsidRDefault="002A3E6A" w:rsidP="00DE0928">
      <w:pPr>
        <w:rPr>
          <w:b/>
          <w:bCs/>
          <w:i/>
          <w:iCs/>
          <w:lang w:val="sr-Cyrl-CS"/>
        </w:rPr>
      </w:pPr>
      <w:r w:rsidRPr="00E756A8">
        <w:rPr>
          <w:b/>
          <w:bCs/>
          <w:i/>
          <w:iCs/>
          <w:lang w:val="sr-Cyrl-CS"/>
        </w:rPr>
        <w:t>1) ПОДАЦИ О ПО</w:t>
      </w:r>
      <w:r>
        <w:rPr>
          <w:b/>
          <w:bCs/>
          <w:i/>
          <w:iCs/>
          <w:lang w:val="sr-Cyrl-CS"/>
        </w:rPr>
        <w:t>НУЂАЧУ</w:t>
      </w:r>
    </w:p>
    <w:p w:rsidR="002A3E6A" w:rsidRDefault="002A3E6A" w:rsidP="00DE0928">
      <w:pPr>
        <w:rPr>
          <w:b/>
          <w:bCs/>
          <w:lang w:val="sr-Cyrl-CS"/>
        </w:rPr>
      </w:pPr>
    </w:p>
    <w:p w:rsidR="002A3E6A" w:rsidRPr="00BB7C7A" w:rsidRDefault="002A3E6A" w:rsidP="00DE0928">
      <w:pPr>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44"/>
      </w:tblGrid>
      <w:tr w:rsidR="002A3E6A" w:rsidRPr="00D91765">
        <w:trPr>
          <w:trHeight w:val="680"/>
          <w:jc w:val="center"/>
        </w:trPr>
        <w:tc>
          <w:tcPr>
            <w:tcW w:w="4252" w:type="dxa"/>
            <w:vAlign w:val="center"/>
          </w:tcPr>
          <w:p w:rsidR="002A3E6A" w:rsidRPr="009E5974" w:rsidRDefault="002A3E6A" w:rsidP="009E53A6">
            <w:pPr>
              <w:rPr>
                <w:lang w:val="sr-Cyrl-CS"/>
              </w:rPr>
            </w:pPr>
            <w:r>
              <w:rPr>
                <w:lang w:val="sr-Cyrl-CS"/>
              </w:rPr>
              <w:t xml:space="preserve"> Н</w:t>
            </w:r>
            <w:r w:rsidRPr="00D91765">
              <w:rPr>
                <w:lang w:val="sr-Cyrl-CS"/>
              </w:rPr>
              <w:t>а</w:t>
            </w:r>
            <w:proofErr w:type="spellStart"/>
            <w:r w:rsidRPr="00D91765">
              <w:t>зив</w:t>
            </w:r>
            <w:proofErr w:type="spellEnd"/>
            <w:r w:rsidRPr="00D91765">
              <w:t xml:space="preserve"> </w:t>
            </w:r>
            <w:r w:rsidRPr="00D91765">
              <w:rPr>
                <w:lang w:val="sr-Cyrl-CS"/>
              </w:rPr>
              <w:t>п</w:t>
            </w:r>
            <w:proofErr w:type="spellStart"/>
            <w:r w:rsidRPr="00D91765">
              <w:t>онуђача</w:t>
            </w:r>
            <w:proofErr w:type="spellEnd"/>
            <w:r>
              <w:rPr>
                <w:lang w:val="sr-Cyrl-CS"/>
              </w:rPr>
              <w:t>:</w:t>
            </w:r>
          </w:p>
        </w:tc>
        <w:tc>
          <w:tcPr>
            <w:tcW w:w="4244" w:type="dxa"/>
          </w:tcPr>
          <w:p w:rsidR="002A3E6A" w:rsidRPr="00D91765" w:rsidRDefault="002A3E6A" w:rsidP="009E53A6"/>
        </w:tc>
      </w:tr>
      <w:tr w:rsidR="002A3E6A" w:rsidRPr="000920E0">
        <w:trPr>
          <w:trHeight w:val="680"/>
          <w:jc w:val="center"/>
        </w:trPr>
        <w:tc>
          <w:tcPr>
            <w:tcW w:w="4252" w:type="dxa"/>
            <w:vAlign w:val="center"/>
          </w:tcPr>
          <w:p w:rsidR="002A3E6A" w:rsidRPr="009E5974" w:rsidRDefault="002A3E6A" w:rsidP="009E53A6">
            <w:pPr>
              <w:rPr>
                <w:lang w:val="sr-Cyrl-CS"/>
              </w:rPr>
            </w:pPr>
            <w:r w:rsidRPr="00D91765">
              <w:rPr>
                <w:lang w:val="sr-Cyrl-CS"/>
              </w:rPr>
              <w:t>Адреса</w:t>
            </w:r>
            <w:r w:rsidRPr="00D91765">
              <w:t xml:space="preserve"> </w:t>
            </w:r>
            <w:r w:rsidRPr="00D91765">
              <w:rPr>
                <w:lang w:val="sr-Cyrl-CS"/>
              </w:rPr>
              <w:t>п</w:t>
            </w:r>
            <w:proofErr w:type="spellStart"/>
            <w:r w:rsidRPr="00D91765">
              <w:t>онуђача</w:t>
            </w:r>
            <w:proofErr w:type="spellEnd"/>
            <w:r>
              <w:rPr>
                <w:lang w:val="sr-Cyrl-CS"/>
              </w:rPr>
              <w:t>:</w:t>
            </w:r>
          </w:p>
        </w:tc>
        <w:tc>
          <w:tcPr>
            <w:tcW w:w="4244" w:type="dxa"/>
          </w:tcPr>
          <w:p w:rsidR="002A3E6A" w:rsidRPr="00635E32" w:rsidRDefault="002A3E6A" w:rsidP="009E53A6">
            <w:pPr>
              <w:rPr>
                <w:color w:val="F79646"/>
                <w:lang w:val="sr-Cyrl-CS"/>
              </w:rPr>
            </w:pPr>
          </w:p>
        </w:tc>
      </w:tr>
      <w:tr w:rsidR="002A3E6A" w:rsidRPr="00E903D5">
        <w:trPr>
          <w:trHeight w:val="680"/>
          <w:jc w:val="center"/>
        </w:trPr>
        <w:tc>
          <w:tcPr>
            <w:tcW w:w="4252" w:type="dxa"/>
            <w:vAlign w:val="center"/>
          </w:tcPr>
          <w:p w:rsidR="002A3E6A" w:rsidRDefault="002A3E6A" w:rsidP="009E53A6">
            <w:pPr>
              <w:rPr>
                <w:lang w:val="sr-Cyrl-CS"/>
              </w:rPr>
            </w:pPr>
            <w:r>
              <w:rPr>
                <w:lang w:val="sr-Cyrl-CS"/>
              </w:rPr>
              <w:t>Лице овлашћено за потписивање уговора:</w:t>
            </w:r>
          </w:p>
          <w:p w:rsidR="002A3E6A" w:rsidRPr="00321C5A" w:rsidRDefault="002A3E6A" w:rsidP="009E53A6">
            <w:pPr>
              <w:rPr>
                <w:lang w:val="sr-Cyrl-CS"/>
              </w:rPr>
            </w:pPr>
          </w:p>
        </w:tc>
        <w:tc>
          <w:tcPr>
            <w:tcW w:w="4244" w:type="dxa"/>
          </w:tcPr>
          <w:p w:rsidR="002A3E6A" w:rsidRPr="00E903D5" w:rsidRDefault="002A3E6A" w:rsidP="009E53A6">
            <w:pPr>
              <w:rPr>
                <w:lang w:val="ru-RU"/>
              </w:rPr>
            </w:pPr>
          </w:p>
        </w:tc>
      </w:tr>
      <w:tr w:rsidR="002A3E6A" w:rsidRPr="00D91765">
        <w:trPr>
          <w:trHeight w:val="680"/>
          <w:jc w:val="center"/>
        </w:trPr>
        <w:tc>
          <w:tcPr>
            <w:tcW w:w="4252" w:type="dxa"/>
            <w:vAlign w:val="center"/>
          </w:tcPr>
          <w:p w:rsidR="002A3E6A" w:rsidRDefault="002A3E6A" w:rsidP="009E53A6">
            <w:pPr>
              <w:rPr>
                <w:lang w:val="sr-Cyrl-CS"/>
              </w:rPr>
            </w:pPr>
            <w:r>
              <w:rPr>
                <w:lang w:val="sr-Cyrl-CS"/>
              </w:rPr>
              <w:t>Име особе за контакт:</w:t>
            </w:r>
          </w:p>
          <w:p w:rsidR="002A3E6A" w:rsidRPr="00321C5A" w:rsidRDefault="002A3E6A" w:rsidP="009E53A6">
            <w:pPr>
              <w:rPr>
                <w:lang w:val="sr-Cyrl-CS"/>
              </w:rPr>
            </w:pPr>
          </w:p>
        </w:tc>
        <w:tc>
          <w:tcPr>
            <w:tcW w:w="4244" w:type="dxa"/>
          </w:tcPr>
          <w:p w:rsidR="002A3E6A" w:rsidRPr="00D91765" w:rsidRDefault="002A3E6A" w:rsidP="009E53A6"/>
        </w:tc>
      </w:tr>
      <w:tr w:rsidR="002A3E6A" w:rsidRPr="00D91765">
        <w:trPr>
          <w:trHeight w:val="680"/>
          <w:jc w:val="center"/>
        </w:trPr>
        <w:tc>
          <w:tcPr>
            <w:tcW w:w="4252" w:type="dxa"/>
            <w:vAlign w:val="center"/>
          </w:tcPr>
          <w:p w:rsidR="002A3E6A" w:rsidRDefault="002A3E6A" w:rsidP="009E53A6">
            <w:pPr>
              <w:rPr>
                <w:lang w:val="sr-Cyrl-CS"/>
              </w:rPr>
            </w:pPr>
            <w:r>
              <w:rPr>
                <w:lang w:val="sr-Cyrl-CS"/>
              </w:rPr>
              <w:t>Телефон:</w:t>
            </w:r>
          </w:p>
          <w:p w:rsidR="002A3E6A" w:rsidRPr="00D91765" w:rsidRDefault="002A3E6A" w:rsidP="009E53A6">
            <w:pPr>
              <w:rPr>
                <w:lang w:val="sr-Cyrl-CS"/>
              </w:rPr>
            </w:pPr>
          </w:p>
        </w:tc>
        <w:tc>
          <w:tcPr>
            <w:tcW w:w="4244" w:type="dxa"/>
          </w:tcPr>
          <w:p w:rsidR="002A3E6A" w:rsidRPr="00D91765" w:rsidRDefault="002A3E6A" w:rsidP="009E53A6">
            <w:pPr>
              <w:rPr>
                <w:lang w:val="ru-RU"/>
              </w:rPr>
            </w:pPr>
          </w:p>
        </w:tc>
      </w:tr>
      <w:tr w:rsidR="002A3E6A" w:rsidRPr="00D91765">
        <w:trPr>
          <w:trHeight w:val="680"/>
          <w:jc w:val="center"/>
        </w:trPr>
        <w:tc>
          <w:tcPr>
            <w:tcW w:w="4252" w:type="dxa"/>
            <w:vAlign w:val="center"/>
          </w:tcPr>
          <w:p w:rsidR="002A3E6A" w:rsidRDefault="002A3E6A" w:rsidP="009E53A6">
            <w:pPr>
              <w:rPr>
                <w:lang w:val="sr-Cyrl-CS"/>
              </w:rPr>
            </w:pPr>
            <w:r>
              <w:rPr>
                <w:lang w:val="sr-Cyrl-CS"/>
              </w:rPr>
              <w:t>Телефакс:</w:t>
            </w:r>
          </w:p>
          <w:p w:rsidR="002A3E6A" w:rsidRPr="00D91765" w:rsidRDefault="002A3E6A" w:rsidP="009E53A6">
            <w:pPr>
              <w:rPr>
                <w:lang w:val="sr-Cyrl-CS"/>
              </w:rPr>
            </w:pPr>
          </w:p>
        </w:tc>
        <w:tc>
          <w:tcPr>
            <w:tcW w:w="4244" w:type="dxa"/>
          </w:tcPr>
          <w:p w:rsidR="002A3E6A" w:rsidRPr="00D91765" w:rsidRDefault="002A3E6A" w:rsidP="009E53A6">
            <w:pPr>
              <w:rPr>
                <w:lang w:val="ru-RU"/>
              </w:rPr>
            </w:pPr>
          </w:p>
        </w:tc>
      </w:tr>
      <w:tr w:rsidR="002A3E6A" w:rsidRPr="00D91765">
        <w:trPr>
          <w:trHeight w:val="680"/>
          <w:jc w:val="center"/>
        </w:trPr>
        <w:tc>
          <w:tcPr>
            <w:tcW w:w="4252" w:type="dxa"/>
            <w:vAlign w:val="center"/>
          </w:tcPr>
          <w:p w:rsidR="002A3E6A" w:rsidRPr="00321C5A" w:rsidRDefault="002A3E6A" w:rsidP="009E53A6">
            <w:pPr>
              <w:rPr>
                <w:lang w:val="sr-Cyrl-CS"/>
              </w:rPr>
            </w:pPr>
            <w:r w:rsidRPr="00321C5A">
              <w:rPr>
                <w:lang w:val="sr-Cyrl-CS"/>
              </w:rPr>
              <w:t>Е-маил</w:t>
            </w:r>
            <w:r>
              <w:rPr>
                <w:lang w:val="sr-Cyrl-CS"/>
              </w:rPr>
              <w:t>:</w:t>
            </w:r>
          </w:p>
          <w:p w:rsidR="002A3E6A" w:rsidRPr="00321C5A" w:rsidRDefault="002A3E6A" w:rsidP="009E53A6">
            <w:pPr>
              <w:rPr>
                <w:lang w:val="sr-Cyrl-CS"/>
              </w:rPr>
            </w:pPr>
          </w:p>
        </w:tc>
        <w:tc>
          <w:tcPr>
            <w:tcW w:w="4244" w:type="dxa"/>
          </w:tcPr>
          <w:p w:rsidR="002A3E6A" w:rsidRPr="00D91765" w:rsidRDefault="002A3E6A" w:rsidP="009E53A6"/>
        </w:tc>
      </w:tr>
      <w:tr w:rsidR="002A3E6A" w:rsidRPr="00E903D5">
        <w:trPr>
          <w:trHeight w:val="680"/>
          <w:jc w:val="center"/>
        </w:trPr>
        <w:tc>
          <w:tcPr>
            <w:tcW w:w="4252" w:type="dxa"/>
            <w:vAlign w:val="center"/>
          </w:tcPr>
          <w:p w:rsidR="002A3E6A" w:rsidRDefault="002A3E6A" w:rsidP="009E53A6">
            <w:pPr>
              <w:rPr>
                <w:lang w:val="sr-Cyrl-CS"/>
              </w:rPr>
            </w:pPr>
            <w:r>
              <w:rPr>
                <w:lang w:val="sr-Cyrl-CS"/>
              </w:rPr>
              <w:t>Број рачуна понуђача и назив банке:</w:t>
            </w:r>
          </w:p>
          <w:p w:rsidR="002A3E6A" w:rsidRPr="00D91765" w:rsidRDefault="002A3E6A" w:rsidP="009E53A6">
            <w:pPr>
              <w:rPr>
                <w:lang w:val="sr-Cyrl-CS"/>
              </w:rPr>
            </w:pPr>
          </w:p>
        </w:tc>
        <w:tc>
          <w:tcPr>
            <w:tcW w:w="4244" w:type="dxa"/>
          </w:tcPr>
          <w:p w:rsidR="002A3E6A" w:rsidRPr="00E903D5" w:rsidRDefault="002A3E6A" w:rsidP="009E53A6">
            <w:pPr>
              <w:rPr>
                <w:lang w:val="ru-RU"/>
              </w:rPr>
            </w:pPr>
          </w:p>
        </w:tc>
      </w:tr>
      <w:tr w:rsidR="002A3E6A" w:rsidRPr="00D91765">
        <w:trPr>
          <w:trHeight w:val="680"/>
          <w:jc w:val="center"/>
        </w:trPr>
        <w:tc>
          <w:tcPr>
            <w:tcW w:w="4252" w:type="dxa"/>
            <w:vAlign w:val="center"/>
          </w:tcPr>
          <w:p w:rsidR="002A3E6A" w:rsidRPr="00D91765" w:rsidRDefault="002A3E6A" w:rsidP="009E53A6">
            <w:pPr>
              <w:rPr>
                <w:lang w:val="sr-Cyrl-CS"/>
              </w:rPr>
            </w:pPr>
            <w:r>
              <w:rPr>
                <w:lang w:val="sr-Cyrl-CS"/>
              </w:rPr>
              <w:t>Матични број понуђача</w:t>
            </w:r>
          </w:p>
        </w:tc>
        <w:tc>
          <w:tcPr>
            <w:tcW w:w="4244" w:type="dxa"/>
          </w:tcPr>
          <w:p w:rsidR="002A3E6A" w:rsidRPr="00D91765" w:rsidRDefault="002A3E6A" w:rsidP="009E53A6">
            <w:pPr>
              <w:rPr>
                <w:lang w:val="ru-RU"/>
              </w:rPr>
            </w:pPr>
          </w:p>
        </w:tc>
      </w:tr>
      <w:tr w:rsidR="002A3E6A" w:rsidRPr="00D91765">
        <w:trPr>
          <w:trHeight w:val="680"/>
          <w:jc w:val="center"/>
        </w:trPr>
        <w:tc>
          <w:tcPr>
            <w:tcW w:w="4252" w:type="dxa"/>
            <w:vAlign w:val="center"/>
          </w:tcPr>
          <w:p w:rsidR="002A3E6A" w:rsidRPr="00D91765" w:rsidRDefault="002A3E6A" w:rsidP="009E53A6">
            <w:pPr>
              <w:rPr>
                <w:lang w:val="sr-Cyrl-CS"/>
              </w:rPr>
            </w:pPr>
            <w:r>
              <w:rPr>
                <w:lang w:val="sr-Cyrl-CS"/>
              </w:rPr>
              <w:t>Порески број -ПИБ</w:t>
            </w:r>
          </w:p>
        </w:tc>
        <w:tc>
          <w:tcPr>
            <w:tcW w:w="4244" w:type="dxa"/>
          </w:tcPr>
          <w:p w:rsidR="002A3E6A" w:rsidRPr="00D91765" w:rsidRDefault="002A3E6A" w:rsidP="009E53A6"/>
        </w:tc>
      </w:tr>
    </w:tbl>
    <w:p w:rsidR="002A3E6A" w:rsidRDefault="002A3E6A" w:rsidP="00DE0928">
      <w:pPr>
        <w:rPr>
          <w:lang w:val="sr-Cyrl-CS"/>
        </w:rPr>
      </w:pPr>
    </w:p>
    <w:p w:rsidR="002A3E6A" w:rsidRPr="00BB2ABE" w:rsidRDefault="002A3E6A" w:rsidP="00DE0928">
      <w:pPr>
        <w:rPr>
          <w:b/>
          <w:bCs/>
          <w:lang w:val="sr-Cyrl-CS"/>
        </w:rPr>
      </w:pPr>
    </w:p>
    <w:p w:rsidR="002A3E6A" w:rsidRPr="00760DDA" w:rsidRDefault="002A3E6A" w:rsidP="00DE0928">
      <w:pPr>
        <w:jc w:val="both"/>
        <w:rPr>
          <w:b/>
          <w:bCs/>
          <w:lang w:val="sr-Cyrl-CS"/>
        </w:rPr>
      </w:pPr>
      <w:r>
        <w:rPr>
          <w:b/>
          <w:bCs/>
          <w:lang w:val="sr-Cyrl-CS"/>
        </w:rPr>
        <w:t>2) ПОНУДУ ПОДНОСИ:</w:t>
      </w:r>
      <w:r w:rsidRPr="00760DDA">
        <w:rPr>
          <w:b/>
          <w:bCs/>
          <w:lang w:val="sr-Cyrl-CS"/>
        </w:rPr>
        <w:t xml:space="preserve"> (заокружити): </w:t>
      </w:r>
    </w:p>
    <w:p w:rsidR="002A3E6A" w:rsidRPr="00760DDA" w:rsidRDefault="002A3E6A" w:rsidP="00DE0928">
      <w:pPr>
        <w:ind w:left="360"/>
        <w:rPr>
          <w:b/>
          <w:bCs/>
          <w:lang w:val="sr-Cyrl-CS"/>
        </w:rPr>
      </w:pPr>
      <w:r>
        <w:rPr>
          <w:b/>
          <w:bCs/>
          <w:lang w:val="sr-Cyrl-CS"/>
        </w:rPr>
        <w:t>А</w:t>
      </w:r>
      <w:r w:rsidRPr="00760DDA">
        <w:rPr>
          <w:b/>
          <w:bCs/>
          <w:lang w:val="sr-Cyrl-CS"/>
        </w:rPr>
        <w:t xml:space="preserve">) самостално                                                         </w:t>
      </w:r>
    </w:p>
    <w:p w:rsidR="002A3E6A" w:rsidRDefault="002A3E6A" w:rsidP="00DE0928">
      <w:pPr>
        <w:ind w:left="360"/>
        <w:rPr>
          <w:b/>
          <w:bCs/>
          <w:lang w:val="sr-Cyrl-CS"/>
        </w:rPr>
      </w:pPr>
      <w:r>
        <w:rPr>
          <w:b/>
          <w:bCs/>
          <w:lang w:val="sr-Cyrl-CS"/>
        </w:rPr>
        <w:t>Б</w:t>
      </w:r>
      <w:r w:rsidRPr="00760DDA">
        <w:rPr>
          <w:b/>
          <w:bCs/>
          <w:lang w:val="sr-Cyrl-CS"/>
        </w:rPr>
        <w:t>) са подизвођачем/има</w:t>
      </w:r>
    </w:p>
    <w:p w:rsidR="002A3E6A" w:rsidRDefault="002A3E6A" w:rsidP="00DE0928">
      <w:pPr>
        <w:ind w:left="360"/>
        <w:rPr>
          <w:b/>
          <w:bCs/>
          <w:lang w:val="sr-Cyrl-CS"/>
        </w:rPr>
      </w:pPr>
      <w:r>
        <w:rPr>
          <w:b/>
          <w:bCs/>
          <w:lang w:val="sr-Cyrl-CS"/>
        </w:rPr>
        <w:t>1) ___________________________________________________</w:t>
      </w:r>
    </w:p>
    <w:p w:rsidR="002A3E6A" w:rsidRDefault="002A3E6A" w:rsidP="00DE0928">
      <w:pPr>
        <w:ind w:left="360"/>
        <w:rPr>
          <w:b/>
          <w:bCs/>
          <w:lang w:val="sr-Cyrl-CS"/>
        </w:rPr>
      </w:pPr>
      <w:r>
        <w:rPr>
          <w:b/>
          <w:bCs/>
          <w:lang w:val="sr-Cyrl-CS"/>
        </w:rPr>
        <w:t>2) ___________________________________________________</w:t>
      </w:r>
    </w:p>
    <w:p w:rsidR="002A3E6A" w:rsidRDefault="002A3E6A" w:rsidP="00DE0928">
      <w:pPr>
        <w:ind w:left="360"/>
        <w:rPr>
          <w:b/>
          <w:bCs/>
          <w:lang w:val="sr-Cyrl-CS"/>
        </w:rPr>
      </w:pPr>
      <w:r>
        <w:rPr>
          <w:b/>
          <w:bCs/>
          <w:lang w:val="sr-Cyrl-CS"/>
        </w:rPr>
        <w:t>3) ___________________________________________________</w:t>
      </w:r>
    </w:p>
    <w:p w:rsidR="002A3E6A" w:rsidRDefault="002A3E6A" w:rsidP="00DE0928">
      <w:pPr>
        <w:ind w:left="360"/>
        <w:rPr>
          <w:b/>
          <w:bCs/>
          <w:lang w:val="sr-Cyrl-CS"/>
        </w:rPr>
      </w:pPr>
      <w:r>
        <w:rPr>
          <w:b/>
          <w:bCs/>
          <w:lang w:val="sr-Cyrl-CS"/>
        </w:rPr>
        <w:t>В) као заједничку</w:t>
      </w:r>
    </w:p>
    <w:p w:rsidR="002A3E6A" w:rsidRDefault="002A3E6A" w:rsidP="00DE0928">
      <w:pPr>
        <w:ind w:left="360"/>
        <w:rPr>
          <w:b/>
          <w:bCs/>
          <w:lang w:val="sr-Cyrl-CS"/>
        </w:rPr>
      </w:pPr>
      <w:r>
        <w:rPr>
          <w:b/>
          <w:bCs/>
          <w:lang w:val="sr-Cyrl-CS"/>
        </w:rPr>
        <w:t>1.______________________________________________________</w:t>
      </w:r>
    </w:p>
    <w:p w:rsidR="002A3E6A" w:rsidRDefault="002A3E6A" w:rsidP="00DE0928">
      <w:pPr>
        <w:ind w:left="360"/>
        <w:rPr>
          <w:b/>
          <w:bCs/>
          <w:lang w:val="sr-Cyrl-CS"/>
        </w:rPr>
      </w:pPr>
      <w:r>
        <w:rPr>
          <w:b/>
          <w:bCs/>
          <w:lang w:val="sr-Cyrl-CS"/>
        </w:rPr>
        <w:t>2.______________________________________________________</w:t>
      </w:r>
    </w:p>
    <w:p w:rsidR="002A3E6A" w:rsidRPr="00760DDA" w:rsidRDefault="002A3E6A" w:rsidP="00DE0928">
      <w:pPr>
        <w:ind w:left="360"/>
        <w:rPr>
          <w:b/>
          <w:bCs/>
          <w:lang w:val="sr-Cyrl-CS"/>
        </w:rPr>
      </w:pPr>
      <w:r>
        <w:rPr>
          <w:b/>
          <w:bCs/>
          <w:lang w:val="sr-Cyrl-CS"/>
        </w:rPr>
        <w:t>3.______________________________________________________</w:t>
      </w:r>
    </w:p>
    <w:p w:rsidR="002A3E6A" w:rsidRDefault="002A3E6A" w:rsidP="00DE0928">
      <w:pPr>
        <w:ind w:left="360"/>
        <w:jc w:val="both"/>
        <w:rPr>
          <w:lang w:val="sr-Cyrl-CS"/>
        </w:rPr>
      </w:pPr>
    </w:p>
    <w:p w:rsidR="002A3E6A" w:rsidRDefault="002A3E6A" w:rsidP="00DE0928">
      <w:pPr>
        <w:jc w:val="both"/>
        <w:rPr>
          <w:b/>
          <w:bCs/>
          <w:lang w:val="sr-Cyrl-CS"/>
        </w:rPr>
      </w:pPr>
      <w:r w:rsidRPr="00574F25">
        <w:rPr>
          <w:b/>
          <w:bCs/>
          <w:i/>
          <w:iCs/>
          <w:u w:val="single"/>
          <w:lang w:val="sr-Cyrl-CS"/>
        </w:rPr>
        <w:lastRenderedPageBreak/>
        <w:t>Напомена</w:t>
      </w:r>
      <w:r>
        <w:rPr>
          <w:lang w:val="sr-Cyrl-CS"/>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3E6A" w:rsidRDefault="002A3E6A" w:rsidP="00DE0928">
      <w:pPr>
        <w:ind w:left="360"/>
        <w:rPr>
          <w:b/>
          <w:bCs/>
          <w:lang w:val="sr-Cyrl-CS"/>
        </w:rPr>
      </w:pPr>
    </w:p>
    <w:p w:rsidR="002A3E6A" w:rsidRPr="00E756A8" w:rsidRDefault="002A3E6A" w:rsidP="00DE0928">
      <w:pPr>
        <w:rPr>
          <w:b/>
          <w:bCs/>
          <w:i/>
          <w:iCs/>
          <w:lang w:val="sr-Cyrl-CS"/>
        </w:rPr>
      </w:pPr>
      <w:r>
        <w:rPr>
          <w:b/>
          <w:bCs/>
          <w:i/>
          <w:iCs/>
          <w:lang w:val="sr-Cyrl-CS"/>
        </w:rPr>
        <w:t>3) ОПШТИ ПОДАЦИ О ПОДИЗВОЂАЧУ</w:t>
      </w:r>
    </w:p>
    <w:p w:rsidR="002A3E6A" w:rsidRPr="00BB7C7A" w:rsidRDefault="002A3E6A" w:rsidP="00DE0928">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2A3E6A">
        <w:tc>
          <w:tcPr>
            <w:tcW w:w="588" w:type="dxa"/>
          </w:tcPr>
          <w:p w:rsidR="002A3E6A" w:rsidRPr="004D5785" w:rsidRDefault="002A3E6A" w:rsidP="009E53A6">
            <w:pPr>
              <w:rPr>
                <w:b/>
                <w:bCs/>
                <w:sz w:val="20"/>
                <w:szCs w:val="20"/>
                <w:lang w:val="sr-Cyrl-CS" w:eastAsia="sr-Latn-CS"/>
              </w:rPr>
            </w:pPr>
          </w:p>
          <w:p w:rsidR="002A3E6A" w:rsidRPr="004D5785" w:rsidRDefault="002A3E6A" w:rsidP="009E53A6">
            <w:pPr>
              <w:rPr>
                <w:b/>
                <w:bCs/>
                <w:sz w:val="20"/>
                <w:szCs w:val="20"/>
                <w:lang w:val="sr-Cyrl-CS" w:eastAsia="sr-Latn-CS"/>
              </w:rPr>
            </w:pPr>
            <w:r w:rsidRPr="004D5785">
              <w:rPr>
                <w:b/>
                <w:bCs/>
                <w:sz w:val="20"/>
                <w:szCs w:val="20"/>
                <w:lang w:val="sr-Cyrl-CS" w:eastAsia="sr-Latn-CS"/>
              </w:rPr>
              <w:t>1)</w:t>
            </w: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Назив подизвођача</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Адреса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Матични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Порески идентификациони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Име особе за контакт</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Проценат укупне вредности набавке који ће извршити подизвођач</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Део предмета набавке који ће извршити подизвођач</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2</w:t>
            </w: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Назив подизвођача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Адреса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Матични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Порески идентификациони број</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Име особе за контакт</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Проценат укупне вредности набавке који ће извршити подизвођач</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Део предмета набавке који ће извршити подизвођач</w:t>
            </w:r>
          </w:p>
        </w:tc>
        <w:tc>
          <w:tcPr>
            <w:tcW w:w="4832" w:type="dxa"/>
          </w:tcPr>
          <w:p w:rsidR="002A3E6A" w:rsidRPr="004D5785" w:rsidRDefault="002A3E6A" w:rsidP="009E53A6">
            <w:pPr>
              <w:rPr>
                <w:b/>
                <w:bCs/>
                <w:sz w:val="20"/>
                <w:szCs w:val="20"/>
                <w:lang w:val="sr-Cyrl-CS" w:eastAsia="sr-Latn-CS"/>
              </w:rPr>
            </w:pPr>
          </w:p>
        </w:tc>
      </w:tr>
    </w:tbl>
    <w:p w:rsidR="002A3E6A" w:rsidRDefault="002A3E6A" w:rsidP="00DE0928">
      <w:pPr>
        <w:rPr>
          <w:b/>
          <w:bCs/>
          <w:lang w:val="sr-Cyrl-CS"/>
        </w:rPr>
      </w:pPr>
    </w:p>
    <w:p w:rsidR="002A3E6A" w:rsidRPr="00574F25" w:rsidRDefault="002A3E6A" w:rsidP="00DE0928">
      <w:pPr>
        <w:ind w:left="360"/>
        <w:rPr>
          <w:b/>
          <w:bCs/>
          <w:i/>
          <w:iCs/>
          <w:u w:val="single"/>
          <w:lang w:val="sr-Cyrl-CS"/>
        </w:rPr>
      </w:pPr>
      <w:r w:rsidRPr="00574F25">
        <w:rPr>
          <w:b/>
          <w:bCs/>
          <w:i/>
          <w:iCs/>
          <w:u w:val="single"/>
          <w:lang w:val="sr-Cyrl-CS"/>
        </w:rPr>
        <w:t>Напомена:</w:t>
      </w:r>
    </w:p>
    <w:p w:rsidR="002A3E6A" w:rsidRDefault="002A3E6A" w:rsidP="00DE0928">
      <w:pPr>
        <w:ind w:left="360"/>
        <w:jc w:val="both"/>
        <w:rPr>
          <w:lang w:val="sr-Cyrl-CS"/>
        </w:rPr>
      </w:pPr>
      <w:r w:rsidRPr="00BB3DCE">
        <w:rPr>
          <w:lang w:val="sr-Cyrl-CS"/>
        </w:rPr>
        <w:t>Табелу</w:t>
      </w:r>
      <w:r>
        <w:rPr>
          <w:lang w:val="sr-Cyrl-CS"/>
        </w:rPr>
        <w:t xml:space="preserve"> „Подаци о подизвођачу“ попуњавају само они понуђачи који подносе понуду са подизвођачем, а уколико има већи број подизвођача од предвиђених у табели, потребно је да се наведени образац копира у довољном броју примерака, да се попуни и достави за сваког подизвођача.</w:t>
      </w:r>
    </w:p>
    <w:p w:rsidR="002A3E6A" w:rsidRDefault="002A3E6A" w:rsidP="00DE0928">
      <w:pPr>
        <w:ind w:left="360"/>
        <w:rPr>
          <w:lang w:val="sr-Cyrl-CS"/>
        </w:rPr>
      </w:pPr>
    </w:p>
    <w:p w:rsidR="002A3E6A" w:rsidRPr="006C1198" w:rsidRDefault="002A3E6A" w:rsidP="00DE0928">
      <w:pPr>
        <w:ind w:left="360"/>
        <w:rPr>
          <w:b/>
          <w:bCs/>
          <w:i/>
          <w:iCs/>
          <w:lang w:val="sr-Cyrl-CS"/>
        </w:rPr>
      </w:pPr>
      <w:r w:rsidRPr="006C1198">
        <w:rPr>
          <w:b/>
          <w:bCs/>
          <w:i/>
          <w:iCs/>
          <w:lang w:val="sr-Cyrl-CS"/>
        </w:rPr>
        <w:t>4) ПОДАЦИ О УЧЕСНИКУ У ЗАЈЕДНИЧКОЈ ПОНУДИ</w:t>
      </w:r>
    </w:p>
    <w:p w:rsidR="002A3E6A" w:rsidRPr="006C1198" w:rsidRDefault="002A3E6A" w:rsidP="00DE0928">
      <w:pPr>
        <w:ind w:left="360"/>
        <w:rPr>
          <w:b/>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2A3E6A">
        <w:tc>
          <w:tcPr>
            <w:tcW w:w="588" w:type="dxa"/>
          </w:tcPr>
          <w:p w:rsidR="002A3E6A" w:rsidRPr="004D5785" w:rsidRDefault="002A3E6A" w:rsidP="009E53A6">
            <w:pPr>
              <w:rPr>
                <w:b/>
                <w:bCs/>
                <w:sz w:val="20"/>
                <w:szCs w:val="20"/>
                <w:lang w:val="sr-Cyrl-CS" w:eastAsia="sr-Latn-CS"/>
              </w:rPr>
            </w:pPr>
          </w:p>
          <w:p w:rsidR="002A3E6A" w:rsidRPr="004D5785" w:rsidRDefault="002A3E6A" w:rsidP="009E53A6">
            <w:pPr>
              <w:rPr>
                <w:b/>
                <w:bCs/>
                <w:sz w:val="20"/>
                <w:szCs w:val="20"/>
                <w:lang w:val="sr-Cyrl-CS" w:eastAsia="sr-Latn-CS"/>
              </w:rPr>
            </w:pPr>
            <w:r w:rsidRPr="004D5785">
              <w:rPr>
                <w:b/>
                <w:bCs/>
                <w:sz w:val="20"/>
                <w:szCs w:val="20"/>
                <w:lang w:val="sr-Cyrl-CS" w:eastAsia="sr-Latn-CS"/>
              </w:rPr>
              <w:t>1)</w:t>
            </w: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Адреса: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Матични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Порески идентификациони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Име особе за контакт:</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2</w:t>
            </w: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Адреса: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Матични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Порески идентификациони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Име особе за контакт:</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r w:rsidRPr="004D5785">
              <w:rPr>
                <w:b/>
                <w:bCs/>
                <w:sz w:val="20"/>
                <w:szCs w:val="20"/>
                <w:lang w:val="sr-Cyrl-CS" w:eastAsia="sr-Latn-CS"/>
              </w:rPr>
              <w:t>3)</w:t>
            </w: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Адреса:</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Матични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Порески идентификациони број:</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r w:rsidR="002A3E6A">
        <w:tc>
          <w:tcPr>
            <w:tcW w:w="588" w:type="dxa"/>
          </w:tcPr>
          <w:p w:rsidR="002A3E6A" w:rsidRPr="004D5785" w:rsidRDefault="002A3E6A" w:rsidP="009E53A6">
            <w:pPr>
              <w:rPr>
                <w:b/>
                <w:bCs/>
                <w:sz w:val="20"/>
                <w:szCs w:val="20"/>
                <w:lang w:val="sr-Cyrl-CS" w:eastAsia="sr-Latn-CS"/>
              </w:rPr>
            </w:pPr>
          </w:p>
        </w:tc>
        <w:tc>
          <w:tcPr>
            <w:tcW w:w="3360" w:type="dxa"/>
          </w:tcPr>
          <w:p w:rsidR="002A3E6A" w:rsidRPr="004D5785" w:rsidRDefault="002A3E6A" w:rsidP="009E53A6">
            <w:pPr>
              <w:rPr>
                <w:sz w:val="20"/>
                <w:szCs w:val="20"/>
                <w:lang w:val="sr-Cyrl-CS" w:eastAsia="sr-Latn-CS"/>
              </w:rPr>
            </w:pPr>
            <w:r w:rsidRPr="004D5785">
              <w:rPr>
                <w:sz w:val="20"/>
                <w:szCs w:val="20"/>
                <w:lang w:val="sr-Cyrl-CS" w:eastAsia="sr-Latn-CS"/>
              </w:rPr>
              <w:t>Име особе за контакт:</w:t>
            </w:r>
          </w:p>
          <w:p w:rsidR="002A3E6A" w:rsidRPr="004D5785" w:rsidRDefault="002A3E6A" w:rsidP="009E53A6">
            <w:pPr>
              <w:rPr>
                <w:sz w:val="20"/>
                <w:szCs w:val="20"/>
                <w:lang w:val="sr-Cyrl-CS" w:eastAsia="sr-Latn-CS"/>
              </w:rPr>
            </w:pPr>
          </w:p>
        </w:tc>
        <w:tc>
          <w:tcPr>
            <w:tcW w:w="4832" w:type="dxa"/>
          </w:tcPr>
          <w:p w:rsidR="002A3E6A" w:rsidRPr="004D5785" w:rsidRDefault="002A3E6A" w:rsidP="009E53A6">
            <w:pPr>
              <w:rPr>
                <w:b/>
                <w:bCs/>
                <w:sz w:val="20"/>
                <w:szCs w:val="20"/>
                <w:lang w:val="sr-Cyrl-CS" w:eastAsia="sr-Latn-CS"/>
              </w:rPr>
            </w:pPr>
          </w:p>
        </w:tc>
      </w:tr>
    </w:tbl>
    <w:p w:rsidR="002A3E6A" w:rsidRDefault="002A3E6A" w:rsidP="00DE0928">
      <w:pPr>
        <w:rPr>
          <w:b/>
          <w:bCs/>
          <w:lang w:val="sr-Cyrl-CS"/>
        </w:rPr>
      </w:pPr>
    </w:p>
    <w:p w:rsidR="002A3E6A" w:rsidRDefault="002A3E6A" w:rsidP="00DE0928">
      <w:pPr>
        <w:rPr>
          <w:b/>
          <w:bCs/>
          <w:lang w:val="sr-Cyrl-CS"/>
        </w:rPr>
      </w:pPr>
    </w:p>
    <w:p w:rsidR="002A3E6A" w:rsidRPr="00574F25" w:rsidRDefault="002A3E6A" w:rsidP="00DE0928">
      <w:pPr>
        <w:ind w:left="360"/>
        <w:rPr>
          <w:b/>
          <w:bCs/>
          <w:i/>
          <w:iCs/>
          <w:u w:val="single"/>
          <w:lang w:val="sr-Cyrl-CS"/>
        </w:rPr>
      </w:pPr>
      <w:r w:rsidRPr="00574F25">
        <w:rPr>
          <w:b/>
          <w:bCs/>
          <w:i/>
          <w:iCs/>
          <w:u w:val="single"/>
          <w:lang w:val="sr-Cyrl-CS"/>
        </w:rPr>
        <w:t>Напомена:</w:t>
      </w:r>
    </w:p>
    <w:p w:rsidR="002A3E6A" w:rsidRDefault="002A3E6A" w:rsidP="00DE0928">
      <w:pPr>
        <w:ind w:left="360"/>
        <w:jc w:val="both"/>
        <w:rPr>
          <w:lang w:val="sr-Cyrl-CS"/>
        </w:rPr>
      </w:pPr>
      <w:r w:rsidRPr="00BB3DCE">
        <w:rPr>
          <w:lang w:val="sr-Cyrl-CS"/>
        </w:rPr>
        <w:t>Табелу</w:t>
      </w:r>
      <w:r>
        <w:rPr>
          <w:lang w:val="sr-Cyrl-CS"/>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предвиђених у табели, потребно је да се наведени образац копира у довољном броју примерака, да се попуни и достави за сваког члана који је учесник у заједничкој понуди.</w:t>
      </w:r>
    </w:p>
    <w:p w:rsidR="002A3E6A" w:rsidRDefault="002A3E6A" w:rsidP="00DE0928">
      <w:pPr>
        <w:rPr>
          <w:lang w:val="sr-Cyrl-CS"/>
        </w:rPr>
      </w:pPr>
    </w:p>
    <w:p w:rsidR="002A3E6A" w:rsidRPr="006C1198" w:rsidRDefault="002A3E6A" w:rsidP="00DE0928">
      <w:pPr>
        <w:rPr>
          <w:b/>
          <w:bCs/>
          <w:i/>
          <w:iCs/>
          <w:lang w:val="sr-Cyrl-CS"/>
        </w:rPr>
      </w:pPr>
      <w:r w:rsidRPr="006C1198">
        <w:rPr>
          <w:b/>
          <w:bCs/>
          <w:i/>
          <w:iCs/>
          <w:lang w:val="sr-Cyrl-CS"/>
        </w:rPr>
        <w:t>5) ОПИС ПРЕДМЕТА НАБАВКЕ</w:t>
      </w:r>
    </w:p>
    <w:p w:rsidR="002A3E6A" w:rsidRDefault="002A3E6A" w:rsidP="00DE0928">
      <w:pPr>
        <w:rPr>
          <w:b/>
          <w:bCs/>
          <w:lang w:val="sr-Cyrl-CS"/>
        </w:rPr>
      </w:pPr>
    </w:p>
    <w:p w:rsidR="002A3E6A" w:rsidRPr="00282FD1" w:rsidRDefault="002A3E6A" w:rsidP="00DE0928">
      <w:pPr>
        <w:rPr>
          <w:lang w:val="sr-Cyrl-CS"/>
        </w:rPr>
      </w:pPr>
      <w:r w:rsidRPr="00B22AE2">
        <w:rPr>
          <w:lang w:val="sr-Cyrl-CS"/>
        </w:rPr>
        <w:t>Изво</w:t>
      </w:r>
      <w:r>
        <w:rPr>
          <w:lang w:val="sr-Cyrl-CS"/>
        </w:rPr>
        <w:t xml:space="preserve">ђење грађевинских радова на уређењу простора за архиву </w:t>
      </w:r>
      <w:r w:rsidRPr="00B22AE2">
        <w:rPr>
          <w:lang w:val="sr-Cyrl-CS"/>
        </w:rPr>
        <w:t>, ЈН</w:t>
      </w:r>
      <w:r w:rsidRPr="00E903D5">
        <w:rPr>
          <w:lang w:val="ru-RU"/>
        </w:rPr>
        <w:t xml:space="preserve"> </w:t>
      </w:r>
      <w:r>
        <w:t>II</w:t>
      </w:r>
      <w:r w:rsidRPr="00B22AE2">
        <w:rPr>
          <w:lang w:val="sr-Cyrl-CS"/>
        </w:rPr>
        <w:t xml:space="preserve"> Број</w:t>
      </w:r>
      <w:r w:rsidRPr="00E903D5">
        <w:rPr>
          <w:lang w:val="ru-RU"/>
        </w:rPr>
        <w:t xml:space="preserve"> 404</w:t>
      </w:r>
      <w:r w:rsidRPr="00B22AE2">
        <w:rPr>
          <w:lang w:val="sr-Cyrl-CS"/>
        </w:rPr>
        <w:t>-</w:t>
      </w:r>
      <w:r>
        <w:rPr>
          <w:lang w:val="ru-RU"/>
        </w:rPr>
        <w:t>2</w:t>
      </w:r>
      <w:r>
        <w:t>1</w:t>
      </w:r>
      <w:r>
        <w:rPr>
          <w:lang w:val="ru-RU"/>
        </w:rPr>
        <w:t>6</w:t>
      </w:r>
      <w:r>
        <w:rPr>
          <w:lang w:val="sr-Cyrl-CS"/>
        </w:rPr>
        <w:t>/17</w:t>
      </w:r>
    </w:p>
    <w:p w:rsidR="002A3E6A" w:rsidRDefault="002A3E6A" w:rsidP="00DE0928">
      <w:pPr>
        <w:rPr>
          <w:lang w:val="sr-Cyrl-CS"/>
        </w:rPr>
      </w:pPr>
    </w:p>
    <w:p w:rsidR="002A3E6A" w:rsidRDefault="002A3E6A" w:rsidP="00DE092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A3E6A">
        <w:tc>
          <w:tcPr>
            <w:tcW w:w="4390" w:type="dxa"/>
          </w:tcPr>
          <w:p w:rsidR="002A3E6A" w:rsidRDefault="002A3E6A" w:rsidP="009E53A6">
            <w:pPr>
              <w:rPr>
                <w:sz w:val="20"/>
                <w:szCs w:val="20"/>
                <w:lang w:val="sr-Cyrl-CS" w:eastAsia="sr-Latn-CS"/>
              </w:rPr>
            </w:pPr>
            <w:r>
              <w:rPr>
                <w:sz w:val="20"/>
                <w:szCs w:val="20"/>
                <w:lang w:val="sr-Cyrl-CS" w:eastAsia="sr-Latn-CS"/>
              </w:rPr>
              <w:t>Укупна цена без ПДВ-а</w:t>
            </w:r>
          </w:p>
          <w:p w:rsidR="002A3E6A" w:rsidRPr="006F67D3" w:rsidRDefault="002A3E6A" w:rsidP="009E53A6">
            <w:pPr>
              <w:rPr>
                <w:sz w:val="20"/>
                <w:szCs w:val="20"/>
                <w:lang w:val="sr-Cyrl-CS" w:eastAsia="sr-Latn-CS"/>
              </w:rPr>
            </w:pPr>
          </w:p>
        </w:tc>
        <w:tc>
          <w:tcPr>
            <w:tcW w:w="4390" w:type="dxa"/>
          </w:tcPr>
          <w:p w:rsidR="002A3E6A" w:rsidRPr="004D5785" w:rsidRDefault="002A3E6A" w:rsidP="009E53A6">
            <w:pPr>
              <w:rPr>
                <w:sz w:val="20"/>
                <w:szCs w:val="20"/>
                <w:lang w:val="sr-Cyrl-CS" w:eastAsia="sr-Latn-CS"/>
              </w:rPr>
            </w:pPr>
          </w:p>
        </w:tc>
      </w:tr>
      <w:tr w:rsidR="002A3E6A">
        <w:tc>
          <w:tcPr>
            <w:tcW w:w="4390" w:type="dxa"/>
          </w:tcPr>
          <w:p w:rsidR="002A3E6A" w:rsidRDefault="002A3E6A" w:rsidP="009E53A6">
            <w:pPr>
              <w:rPr>
                <w:sz w:val="20"/>
                <w:szCs w:val="20"/>
                <w:lang w:val="sr-Cyrl-CS" w:eastAsia="sr-Latn-CS"/>
              </w:rPr>
            </w:pPr>
            <w:r>
              <w:rPr>
                <w:sz w:val="20"/>
                <w:szCs w:val="20"/>
                <w:lang w:val="sr-Cyrl-CS" w:eastAsia="sr-Latn-CS"/>
              </w:rPr>
              <w:t>Укупна цена са ПДВ-ом</w:t>
            </w:r>
          </w:p>
          <w:p w:rsidR="002A3E6A" w:rsidRPr="006F67D3" w:rsidRDefault="002A3E6A" w:rsidP="009E53A6">
            <w:pPr>
              <w:rPr>
                <w:sz w:val="20"/>
                <w:szCs w:val="20"/>
                <w:lang w:val="sr-Cyrl-CS" w:eastAsia="sr-Latn-CS"/>
              </w:rPr>
            </w:pPr>
          </w:p>
        </w:tc>
        <w:tc>
          <w:tcPr>
            <w:tcW w:w="4390" w:type="dxa"/>
          </w:tcPr>
          <w:p w:rsidR="002A3E6A" w:rsidRPr="004D5785" w:rsidRDefault="002A3E6A" w:rsidP="009E53A6">
            <w:pPr>
              <w:rPr>
                <w:sz w:val="20"/>
                <w:szCs w:val="20"/>
                <w:lang w:val="sr-Cyrl-CS" w:eastAsia="sr-Latn-CS"/>
              </w:rPr>
            </w:pPr>
          </w:p>
        </w:tc>
      </w:tr>
      <w:tr w:rsidR="002A3E6A">
        <w:tc>
          <w:tcPr>
            <w:tcW w:w="4390" w:type="dxa"/>
          </w:tcPr>
          <w:p w:rsidR="002A3E6A" w:rsidRPr="004D5785" w:rsidRDefault="002A3E6A" w:rsidP="009E53A6">
            <w:pPr>
              <w:rPr>
                <w:sz w:val="20"/>
                <w:szCs w:val="20"/>
                <w:lang w:val="sr-Cyrl-CS" w:eastAsia="sr-Latn-CS"/>
              </w:rPr>
            </w:pPr>
            <w:r w:rsidRPr="004D5785">
              <w:rPr>
                <w:sz w:val="20"/>
                <w:szCs w:val="20"/>
                <w:lang w:val="sr-Cyrl-CS" w:eastAsia="sr-Latn-CS"/>
              </w:rPr>
              <w:t>Рок важења понуде</w:t>
            </w:r>
          </w:p>
          <w:p w:rsidR="002A3E6A" w:rsidRPr="004D5785" w:rsidRDefault="002A3E6A" w:rsidP="009E53A6">
            <w:pPr>
              <w:rPr>
                <w:sz w:val="20"/>
                <w:szCs w:val="20"/>
                <w:lang w:val="sr-Cyrl-CS" w:eastAsia="sr-Latn-CS"/>
              </w:rPr>
            </w:pPr>
          </w:p>
        </w:tc>
        <w:tc>
          <w:tcPr>
            <w:tcW w:w="4390" w:type="dxa"/>
          </w:tcPr>
          <w:p w:rsidR="002A3E6A" w:rsidRPr="004D5785" w:rsidRDefault="002A3E6A" w:rsidP="009E53A6">
            <w:pPr>
              <w:rPr>
                <w:sz w:val="20"/>
                <w:szCs w:val="20"/>
                <w:lang w:val="sr-Cyrl-CS" w:eastAsia="sr-Latn-CS"/>
              </w:rPr>
            </w:pPr>
          </w:p>
        </w:tc>
      </w:tr>
      <w:tr w:rsidR="002A3E6A">
        <w:tc>
          <w:tcPr>
            <w:tcW w:w="4390" w:type="dxa"/>
          </w:tcPr>
          <w:p w:rsidR="002A3E6A" w:rsidRPr="004D5785" w:rsidRDefault="002A3E6A" w:rsidP="009E53A6">
            <w:pPr>
              <w:rPr>
                <w:sz w:val="20"/>
                <w:szCs w:val="20"/>
                <w:lang w:val="sr-Cyrl-CS" w:eastAsia="sr-Latn-CS"/>
              </w:rPr>
            </w:pPr>
            <w:r w:rsidRPr="004D5785">
              <w:rPr>
                <w:sz w:val="20"/>
                <w:szCs w:val="20"/>
                <w:lang w:val="sr-Cyrl-CS" w:eastAsia="sr-Latn-CS"/>
              </w:rPr>
              <w:t>Рок завршетка радова</w:t>
            </w:r>
          </w:p>
          <w:p w:rsidR="002A3E6A" w:rsidRPr="004D5785" w:rsidRDefault="002A3E6A" w:rsidP="009E53A6">
            <w:pPr>
              <w:rPr>
                <w:sz w:val="20"/>
                <w:szCs w:val="20"/>
                <w:lang w:val="sr-Cyrl-CS" w:eastAsia="sr-Latn-CS"/>
              </w:rPr>
            </w:pPr>
          </w:p>
        </w:tc>
        <w:tc>
          <w:tcPr>
            <w:tcW w:w="4390" w:type="dxa"/>
          </w:tcPr>
          <w:p w:rsidR="002A3E6A" w:rsidRPr="004D5785" w:rsidRDefault="002A3E6A" w:rsidP="009E53A6">
            <w:pPr>
              <w:rPr>
                <w:sz w:val="20"/>
                <w:szCs w:val="20"/>
                <w:lang w:val="sr-Cyrl-CS" w:eastAsia="sr-Latn-CS"/>
              </w:rPr>
            </w:pPr>
          </w:p>
        </w:tc>
      </w:tr>
      <w:tr w:rsidR="002A3E6A">
        <w:tc>
          <w:tcPr>
            <w:tcW w:w="4390" w:type="dxa"/>
          </w:tcPr>
          <w:p w:rsidR="002A3E6A" w:rsidRPr="004D5785" w:rsidRDefault="002A3E6A" w:rsidP="009E53A6">
            <w:pPr>
              <w:rPr>
                <w:sz w:val="20"/>
                <w:szCs w:val="20"/>
                <w:lang w:val="sr-Cyrl-CS" w:eastAsia="sr-Latn-CS"/>
              </w:rPr>
            </w:pPr>
            <w:r w:rsidRPr="004D5785">
              <w:rPr>
                <w:sz w:val="20"/>
                <w:szCs w:val="20"/>
                <w:lang w:val="sr-Cyrl-CS" w:eastAsia="sr-Latn-CS"/>
              </w:rPr>
              <w:t>Гарантни период</w:t>
            </w:r>
          </w:p>
          <w:p w:rsidR="002A3E6A" w:rsidRPr="004D5785" w:rsidRDefault="002A3E6A" w:rsidP="009E53A6">
            <w:pPr>
              <w:rPr>
                <w:sz w:val="20"/>
                <w:szCs w:val="20"/>
                <w:lang w:val="sr-Cyrl-CS" w:eastAsia="sr-Latn-CS"/>
              </w:rPr>
            </w:pPr>
          </w:p>
        </w:tc>
        <w:tc>
          <w:tcPr>
            <w:tcW w:w="4390" w:type="dxa"/>
          </w:tcPr>
          <w:p w:rsidR="002A3E6A" w:rsidRPr="004D5785" w:rsidRDefault="002A3E6A" w:rsidP="009E53A6">
            <w:pPr>
              <w:rPr>
                <w:sz w:val="20"/>
                <w:szCs w:val="20"/>
                <w:lang w:val="sr-Cyrl-CS" w:eastAsia="sr-Latn-CS"/>
              </w:rPr>
            </w:pPr>
          </w:p>
        </w:tc>
      </w:tr>
    </w:tbl>
    <w:p w:rsidR="002A3E6A" w:rsidRPr="00BB3DCE" w:rsidRDefault="002A3E6A" w:rsidP="00DE0928">
      <w:pPr>
        <w:ind w:left="360"/>
        <w:rPr>
          <w:lang w:val="sr-Cyrl-CS"/>
        </w:rPr>
      </w:pPr>
    </w:p>
    <w:p w:rsidR="002A3E6A" w:rsidRPr="00416B47" w:rsidRDefault="002A3E6A" w:rsidP="00DE0928">
      <w:pPr>
        <w:rPr>
          <w:sz w:val="22"/>
          <w:szCs w:val="22"/>
        </w:rPr>
      </w:pPr>
    </w:p>
    <w:p w:rsidR="002A3E6A" w:rsidRPr="00132239" w:rsidRDefault="002A3E6A" w:rsidP="00DE0928">
      <w:pPr>
        <w:rPr>
          <w:lang w:val="sr-Cyrl-CS"/>
        </w:rPr>
      </w:pPr>
    </w:p>
    <w:p w:rsidR="002A3E6A" w:rsidRDefault="002A3E6A" w:rsidP="00DE0928">
      <w:pPr>
        <w:rPr>
          <w:b/>
          <w:bCs/>
          <w:lang w:val="sr-Cyrl-CS"/>
        </w:rPr>
      </w:pPr>
      <w:r>
        <w:rPr>
          <w:b/>
          <w:bCs/>
          <w:lang w:val="sr-Cyrl-CS"/>
        </w:rPr>
        <w:t xml:space="preserve">                                                                               </w:t>
      </w:r>
    </w:p>
    <w:p w:rsidR="002A3E6A" w:rsidRDefault="002A3E6A" w:rsidP="00DE0928">
      <w:pPr>
        <w:rPr>
          <w:b/>
          <w:bCs/>
          <w:lang w:val="sr-Cyrl-CS"/>
        </w:rPr>
      </w:pPr>
    </w:p>
    <w:p w:rsidR="002A3E6A" w:rsidRDefault="002A3E6A" w:rsidP="00DE0928">
      <w:pPr>
        <w:rPr>
          <w:lang w:val="sr-Cyrl-CS"/>
        </w:rPr>
      </w:pPr>
      <w:r>
        <w:rPr>
          <w:lang w:val="sr-Cyrl-CS"/>
        </w:rPr>
        <w:t>Датум: _________________                                          Потпис овлашћеног лица</w:t>
      </w:r>
    </w:p>
    <w:p w:rsidR="002A3E6A" w:rsidRPr="000D486A" w:rsidRDefault="002A3E6A" w:rsidP="00DE0928">
      <w:pPr>
        <w:rPr>
          <w:lang w:val="sr-Cyrl-CS"/>
        </w:rPr>
      </w:pPr>
      <w:r>
        <w:rPr>
          <w:lang w:val="sr-Cyrl-CS"/>
        </w:rPr>
        <w:t xml:space="preserve">                                                               М.П.            __________________________                       </w:t>
      </w:r>
    </w:p>
    <w:p w:rsidR="002A3E6A" w:rsidRDefault="002A3E6A" w:rsidP="00DE0928">
      <w:pPr>
        <w:rPr>
          <w:lang w:val="sr-Cyrl-CS"/>
        </w:rPr>
      </w:pPr>
      <w:r>
        <w:rPr>
          <w:b/>
          <w:bCs/>
          <w:lang w:val="sr-Cyrl-CS"/>
        </w:rPr>
        <w:t xml:space="preserve">                             </w:t>
      </w:r>
      <w:r>
        <w:rPr>
          <w:lang w:val="sr-Cyrl-CS"/>
        </w:rPr>
        <w:t xml:space="preserve">   </w:t>
      </w:r>
      <w:r w:rsidRPr="000D486A">
        <w:rPr>
          <w:lang w:val="sr-Cyrl-CS"/>
        </w:rPr>
        <w:t xml:space="preserve">                                                                                                                                                                    </w:t>
      </w:r>
      <w:r>
        <w:rPr>
          <w:lang w:val="sr-Cyrl-CS"/>
        </w:rPr>
        <w:t xml:space="preserve">           </w:t>
      </w:r>
    </w:p>
    <w:p w:rsidR="002A3E6A" w:rsidRDefault="002A3E6A" w:rsidP="00DE0928">
      <w:pPr>
        <w:rPr>
          <w:b/>
          <w:bCs/>
        </w:rPr>
      </w:pPr>
      <w:r w:rsidRPr="00FB3C68">
        <w:rPr>
          <w:b/>
          <w:bCs/>
          <w:lang w:val="sr-Cyrl-CS"/>
        </w:rPr>
        <w:t xml:space="preserve">   </w:t>
      </w:r>
    </w:p>
    <w:p w:rsidR="002A3E6A" w:rsidRPr="002423F1" w:rsidRDefault="002A3E6A" w:rsidP="00DE0928">
      <w:pPr>
        <w:rPr>
          <w:i/>
          <w:iCs/>
          <w:u w:val="single"/>
          <w:lang w:val="sr-Cyrl-CS"/>
        </w:rPr>
      </w:pPr>
      <w:r w:rsidRPr="002423F1">
        <w:rPr>
          <w:b/>
          <w:bCs/>
          <w:i/>
          <w:iCs/>
          <w:u w:val="single"/>
          <w:lang w:val="sr-Cyrl-CS"/>
        </w:rPr>
        <w:t>Напомена:</w:t>
      </w:r>
    </w:p>
    <w:p w:rsidR="002A3E6A" w:rsidRPr="002143FF" w:rsidRDefault="002A3E6A" w:rsidP="002143FF">
      <w:pPr>
        <w:jc w:val="both"/>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2A3E6A" w:rsidRPr="00E903D5" w:rsidRDefault="002A3E6A" w:rsidP="00DE0928">
      <w:pPr>
        <w:rPr>
          <w:b/>
          <w:bCs/>
          <w:lang w:val="ru-RU"/>
        </w:rPr>
      </w:pPr>
      <w:r w:rsidRPr="00FB3C68">
        <w:rPr>
          <w:b/>
          <w:bCs/>
          <w:lang w:val="sr-Cyrl-CS"/>
        </w:rPr>
        <w:t xml:space="preserve"> </w:t>
      </w:r>
    </w:p>
    <w:p w:rsidR="002A3E6A" w:rsidRPr="00E903D5" w:rsidRDefault="002A3E6A" w:rsidP="00DE0928">
      <w:pPr>
        <w:rPr>
          <w:b/>
          <w:bCs/>
          <w:i/>
          <w:iCs/>
          <w:lang w:val="ru-RU"/>
        </w:rPr>
      </w:pPr>
      <w:r w:rsidRPr="00D70860">
        <w:rPr>
          <w:b/>
          <w:bCs/>
          <w:i/>
          <w:iCs/>
          <w:lang w:val="sr-Cyrl-CS"/>
        </w:rPr>
        <w:lastRenderedPageBreak/>
        <w:t xml:space="preserve">Образац </w:t>
      </w:r>
      <w:r w:rsidRPr="00D70860">
        <w:rPr>
          <w:b/>
          <w:bCs/>
          <w:i/>
          <w:iCs/>
        </w:rPr>
        <w:t>VII</w:t>
      </w:r>
    </w:p>
    <w:p w:rsidR="002A3E6A" w:rsidRDefault="002A3E6A" w:rsidP="00DE0928">
      <w:pPr>
        <w:jc w:val="center"/>
        <w:rPr>
          <w:b/>
          <w:bCs/>
          <w:lang w:val="sr-Cyrl-CS"/>
        </w:rPr>
      </w:pPr>
    </w:p>
    <w:p w:rsidR="002A3E6A" w:rsidRPr="00E903D5" w:rsidRDefault="002A3E6A" w:rsidP="00DE0928">
      <w:pPr>
        <w:spacing w:line="276" w:lineRule="auto"/>
        <w:jc w:val="center"/>
        <w:rPr>
          <w:b/>
          <w:bCs/>
          <w:i/>
          <w:iCs/>
          <w:sz w:val="28"/>
          <w:szCs w:val="28"/>
          <w:lang w:val="ru-RU"/>
        </w:rPr>
      </w:pPr>
      <w:r w:rsidRPr="004A1191">
        <w:rPr>
          <w:b/>
          <w:bCs/>
          <w:i/>
          <w:iCs/>
          <w:sz w:val="28"/>
          <w:szCs w:val="28"/>
          <w:lang w:val="sr-Cyrl-CS"/>
        </w:rPr>
        <w:t>МОДЕЛ УГОВОРА</w:t>
      </w:r>
    </w:p>
    <w:p w:rsidR="002A3E6A" w:rsidRPr="00E903D5" w:rsidRDefault="002A3E6A" w:rsidP="00DE0928">
      <w:pPr>
        <w:jc w:val="center"/>
        <w:rPr>
          <w:b/>
          <w:bCs/>
          <w:lang w:val="ru-RU"/>
        </w:rPr>
      </w:pPr>
      <w:r w:rsidRPr="00927137">
        <w:rPr>
          <w:b/>
          <w:bCs/>
          <w:lang w:val="sr-Cyrl-CS"/>
        </w:rPr>
        <w:t>о извођењу</w:t>
      </w:r>
      <w:r>
        <w:rPr>
          <w:b/>
          <w:bCs/>
          <w:lang w:val="sr-Cyrl-CS"/>
        </w:rPr>
        <w:t xml:space="preserve"> грађевински радови на уређењу простора за архиву</w:t>
      </w:r>
      <w:r w:rsidRPr="00927137">
        <w:rPr>
          <w:b/>
          <w:bCs/>
          <w:lang w:val="sr-Cyrl-CS"/>
        </w:rPr>
        <w:t xml:space="preserve"> </w:t>
      </w:r>
      <w:r w:rsidRPr="00E903D5">
        <w:rPr>
          <w:b/>
          <w:bCs/>
          <w:lang w:val="ru-RU"/>
        </w:rPr>
        <w:t xml:space="preserve"> </w:t>
      </w:r>
    </w:p>
    <w:p w:rsidR="002A3E6A" w:rsidRDefault="002A3E6A" w:rsidP="00DE0928">
      <w:pPr>
        <w:rPr>
          <w:lang w:val="sr-Cyrl-CS"/>
        </w:rPr>
      </w:pPr>
    </w:p>
    <w:p w:rsidR="002A3E6A" w:rsidRPr="00927137" w:rsidRDefault="002A3E6A" w:rsidP="00DE0928">
      <w:pPr>
        <w:rPr>
          <w:b/>
          <w:bCs/>
          <w:sz w:val="28"/>
          <w:szCs w:val="28"/>
          <w:lang w:val="sr-Cyrl-CS"/>
        </w:rPr>
      </w:pPr>
      <w:r w:rsidRPr="00927137">
        <w:rPr>
          <w:b/>
          <w:bCs/>
          <w:sz w:val="28"/>
          <w:szCs w:val="28"/>
          <w:lang w:val="sr-Cyrl-CS"/>
        </w:rPr>
        <w:t xml:space="preserve">          Закључен  између:</w:t>
      </w:r>
    </w:p>
    <w:p w:rsidR="002A3E6A" w:rsidRDefault="002A3E6A" w:rsidP="00DE0928">
      <w:pPr>
        <w:rPr>
          <w:lang w:val="sr-Cyrl-CS"/>
        </w:rPr>
      </w:pPr>
    </w:p>
    <w:p w:rsidR="002A3E6A" w:rsidRDefault="002A3E6A" w:rsidP="00DE0928">
      <w:pPr>
        <w:jc w:val="both"/>
        <w:rPr>
          <w:lang w:val="sr-Cyrl-CS"/>
        </w:rPr>
      </w:pPr>
      <w:r>
        <w:rPr>
          <w:lang w:val="sr-Cyrl-CS"/>
        </w:rPr>
        <w:t>1. Града Ужица – Градоначелник, Тихомир Петковић (у даљем тексту: Наручилац), ПИБ: 101503055, Матични број: 07157983</w:t>
      </w:r>
    </w:p>
    <w:p w:rsidR="002A3E6A" w:rsidRDefault="002A3E6A" w:rsidP="00DE0928">
      <w:pPr>
        <w:jc w:val="both"/>
        <w:rPr>
          <w:lang w:val="sr-Cyrl-CS"/>
        </w:rPr>
      </w:pPr>
    </w:p>
    <w:p w:rsidR="002A3E6A" w:rsidRDefault="002A3E6A" w:rsidP="00DE0928">
      <w:pPr>
        <w:jc w:val="both"/>
        <w:rPr>
          <w:lang w:val="sr-Cyrl-CS"/>
        </w:rPr>
      </w:pPr>
      <w:r>
        <w:rPr>
          <w:lang w:val="sr-Cyrl-CS"/>
        </w:rPr>
        <w:t xml:space="preserve"> 2. _________________________________________________________________</w:t>
      </w:r>
    </w:p>
    <w:p w:rsidR="002A3E6A" w:rsidRDefault="002A3E6A" w:rsidP="00DE0928">
      <w:pPr>
        <w:jc w:val="both"/>
        <w:rPr>
          <w:lang w:val="sr-Cyrl-CS"/>
        </w:rPr>
      </w:pPr>
      <w:r>
        <w:rPr>
          <w:lang w:val="sr-Cyrl-CS"/>
        </w:rPr>
        <w:t xml:space="preserve">кога заступа ____________________________________________ ( у даљем тексту: Извођач) </w:t>
      </w:r>
      <w:r w:rsidRPr="007F36D2">
        <w:rPr>
          <w:lang w:val="sr-Cyrl-CS"/>
        </w:rPr>
        <w:t xml:space="preserve"> </w:t>
      </w:r>
    </w:p>
    <w:p w:rsidR="002A3E6A" w:rsidRDefault="002A3E6A" w:rsidP="00DE0928">
      <w:pPr>
        <w:jc w:val="both"/>
        <w:rPr>
          <w:lang w:val="sr-Cyrl-CS"/>
        </w:rPr>
      </w:pPr>
      <w:r>
        <w:rPr>
          <w:lang w:val="sr-Cyrl-CS"/>
        </w:rPr>
        <w:t xml:space="preserve">ПИБ: ______________________ </w:t>
      </w:r>
    </w:p>
    <w:p w:rsidR="002A3E6A" w:rsidRDefault="002A3E6A" w:rsidP="00DE0928">
      <w:pPr>
        <w:jc w:val="both"/>
        <w:rPr>
          <w:lang w:val="sr-Cyrl-CS"/>
        </w:rPr>
      </w:pPr>
      <w:r>
        <w:rPr>
          <w:lang w:val="sr-Cyrl-CS"/>
        </w:rPr>
        <w:t>Матични број  : _____________________</w:t>
      </w:r>
    </w:p>
    <w:p w:rsidR="002A3E6A" w:rsidRDefault="002A3E6A" w:rsidP="00DE0928">
      <w:pPr>
        <w:jc w:val="both"/>
        <w:rPr>
          <w:lang w:val="sr-Cyrl-CS"/>
        </w:rPr>
      </w:pPr>
      <w:r>
        <w:rPr>
          <w:lang w:val="sr-Cyrl-CS"/>
        </w:rPr>
        <w:t>Број рачуна:   _______________________</w:t>
      </w:r>
    </w:p>
    <w:p w:rsidR="002A3E6A" w:rsidRDefault="002A3E6A" w:rsidP="00DE0928">
      <w:pPr>
        <w:jc w:val="both"/>
        <w:rPr>
          <w:lang w:val="sr-Cyrl-CS"/>
        </w:rPr>
      </w:pPr>
      <w:r>
        <w:rPr>
          <w:lang w:val="sr-Cyrl-CS"/>
        </w:rPr>
        <w:t>Назив банке: ________________________</w:t>
      </w:r>
    </w:p>
    <w:p w:rsidR="002A3E6A" w:rsidRDefault="002A3E6A" w:rsidP="00DE0928">
      <w:pPr>
        <w:jc w:val="both"/>
        <w:rPr>
          <w:lang w:val="sr-Cyrl-CS"/>
        </w:rPr>
      </w:pPr>
    </w:p>
    <w:p w:rsidR="002A3E6A" w:rsidRDefault="002A3E6A" w:rsidP="00DE0928">
      <w:pPr>
        <w:rPr>
          <w:lang w:val="sr-Cyrl-CS"/>
        </w:rPr>
      </w:pPr>
    </w:p>
    <w:p w:rsidR="002A3E6A" w:rsidRDefault="002A3E6A" w:rsidP="00DE0928">
      <w:pPr>
        <w:rPr>
          <w:lang w:val="sr-Cyrl-CS"/>
        </w:rPr>
      </w:pPr>
      <w:r>
        <w:rPr>
          <w:lang w:val="sr-Cyrl-CS"/>
        </w:rPr>
        <w:t xml:space="preserve">          Уговорне стране сагласно констатују:</w:t>
      </w:r>
    </w:p>
    <w:p w:rsidR="002A3E6A" w:rsidRDefault="002A3E6A" w:rsidP="00DE0928">
      <w:pPr>
        <w:rPr>
          <w:lang w:val="sr-Cyrl-CS"/>
        </w:rPr>
      </w:pPr>
    </w:p>
    <w:p w:rsidR="002A3E6A" w:rsidRDefault="002A3E6A" w:rsidP="00DE0928">
      <w:pPr>
        <w:jc w:val="both"/>
        <w:rPr>
          <w:lang w:val="sr-Cyrl-CS"/>
        </w:rPr>
      </w:pPr>
      <w:r>
        <w:rPr>
          <w:lang w:val="sr-Cyrl-CS"/>
        </w:rPr>
        <w:t xml:space="preserve">          - Да је Наручилац, на основу члана 39. Закона о јавним набавкама («Сл. гласник РС», број 124/2012,14/15 и 68/15), спровео поступак јавне набавке мале вредности радова, ЈН </w:t>
      </w:r>
      <w:r>
        <w:t>II</w:t>
      </w:r>
      <w:r>
        <w:rPr>
          <w:lang w:val="sr-Cyrl-CS"/>
        </w:rPr>
        <w:t xml:space="preserve"> Број 404-2</w:t>
      </w:r>
      <w:r>
        <w:t>1</w:t>
      </w:r>
      <w:r>
        <w:rPr>
          <w:lang w:val="sr-Cyrl-CS"/>
        </w:rPr>
        <w:t>6/17;</w:t>
      </w:r>
    </w:p>
    <w:p w:rsidR="002A3E6A" w:rsidRDefault="002A3E6A" w:rsidP="00DE0928">
      <w:pPr>
        <w:rPr>
          <w:lang w:val="sr-Cyrl-CS"/>
        </w:rPr>
      </w:pPr>
    </w:p>
    <w:p w:rsidR="002A3E6A" w:rsidRDefault="002A3E6A" w:rsidP="00DE0928">
      <w:pPr>
        <w:jc w:val="both"/>
        <w:rPr>
          <w:lang w:val="sr-Cyrl-CS"/>
        </w:rPr>
      </w:pPr>
      <w:r>
        <w:rPr>
          <w:lang w:val="sr-Cyrl-CS"/>
        </w:rPr>
        <w:t xml:space="preserve">         - Да је Извођач, доставио понуду број _____________ од ______________ 2017. годин, која се налази у прилогу уговора и чини његов саставни део;</w:t>
      </w:r>
    </w:p>
    <w:p w:rsidR="002A3E6A" w:rsidRDefault="002A3E6A" w:rsidP="00DE0928">
      <w:pPr>
        <w:rPr>
          <w:lang w:val="sr-Cyrl-CS"/>
        </w:rPr>
      </w:pPr>
    </w:p>
    <w:p w:rsidR="002A3E6A" w:rsidRDefault="002A3E6A" w:rsidP="00DE0928">
      <w:pPr>
        <w:jc w:val="both"/>
        <w:rPr>
          <w:lang w:val="sr-Cyrl-CS"/>
        </w:rPr>
      </w:pPr>
      <w:r>
        <w:rPr>
          <w:lang w:val="sr-Cyrl-CS"/>
        </w:rPr>
        <w:t xml:space="preserve">         -Да ја Наручилац, уз примену критеријума најнижа понуђена цена, донео Одлуку о</w:t>
      </w:r>
      <w:r w:rsidRPr="00E903D5">
        <w:rPr>
          <w:lang w:val="ru-RU"/>
        </w:rPr>
        <w:t xml:space="preserve"> </w:t>
      </w:r>
      <w:r>
        <w:rPr>
          <w:lang w:val="sr-Cyrl-CS"/>
        </w:rPr>
        <w:t>додели уговора број _________________________ од ____________ 2017. године, којом је понуду понуђача ________________________________изабрао као најповољнију понуду.</w:t>
      </w:r>
    </w:p>
    <w:p w:rsidR="002A3E6A" w:rsidRDefault="002A3E6A" w:rsidP="00DE0928">
      <w:pPr>
        <w:rPr>
          <w:lang w:val="sr-Cyrl-CS"/>
        </w:rPr>
      </w:pPr>
    </w:p>
    <w:p w:rsidR="002A3E6A" w:rsidRDefault="002A3E6A" w:rsidP="00DE0928">
      <w:pPr>
        <w:jc w:val="center"/>
        <w:rPr>
          <w:lang w:val="sr-Cyrl-CS"/>
        </w:rPr>
      </w:pPr>
      <w:r>
        <w:rPr>
          <w:lang w:val="sr-Cyrl-CS"/>
        </w:rPr>
        <w:t>Члан 1.</w:t>
      </w:r>
    </w:p>
    <w:p w:rsidR="002A3E6A" w:rsidRDefault="002A3E6A" w:rsidP="00DE0928">
      <w:pPr>
        <w:rPr>
          <w:lang w:val="sr-Cyrl-CS"/>
        </w:rPr>
      </w:pPr>
    </w:p>
    <w:p w:rsidR="002A3E6A" w:rsidRDefault="002A3E6A" w:rsidP="00DE0928">
      <w:pPr>
        <w:jc w:val="both"/>
        <w:rPr>
          <w:lang w:val="sr-Cyrl-CS"/>
        </w:rPr>
      </w:pPr>
      <w:r>
        <w:rPr>
          <w:lang w:val="sr-Cyrl-CS"/>
        </w:rPr>
        <w:t xml:space="preserve">          Предмет овог уговора</w:t>
      </w:r>
      <w:r w:rsidRPr="00A232E3">
        <w:rPr>
          <w:lang w:val="sr-Cyrl-CS"/>
        </w:rPr>
        <w:t xml:space="preserve"> </w:t>
      </w:r>
      <w:r>
        <w:rPr>
          <w:lang w:val="sr-Cyrl-CS"/>
        </w:rPr>
        <w:t>је извођење</w:t>
      </w:r>
      <w:r>
        <w:rPr>
          <w:b/>
          <w:bCs/>
          <w:lang w:val="sr-Cyrl-CS"/>
        </w:rPr>
        <w:t xml:space="preserve"> Радова на изради трим стазе у Великом парку.</w:t>
      </w:r>
      <w:r>
        <w:rPr>
          <w:lang w:val="sr-Cyrl-CS"/>
        </w:rPr>
        <w:t xml:space="preserve"> </w:t>
      </w:r>
    </w:p>
    <w:p w:rsidR="002A3E6A" w:rsidRDefault="002A3E6A" w:rsidP="00DE0928">
      <w:pPr>
        <w:jc w:val="both"/>
        <w:rPr>
          <w:lang w:val="sr-Cyrl-CS"/>
        </w:rPr>
      </w:pPr>
      <w:r>
        <w:rPr>
          <w:lang w:val="sr-Cyrl-CS"/>
        </w:rPr>
        <w:tab/>
        <w:t xml:space="preserve">Врста и обим радова исказана је у спецификацији радова која чини саставни део конкурсне документације. </w:t>
      </w:r>
    </w:p>
    <w:p w:rsidR="002A3E6A" w:rsidRDefault="002A3E6A" w:rsidP="00DE0928">
      <w:pPr>
        <w:jc w:val="both"/>
        <w:rPr>
          <w:lang w:val="sr-Cyrl-CS"/>
        </w:rPr>
      </w:pPr>
      <w:r>
        <w:rPr>
          <w:lang w:val="sr-Cyrl-CS"/>
        </w:rPr>
        <w:tab/>
        <w:t>Понуда са спецификацијом из став 2. овог члана чини саставни део овог уговора.</w:t>
      </w:r>
    </w:p>
    <w:p w:rsidR="002A3E6A" w:rsidRPr="00811F0B" w:rsidRDefault="002A3E6A" w:rsidP="00DE0928">
      <w:pPr>
        <w:jc w:val="both"/>
        <w:rPr>
          <w:lang w:val="sr-Cyrl-CS"/>
        </w:rPr>
      </w:pPr>
    </w:p>
    <w:p w:rsidR="002A3E6A" w:rsidRDefault="002A3E6A" w:rsidP="00DE0928">
      <w:pPr>
        <w:jc w:val="center"/>
        <w:rPr>
          <w:lang w:val="sr-Cyrl-CS"/>
        </w:rPr>
      </w:pPr>
      <w:r>
        <w:rPr>
          <w:lang w:val="sr-Cyrl-CS"/>
        </w:rPr>
        <w:t>Члан 2.</w:t>
      </w:r>
    </w:p>
    <w:p w:rsidR="002A3E6A" w:rsidRDefault="002A3E6A" w:rsidP="00DE0928">
      <w:pPr>
        <w:jc w:val="both"/>
        <w:rPr>
          <w:lang w:val="sr-Cyrl-CS"/>
        </w:rPr>
      </w:pPr>
      <w:r>
        <w:rPr>
          <w:lang w:val="sr-Cyrl-CS"/>
        </w:rPr>
        <w:t xml:space="preserve">          Извођач радова се обавезује  да радове из члана 1. овог Уговора изведе у свему према  усвојеној  понуди  Извођача број ________________ од ________________ 2017. године</w:t>
      </w:r>
      <w:r w:rsidRPr="00BC48CC">
        <w:rPr>
          <w:lang w:val="sr-Cyrl-CS"/>
        </w:rPr>
        <w:t xml:space="preserve"> </w:t>
      </w:r>
      <w:r>
        <w:rPr>
          <w:lang w:val="sr-Cyrl-CS"/>
        </w:rPr>
        <w:t xml:space="preserve">и према опису радова из спецификације радова који је саставни део овог уговора. </w:t>
      </w:r>
    </w:p>
    <w:p w:rsidR="002A3E6A" w:rsidRDefault="002A3E6A" w:rsidP="00DE0928">
      <w:pPr>
        <w:jc w:val="both"/>
        <w:rPr>
          <w:lang w:val="sr-Cyrl-CS"/>
        </w:rPr>
      </w:pPr>
    </w:p>
    <w:p w:rsidR="002A3E6A" w:rsidRDefault="002A3E6A" w:rsidP="00DE0928">
      <w:pPr>
        <w:jc w:val="center"/>
        <w:rPr>
          <w:lang w:val="sr-Cyrl-CS"/>
        </w:rPr>
      </w:pPr>
      <w:r>
        <w:rPr>
          <w:lang w:val="sr-Cyrl-CS"/>
        </w:rPr>
        <w:t>Члан 3.</w:t>
      </w:r>
    </w:p>
    <w:p w:rsidR="002A3E6A" w:rsidRDefault="002A3E6A" w:rsidP="00DE0928">
      <w:pPr>
        <w:jc w:val="both"/>
        <w:rPr>
          <w:lang w:val="sr-Cyrl-CS"/>
        </w:rPr>
      </w:pPr>
      <w:r>
        <w:rPr>
          <w:lang w:val="sr-Cyrl-CS"/>
        </w:rPr>
        <w:t xml:space="preserve">          Укупна вредност овог уговора износи _______________________  без пореза на додату вредност,  односно, _______________________________________ динара, са обрачунатим порезом на додату вредност.</w:t>
      </w:r>
    </w:p>
    <w:p w:rsidR="002A3E6A" w:rsidRDefault="002A3E6A" w:rsidP="00DE0928">
      <w:pPr>
        <w:jc w:val="both"/>
        <w:rPr>
          <w:lang w:val="sr-Cyrl-CS"/>
        </w:rPr>
      </w:pPr>
      <w:r>
        <w:rPr>
          <w:lang w:val="sr-Cyrl-CS"/>
        </w:rPr>
        <w:tab/>
        <w:t>У цену су урачунати сви пратећи и зависни трошкови.</w:t>
      </w:r>
    </w:p>
    <w:p w:rsidR="002A3E6A" w:rsidRDefault="002A3E6A" w:rsidP="00DE0928">
      <w:pPr>
        <w:jc w:val="both"/>
        <w:rPr>
          <w:lang w:val="sr-Cyrl-CS"/>
        </w:rPr>
      </w:pPr>
    </w:p>
    <w:p w:rsidR="002A3E6A" w:rsidRDefault="002A3E6A" w:rsidP="00DE0928">
      <w:pPr>
        <w:jc w:val="center"/>
        <w:rPr>
          <w:lang w:val="sr-Cyrl-CS"/>
        </w:rPr>
      </w:pPr>
      <w:r>
        <w:rPr>
          <w:lang w:val="sr-Cyrl-CS"/>
        </w:rPr>
        <w:lastRenderedPageBreak/>
        <w:t>Члан 4.</w:t>
      </w:r>
    </w:p>
    <w:p w:rsidR="002A3E6A" w:rsidRDefault="002A3E6A" w:rsidP="00DE0928">
      <w:pPr>
        <w:jc w:val="both"/>
        <w:rPr>
          <w:lang w:val="sr-Cyrl-CS"/>
        </w:rPr>
      </w:pPr>
      <w:r>
        <w:rPr>
          <w:lang w:val="sr-Cyrl-CS"/>
        </w:rPr>
        <w:tab/>
        <w:t>Уговорена цена се не може мењати, сем у случајевима предвиђеним чланом 115. Закона о јавним набавкама.</w:t>
      </w:r>
    </w:p>
    <w:p w:rsidR="002A3E6A" w:rsidRDefault="002A3E6A" w:rsidP="00DE0928">
      <w:pPr>
        <w:jc w:val="both"/>
        <w:rPr>
          <w:lang w:val="sr-Cyrl-CS"/>
        </w:rPr>
      </w:pPr>
      <w:r>
        <w:rPr>
          <w:lang w:val="sr-Cyrl-CS"/>
        </w:rPr>
        <w:tab/>
        <w:t>Уговорне стране прихватају цене које је Понуђач дао у понуди. Уговорне стране су сагласне да ће цене из прихваћене понуде бити фиксне у току важења уговора.</w:t>
      </w:r>
    </w:p>
    <w:p w:rsidR="002A3E6A" w:rsidRDefault="002A3E6A" w:rsidP="00DE0928">
      <w:pPr>
        <w:jc w:val="both"/>
        <w:rPr>
          <w:lang w:val="sr-Cyrl-CS"/>
        </w:rPr>
      </w:pPr>
    </w:p>
    <w:p w:rsidR="002A3E6A" w:rsidRDefault="002A3E6A" w:rsidP="00DE0928">
      <w:pPr>
        <w:jc w:val="center"/>
        <w:rPr>
          <w:lang w:val="sr-Cyrl-CS"/>
        </w:rPr>
      </w:pPr>
      <w:r>
        <w:rPr>
          <w:lang w:val="sr-Cyrl-CS"/>
        </w:rPr>
        <w:t>Члан 5.</w:t>
      </w:r>
    </w:p>
    <w:p w:rsidR="002A3E6A" w:rsidRDefault="002A3E6A" w:rsidP="00DE0928">
      <w:pPr>
        <w:rPr>
          <w:lang w:val="sr-Cyrl-CS"/>
        </w:rPr>
      </w:pPr>
      <w:r>
        <w:rPr>
          <w:lang w:val="sr-Cyrl-CS"/>
        </w:rPr>
        <w:tab/>
        <w:t>Плаћање по овом угову се врши по испостављеној окончаној ситуацији на основу оверене грађевинске књиге и јединичних цена из понуде Извођача број_______.</w:t>
      </w:r>
    </w:p>
    <w:p w:rsidR="002A3E6A" w:rsidRDefault="002A3E6A" w:rsidP="00DE0928">
      <w:pPr>
        <w:rPr>
          <w:lang w:val="sr-Cyrl-CS"/>
        </w:rPr>
      </w:pPr>
      <w:r>
        <w:rPr>
          <w:lang w:val="sr-Cyrl-CS"/>
        </w:rPr>
        <w:tab/>
        <w:t xml:space="preserve"> Наручилац се обавезује да плаћање изврши  у року од 45 дана од дана завршетка и примопредаје радова.</w:t>
      </w:r>
    </w:p>
    <w:p w:rsidR="002A3E6A" w:rsidRDefault="002A3E6A" w:rsidP="00DE0928">
      <w:pPr>
        <w:jc w:val="both"/>
        <w:rPr>
          <w:lang w:val="sr-Cyrl-CS"/>
        </w:rPr>
      </w:pPr>
      <w:r>
        <w:rPr>
          <w:lang w:val="sr-Cyrl-CS"/>
        </w:rPr>
        <w:tab/>
      </w:r>
    </w:p>
    <w:p w:rsidR="002A3E6A" w:rsidRDefault="002A3E6A" w:rsidP="00DE0928">
      <w:pPr>
        <w:jc w:val="center"/>
        <w:rPr>
          <w:lang w:val="sr-Cyrl-CS"/>
        </w:rPr>
      </w:pPr>
      <w:r>
        <w:rPr>
          <w:lang w:val="sr-Cyrl-CS"/>
        </w:rPr>
        <w:t>Члан 6.</w:t>
      </w:r>
    </w:p>
    <w:p w:rsidR="002A3E6A" w:rsidRDefault="002A3E6A" w:rsidP="00DE0928">
      <w:pPr>
        <w:jc w:val="both"/>
        <w:rPr>
          <w:lang w:val="sr-Cyrl-CS"/>
        </w:rPr>
      </w:pPr>
      <w:r>
        <w:rPr>
          <w:lang w:val="sr-Cyrl-CS"/>
        </w:rPr>
        <w:t xml:space="preserve">         Извођач радова се обавезује да радове из члана 1. овог уговора заврши у року од 45 календарских дана од дана увођења Извођача у посао и преда их Наручиоцу.</w:t>
      </w:r>
    </w:p>
    <w:p w:rsidR="002A3E6A" w:rsidRDefault="002A3E6A" w:rsidP="00DE0928">
      <w:pPr>
        <w:jc w:val="both"/>
        <w:rPr>
          <w:lang w:val="sr-Cyrl-CS"/>
        </w:rPr>
      </w:pPr>
    </w:p>
    <w:p w:rsidR="002A3E6A" w:rsidRDefault="002A3E6A" w:rsidP="00DE0928">
      <w:pPr>
        <w:jc w:val="center"/>
        <w:rPr>
          <w:lang w:val="sr-Cyrl-CS"/>
        </w:rPr>
      </w:pPr>
      <w:r>
        <w:rPr>
          <w:lang w:val="sr-Cyrl-CS"/>
        </w:rPr>
        <w:t>Члан 7.</w:t>
      </w:r>
    </w:p>
    <w:p w:rsidR="002A3E6A" w:rsidRDefault="002A3E6A" w:rsidP="00DE0928">
      <w:pPr>
        <w:ind w:firstLine="720"/>
        <w:jc w:val="both"/>
        <w:rPr>
          <w:lang w:val="sr-Cyrl-CS"/>
        </w:rPr>
      </w:pPr>
      <w:r>
        <w:rPr>
          <w:lang w:val="sr-Cyrl-CS"/>
        </w:rPr>
        <w:t>Уколико Извођач не заврши радове у уговореном року, дужан је да плати Наручиоцу уговорну казну у висино од 0,5% од укупно уговорене вредности за сваки дан закашњења, с тим да укупан износ казне не може бити већи од 5% од вредности укупно уговорених радова.</w:t>
      </w:r>
    </w:p>
    <w:p w:rsidR="002A3E6A" w:rsidRDefault="002A3E6A" w:rsidP="00DE0928">
      <w:pPr>
        <w:ind w:firstLine="720"/>
        <w:jc w:val="both"/>
        <w:rPr>
          <w:lang w:val="sr-Cyrl-CS"/>
        </w:rPr>
      </w:pPr>
      <w:r>
        <w:rPr>
          <w:lang w:val="sr-Cyrl-CS"/>
        </w:rPr>
        <w:t>Наплату уговорне казне Наручилац ће извршити без претходног пристанка Извођача умањењем рачуна у окончаној ситуацији.</w:t>
      </w:r>
    </w:p>
    <w:p w:rsidR="002A3E6A" w:rsidRDefault="002A3E6A" w:rsidP="00DE0928">
      <w:pPr>
        <w:ind w:firstLine="720"/>
        <w:jc w:val="both"/>
        <w:rPr>
          <w:lang w:val="sr-Cyrl-CS"/>
        </w:rPr>
      </w:pPr>
      <w:r>
        <w:rPr>
          <w:lang w:val="sr-Cyrl-CS"/>
        </w:rPr>
        <w:t>Ако Наручилац због закашњења претрпи штету која је већа од износа уговорне казне, може захтевати и накнаду штете, односно поред уговорне казне и разлику до пуног износа претрпљене штете.</w:t>
      </w:r>
    </w:p>
    <w:p w:rsidR="002A3E6A" w:rsidRPr="00744958" w:rsidRDefault="002A3E6A" w:rsidP="00DE0928">
      <w:pPr>
        <w:ind w:firstLine="720"/>
        <w:jc w:val="both"/>
        <w:rPr>
          <w:lang w:val="sr-Cyrl-CS"/>
        </w:rPr>
      </w:pPr>
    </w:p>
    <w:p w:rsidR="002A3E6A" w:rsidRDefault="002A3E6A" w:rsidP="00DE0928">
      <w:pPr>
        <w:jc w:val="center"/>
        <w:rPr>
          <w:lang w:val="sr-Cyrl-CS"/>
        </w:rPr>
      </w:pPr>
      <w:r>
        <w:rPr>
          <w:lang w:val="sr-Cyrl-CS"/>
        </w:rPr>
        <w:t>Члан 8.</w:t>
      </w:r>
    </w:p>
    <w:p w:rsidR="002A3E6A" w:rsidRDefault="002A3E6A" w:rsidP="00DE0928">
      <w:pPr>
        <w:rPr>
          <w:lang w:val="sr-Cyrl-CS"/>
        </w:rPr>
      </w:pPr>
      <w:r>
        <w:rPr>
          <w:lang w:val="sr-Cyrl-CS"/>
        </w:rPr>
        <w:t xml:space="preserve">          Извођач радова је дужан  да за свако одступање од уговорених радова обавести наручиоца  и тражи писмену сагласност за  одступање.</w:t>
      </w:r>
    </w:p>
    <w:p w:rsidR="002A3E6A" w:rsidRPr="00744958" w:rsidRDefault="002A3E6A" w:rsidP="00DE0928">
      <w:pPr>
        <w:jc w:val="both"/>
        <w:rPr>
          <w:lang w:val="sr-Latn-CS"/>
        </w:rPr>
      </w:pPr>
      <w:r>
        <w:rPr>
          <w:lang w:val="sr-Cyrl-CS"/>
        </w:rPr>
        <w:t xml:space="preserve">          Вишкови или мањкови радова за које је Наручилац дао сагласност, обрачунавају се и плаћају по уговореним фиксним јединичним ценама и стварним количинама изведених радова</w:t>
      </w:r>
      <w:r>
        <w:rPr>
          <w:lang w:val="sr-Latn-CS"/>
        </w:rPr>
        <w:t>.</w:t>
      </w:r>
    </w:p>
    <w:p w:rsidR="002A3E6A" w:rsidRDefault="002A3E6A" w:rsidP="00DE0928">
      <w:pPr>
        <w:jc w:val="both"/>
        <w:rPr>
          <w:lang w:val="sr-Cyrl-CS"/>
        </w:rPr>
      </w:pPr>
      <w:r>
        <w:rPr>
          <w:lang w:val="sr-Cyrl-CS"/>
        </w:rPr>
        <w:t xml:space="preserve">          Обрачун изведених  радова вршиће се на основу уговорених јединичних цена.</w:t>
      </w:r>
    </w:p>
    <w:p w:rsidR="002A3E6A" w:rsidRDefault="002A3E6A" w:rsidP="00DE0928">
      <w:pPr>
        <w:jc w:val="both"/>
        <w:rPr>
          <w:lang w:val="sr-Cyrl-CS"/>
        </w:rPr>
      </w:pPr>
      <w:r>
        <w:rPr>
          <w:lang w:val="sr-Cyrl-CS"/>
        </w:rPr>
        <w:tab/>
        <w:t>У случају да се појави потреба за извођењем додатних радова, у смислу Закона о јавним набавкама са извођачем се може спровести преговарачки поступак без објављивања јавног позива.</w:t>
      </w:r>
    </w:p>
    <w:p w:rsidR="002A3E6A" w:rsidRDefault="002A3E6A" w:rsidP="00DE0928">
      <w:pPr>
        <w:jc w:val="both"/>
        <w:rPr>
          <w:lang w:val="sr-Cyrl-CS"/>
        </w:rPr>
      </w:pPr>
    </w:p>
    <w:p w:rsidR="002A3E6A" w:rsidRDefault="002A3E6A" w:rsidP="00DE0928">
      <w:pPr>
        <w:jc w:val="center"/>
        <w:rPr>
          <w:lang w:val="sr-Cyrl-CS"/>
        </w:rPr>
      </w:pPr>
      <w:r>
        <w:rPr>
          <w:lang w:val="sr-Cyrl-CS"/>
        </w:rPr>
        <w:t>Члан 9.</w:t>
      </w:r>
    </w:p>
    <w:p w:rsidR="002A3E6A" w:rsidRDefault="002A3E6A" w:rsidP="00DE0928">
      <w:pPr>
        <w:jc w:val="both"/>
        <w:rPr>
          <w:lang w:val="sr-Cyrl-CS"/>
        </w:rPr>
      </w:pPr>
      <w:r>
        <w:rPr>
          <w:lang w:val="sr-Cyrl-CS"/>
        </w:rPr>
        <w:t xml:space="preserve">          Наручилац и Извођач утврђују гарантни рок од_____________________ (минимални гарантни рок за изведене радове  је 2  године), рачунајући од дана примопредаје радова.</w:t>
      </w:r>
    </w:p>
    <w:p w:rsidR="002A3E6A" w:rsidRDefault="002A3E6A" w:rsidP="00DE0928">
      <w:pPr>
        <w:jc w:val="both"/>
        <w:rPr>
          <w:lang w:val="sr-Cyrl-CS"/>
        </w:rPr>
      </w:pPr>
      <w:r>
        <w:rPr>
          <w:lang w:val="sr-Cyrl-CS"/>
        </w:rPr>
        <w:t xml:space="preserve">          Извођач је дужан да уочене недостатке отклони у гарантном року о свом трошку, у року од осам дана од дана пријема  позива од стране наручиоца.</w:t>
      </w:r>
    </w:p>
    <w:p w:rsidR="002A3E6A" w:rsidRDefault="002A3E6A" w:rsidP="00DE0928">
      <w:pPr>
        <w:jc w:val="both"/>
        <w:rPr>
          <w:lang w:val="sr-Cyrl-CS"/>
        </w:rPr>
      </w:pPr>
      <w:r>
        <w:rPr>
          <w:lang w:val="sr-Cyrl-CS"/>
        </w:rPr>
        <w:t xml:space="preserve">         У случају да Извођач радова не отклони недостатке у року  из става 2. овог члана, Наручилац има право да те недостатке отклони преко другог лица на терет Извођача радова.</w:t>
      </w:r>
    </w:p>
    <w:p w:rsidR="002A3E6A" w:rsidRDefault="002A3E6A" w:rsidP="00DE0928">
      <w:pPr>
        <w:jc w:val="both"/>
        <w:rPr>
          <w:lang w:val="sr-Cyrl-CS"/>
        </w:rPr>
      </w:pPr>
      <w:r>
        <w:rPr>
          <w:lang w:val="sr-Cyrl-CS"/>
        </w:rPr>
        <w:t xml:space="preserve">           </w:t>
      </w:r>
    </w:p>
    <w:p w:rsidR="002A3E6A" w:rsidRDefault="002A3E6A" w:rsidP="00DE0928">
      <w:pPr>
        <w:jc w:val="center"/>
        <w:rPr>
          <w:lang w:val="sr-Cyrl-CS"/>
        </w:rPr>
      </w:pPr>
      <w:r>
        <w:rPr>
          <w:lang w:val="sr-Cyrl-CS"/>
        </w:rPr>
        <w:t>Члан 10.</w:t>
      </w:r>
    </w:p>
    <w:p w:rsidR="002A3E6A" w:rsidRDefault="002A3E6A" w:rsidP="00DE0928">
      <w:pPr>
        <w:jc w:val="both"/>
        <w:rPr>
          <w:lang w:val="sr-Cyrl-CS"/>
        </w:rPr>
      </w:pPr>
      <w:r>
        <w:rPr>
          <w:lang w:val="sr-Cyrl-CS"/>
        </w:rPr>
        <w:t xml:space="preserve">          Све евентуалне спорове поводом овог уговора, уговорне стране ће решевати споразумно.</w:t>
      </w:r>
    </w:p>
    <w:p w:rsidR="002A3E6A" w:rsidRDefault="002A3E6A" w:rsidP="00DE0928">
      <w:pPr>
        <w:jc w:val="both"/>
        <w:rPr>
          <w:lang w:val="sr-Cyrl-CS"/>
        </w:rPr>
      </w:pPr>
      <w:r>
        <w:rPr>
          <w:lang w:val="sr-Cyrl-CS"/>
        </w:rPr>
        <w:lastRenderedPageBreak/>
        <w:t xml:space="preserve">          За сва спорна питања која уговорне стране не могу да реше споразумом, уговара се надлежност стварно надлежног суда у Ужицу.</w:t>
      </w:r>
    </w:p>
    <w:p w:rsidR="002A3E6A" w:rsidRDefault="002A3E6A" w:rsidP="00DE0928">
      <w:pPr>
        <w:jc w:val="both"/>
        <w:rPr>
          <w:lang w:val="sr-Cyrl-CS"/>
        </w:rPr>
      </w:pPr>
    </w:p>
    <w:p w:rsidR="002A3E6A" w:rsidRDefault="002A3E6A" w:rsidP="00DE0928">
      <w:pPr>
        <w:jc w:val="center"/>
        <w:rPr>
          <w:lang w:val="sr-Cyrl-CS"/>
        </w:rPr>
      </w:pPr>
      <w:r>
        <w:rPr>
          <w:lang w:val="sr-Cyrl-CS"/>
        </w:rPr>
        <w:t>Члан 11.</w:t>
      </w:r>
    </w:p>
    <w:p w:rsidR="002A3E6A" w:rsidRDefault="002A3E6A" w:rsidP="00DE0928">
      <w:pPr>
        <w:jc w:val="both"/>
        <w:rPr>
          <w:lang w:val="sr-Cyrl-CS"/>
        </w:rPr>
      </w:pPr>
      <w:r>
        <w:rPr>
          <w:lang w:val="sr-Cyrl-CS"/>
        </w:rPr>
        <w:t xml:space="preserve">         На питања која нису посебно уређена овим уговором, примењиваће се одредбе Закона о облигационим односима, као и други прописи којима се уређују питања везана за  грађевинске радове.</w:t>
      </w:r>
    </w:p>
    <w:p w:rsidR="002A3E6A" w:rsidRDefault="002A3E6A" w:rsidP="00DE0928">
      <w:pPr>
        <w:jc w:val="both"/>
        <w:rPr>
          <w:lang w:val="sr-Cyrl-CS"/>
        </w:rPr>
      </w:pPr>
    </w:p>
    <w:p w:rsidR="002A3E6A" w:rsidRDefault="002A3E6A" w:rsidP="00DE0928">
      <w:pPr>
        <w:jc w:val="center"/>
        <w:rPr>
          <w:lang w:val="sr-Cyrl-CS"/>
        </w:rPr>
      </w:pPr>
      <w:r>
        <w:rPr>
          <w:lang w:val="sr-Cyrl-CS"/>
        </w:rPr>
        <w:t>Члан 12.</w:t>
      </w:r>
    </w:p>
    <w:p w:rsidR="002A3E6A" w:rsidRDefault="002A3E6A" w:rsidP="00DE0928">
      <w:pPr>
        <w:jc w:val="both"/>
        <w:rPr>
          <w:lang w:val="sr-Cyrl-CS"/>
        </w:rPr>
      </w:pPr>
      <w:r>
        <w:rPr>
          <w:lang w:val="sr-Cyrl-CS"/>
        </w:rPr>
        <w:t xml:space="preserve">         Саставни део овог уговора је:</w:t>
      </w:r>
    </w:p>
    <w:p w:rsidR="002A3E6A" w:rsidRDefault="002A3E6A" w:rsidP="00DE0928">
      <w:pPr>
        <w:jc w:val="both"/>
        <w:rPr>
          <w:lang w:val="sr-Cyrl-CS"/>
        </w:rPr>
      </w:pPr>
      <w:r>
        <w:rPr>
          <w:lang w:val="sr-Cyrl-CS"/>
        </w:rPr>
        <w:t xml:space="preserve"> - понуда Извођача  број________________ од____________ 2017. године  </w:t>
      </w:r>
    </w:p>
    <w:p w:rsidR="002A3E6A" w:rsidRPr="00A320DA" w:rsidRDefault="002A3E6A" w:rsidP="00DE0928">
      <w:pPr>
        <w:jc w:val="both"/>
        <w:rPr>
          <w:lang w:val="sr-Cyrl-CS"/>
        </w:rPr>
      </w:pPr>
      <w:r>
        <w:rPr>
          <w:lang w:val="sr-Cyrl-CS"/>
        </w:rPr>
        <w:t>-  спецификација радова.</w:t>
      </w:r>
    </w:p>
    <w:p w:rsidR="002A3E6A" w:rsidRDefault="002A3E6A" w:rsidP="00DE0928">
      <w:pPr>
        <w:jc w:val="both"/>
        <w:rPr>
          <w:lang w:val="sr-Cyrl-CS"/>
        </w:rPr>
      </w:pPr>
    </w:p>
    <w:p w:rsidR="002A3E6A" w:rsidRDefault="002A3E6A" w:rsidP="00DE0928">
      <w:pPr>
        <w:jc w:val="center"/>
        <w:rPr>
          <w:lang w:val="sr-Cyrl-CS"/>
        </w:rPr>
      </w:pPr>
      <w:r>
        <w:rPr>
          <w:lang w:val="sr-Cyrl-CS"/>
        </w:rPr>
        <w:t>Члан 13.</w:t>
      </w:r>
    </w:p>
    <w:p w:rsidR="002A3E6A" w:rsidRDefault="002A3E6A" w:rsidP="00DE0928">
      <w:pPr>
        <w:jc w:val="both"/>
        <w:rPr>
          <w:lang w:val="sr-Cyrl-CS"/>
        </w:rPr>
      </w:pPr>
      <w:r>
        <w:rPr>
          <w:lang w:val="sr-Cyrl-CS"/>
        </w:rPr>
        <w:t xml:space="preserve">          Овај уговор сачињен је у 6 (шест) једнаких  примерака, од којих по 3 (три) примерка задржава свака уговорна страна.</w:t>
      </w:r>
    </w:p>
    <w:p w:rsidR="002A3E6A" w:rsidRDefault="002A3E6A" w:rsidP="00DE0928">
      <w:pPr>
        <w:rPr>
          <w:lang w:val="sr-Cyrl-CS"/>
        </w:rPr>
      </w:pPr>
    </w:p>
    <w:p w:rsidR="002A3E6A" w:rsidRDefault="002A3E6A" w:rsidP="00DE0928">
      <w:pPr>
        <w:jc w:val="both"/>
        <w:rPr>
          <w:lang w:val="sr-Cyrl-CS"/>
        </w:rPr>
      </w:pPr>
    </w:p>
    <w:p w:rsidR="002A3E6A" w:rsidRDefault="002A3E6A" w:rsidP="00DE0928">
      <w:pPr>
        <w:jc w:val="both"/>
        <w:rPr>
          <w:lang w:val="sr-Cyrl-CS"/>
        </w:rPr>
      </w:pPr>
      <w:r>
        <w:rPr>
          <w:lang w:val="sr-Cyrl-CS"/>
        </w:rPr>
        <w:t>ЗА ИЗВОЂАЧА                                                                        ЗА НАРУЧИОЦА</w:t>
      </w:r>
    </w:p>
    <w:p w:rsidR="002A3E6A" w:rsidRDefault="002A3E6A" w:rsidP="00DE0928">
      <w:pPr>
        <w:jc w:val="both"/>
        <w:rPr>
          <w:lang w:val="sr-Cyrl-CS"/>
        </w:rPr>
      </w:pPr>
      <w:r>
        <w:rPr>
          <w:lang w:val="sr-Cyrl-CS"/>
        </w:rPr>
        <w:t xml:space="preserve">   Директор                                                                                   Градоначелник</w:t>
      </w:r>
    </w:p>
    <w:p w:rsidR="002A3E6A" w:rsidRDefault="002A3E6A" w:rsidP="00DE0928">
      <w:pPr>
        <w:jc w:val="both"/>
        <w:rPr>
          <w:lang w:val="sr-Cyrl-CS"/>
        </w:rPr>
      </w:pPr>
      <w:r>
        <w:rPr>
          <w:lang w:val="sr-Cyrl-CS"/>
        </w:rPr>
        <w:t xml:space="preserve">                                                                                                   Тихомир Петковић  </w:t>
      </w:r>
    </w:p>
    <w:p w:rsidR="002A3E6A" w:rsidRDefault="002A3E6A" w:rsidP="00DE0928">
      <w:pPr>
        <w:jc w:val="both"/>
      </w:pPr>
      <w:r>
        <w:rPr>
          <w:lang w:val="sr-Cyrl-CS"/>
        </w:rPr>
        <w:t xml:space="preserve">___________________                                                      _________________________ </w:t>
      </w:r>
    </w:p>
    <w:p w:rsidR="002A3E6A" w:rsidRDefault="002A3E6A" w:rsidP="00DE0928">
      <w:pPr>
        <w:jc w:val="both"/>
      </w:pPr>
    </w:p>
    <w:p w:rsidR="002A3E6A" w:rsidRDefault="002A3E6A" w:rsidP="00DE0928">
      <w:pPr>
        <w:jc w:val="both"/>
      </w:pPr>
    </w:p>
    <w:p w:rsidR="002A3E6A" w:rsidRDefault="002A3E6A" w:rsidP="00DE0928">
      <w:pPr>
        <w:jc w:val="both"/>
      </w:pPr>
    </w:p>
    <w:p w:rsidR="002A3E6A" w:rsidRDefault="002A3E6A" w:rsidP="00DE0928">
      <w:pPr>
        <w:jc w:val="both"/>
      </w:pPr>
    </w:p>
    <w:p w:rsidR="002A3E6A" w:rsidRDefault="002A3E6A" w:rsidP="00DE0928">
      <w:pPr>
        <w:jc w:val="both"/>
      </w:pPr>
    </w:p>
    <w:p w:rsidR="002A3E6A" w:rsidRPr="002143FF" w:rsidRDefault="002A3E6A" w:rsidP="00DE0928">
      <w:pPr>
        <w:jc w:val="both"/>
      </w:pPr>
    </w:p>
    <w:p w:rsidR="002A3E6A" w:rsidRDefault="002A3E6A" w:rsidP="00DE0928">
      <w:pPr>
        <w:jc w:val="both"/>
        <w:rPr>
          <w:lang w:val="sr-Cyrl-CS"/>
        </w:rPr>
      </w:pPr>
      <w:r>
        <w:rPr>
          <w:lang w:val="sr-Cyrl-CS"/>
        </w:rPr>
        <w:t xml:space="preserve">                                                                               </w:t>
      </w:r>
    </w:p>
    <w:p w:rsidR="002A3E6A" w:rsidRPr="007B55D3" w:rsidRDefault="002A3E6A" w:rsidP="00DE0928">
      <w:pPr>
        <w:jc w:val="both"/>
        <w:rPr>
          <w:lang w:val="sr-Cyrl-CS"/>
        </w:rPr>
      </w:pPr>
      <w:r w:rsidRPr="007B55D3">
        <w:rPr>
          <w:b/>
          <w:bCs/>
          <w:i/>
          <w:iCs/>
          <w:u w:val="single"/>
          <w:lang w:val="sr-Cyrl-CS"/>
        </w:rPr>
        <w:t>Напомена</w:t>
      </w:r>
      <w:r>
        <w:rPr>
          <w:b/>
          <w:bCs/>
          <w:i/>
          <w:iCs/>
          <w:u w:val="single"/>
          <w:lang w:val="sr-Cyrl-CS"/>
        </w:rPr>
        <w:t>:</w:t>
      </w:r>
      <w:r>
        <w:rPr>
          <w:lang w:val="sr-Cyrl-C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рефернеце.</w:t>
      </w:r>
    </w:p>
    <w:p w:rsidR="002A3E6A" w:rsidRDefault="002A3E6A" w:rsidP="00DE0928">
      <w:pPr>
        <w:jc w:val="both"/>
        <w:rPr>
          <w:lang w:val="sr-Cyrl-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Pr="0068790B" w:rsidRDefault="002A3E6A" w:rsidP="00DE0928">
      <w:pPr>
        <w:rPr>
          <w:b/>
          <w:bCs/>
          <w:i/>
          <w:iCs/>
          <w:lang w:val="sr-Cyrl-CS"/>
        </w:rPr>
      </w:pPr>
    </w:p>
    <w:p w:rsidR="002A3E6A" w:rsidRDefault="002A3E6A" w:rsidP="00DE0928">
      <w:pPr>
        <w:rPr>
          <w:b/>
          <w:bCs/>
          <w:i/>
          <w:iCs/>
          <w:lang w:val="sr-Cyrl-CS"/>
        </w:rPr>
      </w:pPr>
    </w:p>
    <w:p w:rsidR="002A3E6A" w:rsidRPr="00E903D5" w:rsidRDefault="002A3E6A" w:rsidP="00DE0928">
      <w:pPr>
        <w:rPr>
          <w:b/>
          <w:bCs/>
          <w:i/>
          <w:iCs/>
          <w:lang w:val="ru-RU"/>
        </w:rPr>
      </w:pPr>
      <w:r w:rsidRPr="006C1198">
        <w:rPr>
          <w:b/>
          <w:bCs/>
          <w:i/>
          <w:iCs/>
          <w:lang w:val="sr-Cyrl-CS"/>
        </w:rPr>
        <w:lastRenderedPageBreak/>
        <w:t>Образац</w:t>
      </w:r>
      <w:r w:rsidRPr="00E903D5">
        <w:rPr>
          <w:b/>
          <w:bCs/>
          <w:i/>
          <w:iCs/>
          <w:lang w:val="ru-RU"/>
        </w:rPr>
        <w:t xml:space="preserve"> </w:t>
      </w:r>
      <w:r w:rsidRPr="006C1198">
        <w:rPr>
          <w:b/>
          <w:bCs/>
          <w:i/>
          <w:iCs/>
        </w:rPr>
        <w:t>VIII</w:t>
      </w: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jc w:val="center"/>
        <w:rPr>
          <w:b/>
          <w:bCs/>
          <w:lang w:val="sr-Cyrl-CS"/>
        </w:rPr>
      </w:pPr>
      <w:r w:rsidRPr="00B33C49">
        <w:rPr>
          <w:b/>
          <w:bCs/>
          <w:lang w:val="sr-Cyrl-CS"/>
        </w:rPr>
        <w:t>ОБРАЗАЦ ТРОШКОВА ПРИПРЕМЕ ПОНУДЕ</w:t>
      </w:r>
    </w:p>
    <w:p w:rsidR="002A3E6A" w:rsidRDefault="002A3E6A" w:rsidP="00DE0928">
      <w:pPr>
        <w:jc w:val="center"/>
        <w:rPr>
          <w:b/>
          <w:bCs/>
          <w:lang w:val="sr-Cyrl-CS"/>
        </w:rPr>
      </w:pPr>
    </w:p>
    <w:p w:rsidR="002A3E6A" w:rsidRPr="00B33C49" w:rsidRDefault="002A3E6A" w:rsidP="00DE0928">
      <w:pPr>
        <w:jc w:val="center"/>
        <w:rPr>
          <w:b/>
          <w:bCs/>
          <w:lang w:val="sr-Cyrl-CS"/>
        </w:rPr>
      </w:pPr>
    </w:p>
    <w:p w:rsidR="002A3E6A" w:rsidRDefault="002A3E6A" w:rsidP="00DE0928">
      <w:pPr>
        <w:jc w:val="both"/>
        <w:rPr>
          <w:lang w:val="sr-Cyrl-CS"/>
        </w:rPr>
      </w:pPr>
      <w:r w:rsidRPr="00696B1E">
        <w:rPr>
          <w:lang w:val="sr-Cyrl-CS"/>
        </w:rPr>
        <w:t xml:space="preserve">У складу са чланом </w:t>
      </w:r>
      <w:r>
        <w:rPr>
          <w:lang w:val="sr-Cyrl-CS"/>
        </w:rPr>
        <w:t>88. став 1. Закона</w:t>
      </w:r>
      <w:r w:rsidRPr="00E903D5">
        <w:rPr>
          <w:lang w:val="ru-RU"/>
        </w:rPr>
        <w:t>,</w:t>
      </w:r>
      <w:r>
        <w:rPr>
          <w:lang w:val="sr-Cyrl-CS"/>
        </w:rPr>
        <w:t xml:space="preserve"> Понуђач ______________________________</w:t>
      </w:r>
      <w:r w:rsidRPr="00E903D5">
        <w:rPr>
          <w:lang w:val="ru-RU"/>
        </w:rPr>
        <w:t xml:space="preserve"> </w:t>
      </w:r>
      <w:r>
        <w:rPr>
          <w:lang w:val="sr-Cyrl-CS"/>
        </w:rPr>
        <w:t>(навести назив понуђача) доставља укупан износ и структуру трошкова припремања понуде, како следи:</w:t>
      </w:r>
    </w:p>
    <w:p w:rsidR="002A3E6A" w:rsidRDefault="002A3E6A" w:rsidP="00DE0928">
      <w:pPr>
        <w:jc w:val="both"/>
        <w:rPr>
          <w:lang w:val="sr-Cyrl-CS"/>
        </w:rPr>
      </w:pPr>
    </w:p>
    <w:p w:rsidR="002A3E6A" w:rsidRPr="00144D44" w:rsidRDefault="002A3E6A" w:rsidP="00DE0928">
      <w:pPr>
        <w:jc w:val="both"/>
        <w:rPr>
          <w:lang w:val="sr-Cyrl-CS"/>
        </w:rPr>
      </w:pPr>
    </w:p>
    <w:p w:rsidR="002A3E6A" w:rsidRDefault="002A3E6A" w:rsidP="00DE0928">
      <w:pPr>
        <w:jc w:val="both"/>
        <w:rPr>
          <w:lang w:val="sr-Cyrl-CS"/>
        </w:rPr>
      </w:pPr>
    </w:p>
    <w:p w:rsidR="002A3E6A" w:rsidRPr="00897DF8" w:rsidRDefault="002A3E6A" w:rsidP="00DE0928">
      <w:pPr>
        <w:jc w:val="both"/>
        <w:rPr>
          <w:b/>
          <w:bCs/>
          <w:lang w:val="sr-Cyrl-CS"/>
        </w:rPr>
      </w:pPr>
      <w:r w:rsidRPr="00897DF8">
        <w:rPr>
          <w:b/>
          <w:bCs/>
          <w:lang w:val="sr-Cyrl-CS"/>
        </w:rPr>
        <w:t>ВРСТА ТРОШКА                                                                  ИЗНОС ТРОШКА РСД</w:t>
      </w:r>
    </w:p>
    <w:p w:rsidR="002A3E6A" w:rsidRDefault="002A3E6A" w:rsidP="00DE0928">
      <w:pPr>
        <w:jc w:val="both"/>
        <w:rPr>
          <w:lang w:val="sr-Cyrl-CS"/>
        </w:rPr>
      </w:pPr>
    </w:p>
    <w:p w:rsidR="002A3E6A" w:rsidRDefault="002A3E6A" w:rsidP="00DE0928">
      <w:pPr>
        <w:jc w:val="both"/>
        <w:rPr>
          <w:lang w:val="sr-Cyrl-CS"/>
        </w:rPr>
      </w:pPr>
      <w:r>
        <w:rPr>
          <w:lang w:val="sr-Cyrl-CS"/>
        </w:rPr>
        <w:t>1.__________________________________________, ________________________</w:t>
      </w:r>
    </w:p>
    <w:p w:rsidR="002A3E6A" w:rsidRDefault="002A3E6A" w:rsidP="00DE0928">
      <w:pPr>
        <w:jc w:val="both"/>
        <w:rPr>
          <w:lang w:val="sr-Cyrl-CS"/>
        </w:rPr>
      </w:pPr>
      <w:r>
        <w:rPr>
          <w:lang w:val="sr-Cyrl-CS"/>
        </w:rPr>
        <w:t>2.__________________________________________; ________________________</w:t>
      </w:r>
    </w:p>
    <w:p w:rsidR="002A3E6A" w:rsidRDefault="002A3E6A" w:rsidP="00DE0928">
      <w:pPr>
        <w:jc w:val="both"/>
        <w:rPr>
          <w:lang w:val="sr-Cyrl-CS"/>
        </w:rPr>
      </w:pPr>
      <w:r>
        <w:rPr>
          <w:lang w:val="sr-Cyrl-CS"/>
        </w:rPr>
        <w:t>3.__________________________________________; ________________________</w:t>
      </w:r>
    </w:p>
    <w:p w:rsidR="002A3E6A" w:rsidRDefault="002A3E6A" w:rsidP="00DE0928">
      <w:pPr>
        <w:jc w:val="both"/>
        <w:rPr>
          <w:lang w:val="sr-Cyrl-CS"/>
        </w:rPr>
      </w:pPr>
      <w:r>
        <w:rPr>
          <w:lang w:val="sr-Cyrl-CS"/>
        </w:rPr>
        <w:t>4.__________________________________________, ________________________</w:t>
      </w:r>
    </w:p>
    <w:p w:rsidR="002A3E6A" w:rsidRDefault="002A3E6A" w:rsidP="00DE0928">
      <w:pPr>
        <w:jc w:val="both"/>
        <w:rPr>
          <w:lang w:val="sr-Cyrl-CS"/>
        </w:rPr>
      </w:pPr>
    </w:p>
    <w:p w:rsidR="002A3E6A" w:rsidRDefault="002A3E6A" w:rsidP="00DE0928">
      <w:pPr>
        <w:rPr>
          <w:b/>
          <w:bCs/>
          <w:i/>
          <w:iCs/>
          <w:lang w:val="sr-Cyrl-CS"/>
        </w:rPr>
      </w:pPr>
      <w:r>
        <w:rPr>
          <w:b/>
          <w:bCs/>
          <w:i/>
          <w:iCs/>
          <w:lang w:val="sr-Cyrl-CS"/>
        </w:rPr>
        <w:t>УКУПАН ИЗНОС ТРОШКОВА ПРИПРЕМАЊА</w:t>
      </w:r>
    </w:p>
    <w:p w:rsidR="002A3E6A" w:rsidRDefault="002A3E6A" w:rsidP="00DE0928">
      <w:pPr>
        <w:rPr>
          <w:b/>
          <w:bCs/>
          <w:i/>
          <w:iCs/>
          <w:lang w:val="sr-Cyrl-CS"/>
        </w:rPr>
      </w:pPr>
      <w:r>
        <w:rPr>
          <w:b/>
          <w:bCs/>
          <w:i/>
          <w:iCs/>
          <w:lang w:val="sr-Cyrl-CS"/>
        </w:rPr>
        <w:t>ПОНУДЕ _____________________________________</w:t>
      </w:r>
    </w:p>
    <w:p w:rsidR="002A3E6A" w:rsidRPr="00E903D5" w:rsidRDefault="002A3E6A" w:rsidP="00DE0928">
      <w:pPr>
        <w:rPr>
          <w:b/>
          <w:bCs/>
          <w:i/>
          <w:iCs/>
          <w:lang w:val="ru-RU"/>
        </w:rPr>
      </w:pPr>
    </w:p>
    <w:p w:rsidR="002A3E6A" w:rsidRPr="00E903D5" w:rsidRDefault="002A3E6A" w:rsidP="00DE0928">
      <w:pPr>
        <w:rPr>
          <w:b/>
          <w:bCs/>
          <w:i/>
          <w:iCs/>
          <w:lang w:val="ru-RU"/>
        </w:rPr>
      </w:pPr>
    </w:p>
    <w:p w:rsidR="002A3E6A" w:rsidRDefault="002A3E6A" w:rsidP="00DE0928">
      <w:pPr>
        <w:rPr>
          <w:b/>
          <w:bCs/>
          <w:i/>
          <w:iCs/>
          <w:lang w:val="sr-Cyrl-CS"/>
        </w:rPr>
      </w:pPr>
      <w:r>
        <w:rPr>
          <w:b/>
          <w:bCs/>
          <w:i/>
          <w:iCs/>
          <w:lang w:val="sr-Cyrl-CS"/>
        </w:rPr>
        <w:t>Трошкове припреме и подношења понуде сноси искључиво понуђач и не може тражити од наручиоца накнаду трошкова.</w:t>
      </w:r>
    </w:p>
    <w:p w:rsidR="002A3E6A" w:rsidRDefault="002A3E6A" w:rsidP="00DE0928">
      <w:pPr>
        <w:rPr>
          <w:b/>
          <w:bCs/>
          <w:i/>
          <w:iCs/>
          <w:lang w:val="sr-Cyrl-CS"/>
        </w:rPr>
      </w:pPr>
      <w:r>
        <w:rPr>
          <w:b/>
          <w:bCs/>
          <w:i/>
          <w:iCs/>
          <w:lang w:val="sr-Cyrl-CS"/>
        </w:rPr>
        <w:t>Ако је поступак јавне на</w:t>
      </w:r>
      <w:r>
        <w:rPr>
          <w:b/>
          <w:bCs/>
          <w:i/>
          <w:iCs/>
        </w:rPr>
        <w:t>a</w:t>
      </w:r>
      <w:r>
        <w:rPr>
          <w:b/>
          <w:bCs/>
          <w:i/>
          <w:iCs/>
          <w:lang w:val="sr-Cyrl-CS"/>
        </w:rPr>
        <w:t>бвке обустављен из разлога који су на страни наручиоца, наручилац је дужан да понуђачу надокнади трошкове у складу са чланом</w:t>
      </w:r>
      <w:r w:rsidRPr="00E903D5">
        <w:rPr>
          <w:b/>
          <w:bCs/>
          <w:i/>
          <w:iCs/>
          <w:lang w:val="ru-RU"/>
        </w:rPr>
        <w:t xml:space="preserve"> </w:t>
      </w:r>
      <w:r>
        <w:rPr>
          <w:b/>
          <w:bCs/>
          <w:i/>
          <w:iCs/>
          <w:lang w:val="sr-Cyrl-CS"/>
        </w:rPr>
        <w:t>88. став( 3) Закона, под условом да је понуђач тражио накнаду тих трошкова.</w:t>
      </w: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lang w:val="sr-Cyrl-CS"/>
        </w:rPr>
      </w:pPr>
      <w:r w:rsidRPr="007C4275">
        <w:rPr>
          <w:lang w:val="sr-Cyrl-CS"/>
        </w:rPr>
        <w:t>Датум:</w:t>
      </w:r>
      <w:r>
        <w:rPr>
          <w:lang w:val="sr-Cyrl-CS"/>
        </w:rPr>
        <w:t>______________________                                             Потпис овлашћеног лица</w:t>
      </w:r>
    </w:p>
    <w:p w:rsidR="002A3E6A" w:rsidRPr="007C4275" w:rsidRDefault="002A3E6A" w:rsidP="00DE0928">
      <w:pPr>
        <w:rPr>
          <w:lang w:val="sr-Cyrl-CS"/>
        </w:rPr>
      </w:pPr>
      <w:r>
        <w:rPr>
          <w:lang w:val="sr-Cyrl-CS"/>
        </w:rPr>
        <w:t xml:space="preserve">                                                                       М.П.                     _____________________</w:t>
      </w:r>
    </w:p>
    <w:p w:rsidR="002A3E6A" w:rsidRPr="00E903D5" w:rsidRDefault="002A3E6A" w:rsidP="00DE0928">
      <w:pPr>
        <w:rPr>
          <w:b/>
          <w:bCs/>
          <w:lang w:val="ru-RU"/>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Pr="00E73F53" w:rsidRDefault="002A3E6A" w:rsidP="00DE0928">
      <w:pPr>
        <w:jc w:val="center"/>
        <w:rPr>
          <w:lang w:val="sr-Cyrl-CS"/>
        </w:rPr>
      </w:pPr>
    </w:p>
    <w:p w:rsidR="002A3E6A" w:rsidRDefault="002A3E6A" w:rsidP="00DE0928">
      <w:pPr>
        <w:spacing w:line="276" w:lineRule="auto"/>
        <w:jc w:val="center"/>
        <w:rPr>
          <w:b/>
          <w:bCs/>
          <w:sz w:val="28"/>
          <w:szCs w:val="28"/>
        </w:rPr>
      </w:pPr>
    </w:p>
    <w:p w:rsidR="002A3E6A" w:rsidRDefault="002A3E6A" w:rsidP="00DE0928">
      <w:pPr>
        <w:spacing w:line="276" w:lineRule="auto"/>
        <w:jc w:val="center"/>
        <w:rPr>
          <w:b/>
          <w:bCs/>
          <w:sz w:val="28"/>
          <w:szCs w:val="28"/>
        </w:rPr>
      </w:pPr>
    </w:p>
    <w:p w:rsidR="002A3E6A" w:rsidRDefault="002A3E6A" w:rsidP="00DE0928">
      <w:pPr>
        <w:spacing w:line="276" w:lineRule="auto"/>
        <w:jc w:val="center"/>
        <w:rPr>
          <w:b/>
          <w:bCs/>
          <w:sz w:val="28"/>
          <w:szCs w:val="28"/>
        </w:rPr>
      </w:pPr>
    </w:p>
    <w:p w:rsidR="002A3E6A" w:rsidRPr="002143FF" w:rsidRDefault="002A3E6A" w:rsidP="00DE0928">
      <w:pPr>
        <w:spacing w:line="276" w:lineRule="auto"/>
        <w:jc w:val="center"/>
        <w:rPr>
          <w:b/>
          <w:bCs/>
          <w:sz w:val="28"/>
          <w:szCs w:val="28"/>
        </w:rPr>
      </w:pPr>
    </w:p>
    <w:p w:rsidR="002A3E6A" w:rsidRDefault="002A3E6A" w:rsidP="00DE0928">
      <w:pPr>
        <w:rPr>
          <w:b/>
          <w:bCs/>
          <w:i/>
          <w:iCs/>
          <w:lang w:val="sr-Cyrl-CS"/>
        </w:rPr>
      </w:pPr>
    </w:p>
    <w:p w:rsidR="002A3E6A" w:rsidRDefault="002A3E6A" w:rsidP="00DE0928">
      <w:pPr>
        <w:rPr>
          <w:b/>
          <w:bCs/>
          <w:i/>
          <w:iCs/>
          <w:lang w:val="sr-Cyrl-CS"/>
        </w:rPr>
      </w:pPr>
    </w:p>
    <w:p w:rsidR="002A3E6A" w:rsidRDefault="002A3E6A" w:rsidP="00DE0928">
      <w:pPr>
        <w:rPr>
          <w:b/>
          <w:bCs/>
          <w:i/>
          <w:iCs/>
          <w:lang w:val="sr-Cyrl-CS"/>
        </w:rPr>
      </w:pPr>
    </w:p>
    <w:p w:rsidR="002A3E6A" w:rsidRPr="00E903D5" w:rsidRDefault="002A3E6A" w:rsidP="00DE0928">
      <w:pPr>
        <w:rPr>
          <w:b/>
          <w:bCs/>
          <w:i/>
          <w:iCs/>
          <w:lang w:val="ru-RU"/>
        </w:rPr>
      </w:pPr>
      <w:r>
        <w:rPr>
          <w:b/>
          <w:bCs/>
          <w:i/>
          <w:iCs/>
          <w:lang w:val="sr-Cyrl-CS"/>
        </w:rPr>
        <w:t>Образац</w:t>
      </w:r>
      <w:r w:rsidRPr="00E903D5">
        <w:rPr>
          <w:b/>
          <w:bCs/>
          <w:i/>
          <w:iCs/>
          <w:lang w:val="ru-RU"/>
        </w:rPr>
        <w:t xml:space="preserve"> </w:t>
      </w:r>
      <w:r>
        <w:rPr>
          <w:b/>
          <w:bCs/>
          <w:i/>
          <w:iCs/>
        </w:rPr>
        <w:t>IX</w:t>
      </w:r>
    </w:p>
    <w:p w:rsidR="002A3E6A" w:rsidRDefault="002A3E6A" w:rsidP="00DE0928">
      <w:pPr>
        <w:rPr>
          <w:b/>
          <w:bCs/>
          <w:i/>
          <w:iCs/>
          <w:lang w:val="sr-Cyrl-CS"/>
        </w:rPr>
      </w:pPr>
    </w:p>
    <w:p w:rsidR="002A3E6A" w:rsidRDefault="002A3E6A" w:rsidP="00DE0928">
      <w:pPr>
        <w:rPr>
          <w:b/>
          <w:bCs/>
          <w:i/>
          <w:iCs/>
          <w:lang w:val="sr-Cyrl-CS"/>
        </w:rPr>
      </w:pPr>
    </w:p>
    <w:p w:rsidR="002A3E6A" w:rsidRPr="00956596" w:rsidRDefault="002A3E6A" w:rsidP="00DE0928">
      <w:pPr>
        <w:rPr>
          <w:b/>
          <w:bCs/>
          <w:i/>
          <w:iCs/>
          <w:lang w:val="sr-Cyrl-CS"/>
        </w:rPr>
      </w:pPr>
    </w:p>
    <w:p w:rsidR="002A3E6A" w:rsidRDefault="002A3E6A" w:rsidP="00DE0928">
      <w:pPr>
        <w:rPr>
          <w:lang w:val="sr-Cyrl-CS"/>
        </w:rPr>
      </w:pPr>
      <w:r>
        <w:rPr>
          <w:lang w:val="sr-Cyrl-CS"/>
        </w:rPr>
        <w:tab/>
      </w:r>
    </w:p>
    <w:p w:rsidR="002A3E6A" w:rsidRDefault="002A3E6A" w:rsidP="00DE0928">
      <w:pPr>
        <w:ind w:firstLine="720"/>
        <w:rPr>
          <w:lang w:val="sr-Cyrl-CS"/>
        </w:rPr>
      </w:pPr>
    </w:p>
    <w:p w:rsidR="002A3E6A" w:rsidRDefault="002A3E6A" w:rsidP="00DE0928">
      <w:pPr>
        <w:jc w:val="both"/>
        <w:rPr>
          <w:lang w:val="sr-Cyrl-CS"/>
        </w:rPr>
      </w:pPr>
      <w:r w:rsidRPr="00696B1E">
        <w:rPr>
          <w:lang w:val="sr-Cyrl-CS"/>
        </w:rPr>
        <w:t xml:space="preserve">У складу са чланом </w:t>
      </w:r>
      <w:r w:rsidRPr="00E903D5">
        <w:rPr>
          <w:lang w:val="ru-RU"/>
        </w:rPr>
        <w:t>2</w:t>
      </w:r>
      <w:r>
        <w:rPr>
          <w:lang w:val="sr-Cyrl-CS"/>
        </w:rPr>
        <w:t>6. Закона_____________________________________________</w:t>
      </w:r>
    </w:p>
    <w:p w:rsidR="002A3E6A" w:rsidRDefault="002A3E6A" w:rsidP="00DE0928">
      <w:pPr>
        <w:jc w:val="both"/>
        <w:rPr>
          <w:lang w:val="sr-Cyrl-CS"/>
        </w:rPr>
      </w:pPr>
      <w:r>
        <w:rPr>
          <w:lang w:val="sr-Cyrl-CS"/>
        </w:rPr>
        <w:t xml:space="preserve">                                                              Назив понуђача</w:t>
      </w:r>
    </w:p>
    <w:p w:rsidR="002A3E6A" w:rsidRPr="00696B1E" w:rsidRDefault="002A3E6A" w:rsidP="00DE0928">
      <w:pPr>
        <w:jc w:val="both"/>
        <w:rPr>
          <w:lang w:val="sr-Cyrl-CS"/>
        </w:rPr>
      </w:pPr>
      <w:r>
        <w:rPr>
          <w:lang w:val="sr-Cyrl-CS"/>
        </w:rPr>
        <w:t xml:space="preserve">Даје: </w:t>
      </w:r>
    </w:p>
    <w:p w:rsidR="002A3E6A" w:rsidRDefault="002A3E6A" w:rsidP="00DE0928">
      <w:pPr>
        <w:jc w:val="center"/>
        <w:rPr>
          <w:b/>
          <w:bCs/>
          <w:lang w:val="sr-Cyrl-CS"/>
        </w:rPr>
      </w:pPr>
    </w:p>
    <w:p w:rsidR="002A3E6A" w:rsidRDefault="002A3E6A" w:rsidP="00DE0928">
      <w:pPr>
        <w:jc w:val="center"/>
        <w:rPr>
          <w:b/>
          <w:bCs/>
          <w:lang w:val="sr-Cyrl-CS"/>
        </w:rPr>
      </w:pPr>
      <w:r w:rsidRPr="00696B1E">
        <w:rPr>
          <w:b/>
          <w:bCs/>
          <w:lang w:val="sr-Cyrl-CS"/>
        </w:rPr>
        <w:t>ИЗЈАВУ</w:t>
      </w:r>
    </w:p>
    <w:p w:rsidR="002A3E6A" w:rsidRDefault="002A3E6A" w:rsidP="00DE0928">
      <w:pPr>
        <w:jc w:val="center"/>
        <w:rPr>
          <w:b/>
          <w:bCs/>
          <w:lang w:val="sr-Cyrl-CS"/>
        </w:rPr>
      </w:pPr>
      <w:r>
        <w:rPr>
          <w:b/>
          <w:bCs/>
          <w:lang w:val="sr-Cyrl-CS"/>
        </w:rPr>
        <w:t>О НЕЗАВИСНОЈ ПОНУДИ</w:t>
      </w:r>
    </w:p>
    <w:p w:rsidR="002A3E6A" w:rsidRPr="00FA1A7F" w:rsidRDefault="002A3E6A" w:rsidP="00DE0928">
      <w:pPr>
        <w:jc w:val="center"/>
        <w:rPr>
          <w:b/>
          <w:bCs/>
          <w:lang w:val="sr-Cyrl-CS"/>
        </w:rPr>
      </w:pPr>
    </w:p>
    <w:p w:rsidR="002A3E6A" w:rsidRDefault="002A3E6A" w:rsidP="00DE0928">
      <w:pPr>
        <w:jc w:val="both"/>
        <w:rPr>
          <w:lang w:val="sr-Cyrl-CS"/>
        </w:rPr>
      </w:pPr>
      <w:r>
        <w:rPr>
          <w:lang w:val="sr-Cyrl-CS"/>
        </w:rPr>
        <w:t xml:space="preserve"> Под под пуном материјалном и кривичном одговорношћу изјављујем да сам понуду у поступку  јавне набавке мале вредности радова </w:t>
      </w:r>
      <w:r>
        <w:t>II</w:t>
      </w:r>
      <w:r>
        <w:rPr>
          <w:lang w:val="sr-Cyrl-CS"/>
        </w:rPr>
        <w:t xml:space="preserve">  Број</w:t>
      </w:r>
      <w:r w:rsidRPr="00E903D5">
        <w:rPr>
          <w:lang w:val="ru-RU"/>
        </w:rPr>
        <w:t xml:space="preserve"> </w:t>
      </w:r>
      <w:r>
        <w:rPr>
          <w:lang w:val="sr-Cyrl-CS"/>
        </w:rPr>
        <w:t>404-216/17</w:t>
      </w:r>
      <w:r>
        <w:t>,</w:t>
      </w:r>
      <w:r w:rsidRPr="00E903D5">
        <w:rPr>
          <w:lang w:val="ru-RU"/>
        </w:rPr>
        <w:t xml:space="preserve"> </w:t>
      </w:r>
      <w:r>
        <w:rPr>
          <w:lang w:val="sr-Cyrl-CS"/>
        </w:rPr>
        <w:t xml:space="preserve"> поднео независно, без договора са другим понуђачима или заинтересованим лицима.</w:t>
      </w:r>
    </w:p>
    <w:p w:rsidR="002A3E6A" w:rsidRDefault="002A3E6A" w:rsidP="00DE0928">
      <w:pPr>
        <w:jc w:val="both"/>
        <w:rPr>
          <w:lang w:val="sr-Cyrl-CS"/>
        </w:rPr>
      </w:pPr>
    </w:p>
    <w:p w:rsidR="002A3E6A" w:rsidRDefault="002A3E6A" w:rsidP="00DE0928">
      <w:pPr>
        <w:tabs>
          <w:tab w:val="left" w:pos="300"/>
        </w:tabs>
        <w:jc w:val="both"/>
        <w:rPr>
          <w:lang w:val="ru-RU"/>
        </w:rPr>
      </w:pPr>
    </w:p>
    <w:p w:rsidR="002A3E6A" w:rsidRDefault="002A3E6A" w:rsidP="00DE0928">
      <w:pPr>
        <w:tabs>
          <w:tab w:val="left" w:pos="300"/>
        </w:tabs>
        <w:jc w:val="both"/>
        <w:rPr>
          <w:lang w:val="ru-RU"/>
        </w:rPr>
      </w:pPr>
    </w:p>
    <w:p w:rsidR="002A3E6A" w:rsidRPr="00676B4C" w:rsidRDefault="002A3E6A" w:rsidP="00DE0928">
      <w:pPr>
        <w:jc w:val="both"/>
        <w:rPr>
          <w:lang w:val="sr-Cyrl-CS"/>
        </w:rPr>
      </w:pPr>
    </w:p>
    <w:p w:rsidR="002A3E6A" w:rsidRDefault="002A3E6A" w:rsidP="00DE0928">
      <w:pPr>
        <w:rPr>
          <w:b/>
          <w:bCs/>
          <w:i/>
          <w:iCs/>
          <w:sz w:val="20"/>
          <w:szCs w:val="20"/>
          <w:lang w:val="sr-Cyrl-CS"/>
        </w:rPr>
      </w:pPr>
    </w:p>
    <w:p w:rsidR="002A3E6A" w:rsidRDefault="002A3E6A" w:rsidP="00DE0928">
      <w:pPr>
        <w:rPr>
          <w:b/>
          <w:bCs/>
          <w:i/>
          <w:iCs/>
          <w:sz w:val="20"/>
          <w:szCs w:val="20"/>
          <w:lang w:val="sr-Cyrl-CS"/>
        </w:rPr>
      </w:pPr>
    </w:p>
    <w:p w:rsidR="002A3E6A" w:rsidRDefault="002A3E6A" w:rsidP="00DE0928">
      <w:pPr>
        <w:rPr>
          <w:b/>
          <w:bCs/>
          <w:i/>
          <w:iCs/>
          <w:sz w:val="20"/>
          <w:szCs w:val="20"/>
          <w:lang w:val="sr-Cyrl-CS"/>
        </w:rPr>
      </w:pPr>
    </w:p>
    <w:p w:rsidR="002A3E6A" w:rsidRDefault="002A3E6A" w:rsidP="00DE0928">
      <w:pPr>
        <w:rPr>
          <w:b/>
          <w:bCs/>
          <w:i/>
          <w:iCs/>
          <w:sz w:val="20"/>
          <w:szCs w:val="20"/>
          <w:lang w:val="sr-Cyrl-CS"/>
        </w:rPr>
      </w:pPr>
    </w:p>
    <w:p w:rsidR="002A3E6A" w:rsidRDefault="002A3E6A" w:rsidP="00DE0928">
      <w:pPr>
        <w:rPr>
          <w:lang w:val="sr-Cyrl-CS"/>
        </w:rPr>
      </w:pPr>
      <w:r w:rsidRPr="007C4275">
        <w:rPr>
          <w:lang w:val="sr-Cyrl-CS"/>
        </w:rPr>
        <w:t>Датум:</w:t>
      </w:r>
      <w:r>
        <w:rPr>
          <w:lang w:val="sr-Cyrl-CS"/>
        </w:rPr>
        <w:t>______________________                                             Потпис овлашћеног лица</w:t>
      </w:r>
    </w:p>
    <w:p w:rsidR="002A3E6A" w:rsidRPr="007C4275" w:rsidRDefault="002A3E6A" w:rsidP="00DE0928">
      <w:pPr>
        <w:rPr>
          <w:lang w:val="sr-Cyrl-CS"/>
        </w:rPr>
      </w:pPr>
      <w:r>
        <w:rPr>
          <w:lang w:val="sr-Cyrl-CS"/>
        </w:rPr>
        <w:t xml:space="preserve">                                                                       М.П.                     _____________________</w:t>
      </w:r>
    </w:p>
    <w:p w:rsidR="002A3E6A" w:rsidRPr="00E903D5" w:rsidRDefault="002A3E6A" w:rsidP="00DE0928">
      <w:pPr>
        <w:rPr>
          <w:b/>
          <w:bCs/>
          <w:lang w:val="ru-RU"/>
        </w:rPr>
      </w:pPr>
    </w:p>
    <w:p w:rsidR="002A3E6A" w:rsidRDefault="002A3E6A" w:rsidP="00DE0928">
      <w:pPr>
        <w:tabs>
          <w:tab w:val="left" w:pos="300"/>
        </w:tabs>
        <w:rPr>
          <w:lang w:val="ru-RU"/>
        </w:rPr>
      </w:pPr>
    </w:p>
    <w:p w:rsidR="002A3E6A" w:rsidRDefault="002A3E6A" w:rsidP="00DE0928">
      <w:pPr>
        <w:tabs>
          <w:tab w:val="left" w:pos="300"/>
        </w:tabs>
        <w:jc w:val="both"/>
        <w:rPr>
          <w:lang w:val="ru-RU"/>
        </w:rPr>
      </w:pPr>
      <w:r w:rsidRPr="00CB51DC">
        <w:rPr>
          <w:b/>
          <w:bCs/>
          <w:i/>
          <w:iCs/>
          <w:lang w:val="sr-Cyrl-CS"/>
        </w:rPr>
        <w:t>Напомена</w:t>
      </w:r>
      <w:r>
        <w:rPr>
          <w:lang w:val="sr-Cyrl-CS"/>
        </w:rPr>
        <w:t xml:space="preserve">: </w:t>
      </w:r>
      <w:r>
        <w:rPr>
          <w:lang w:val="ru-RU"/>
        </w:rPr>
        <w:t>У случају постојања основане сумље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A3E6A" w:rsidRDefault="002A3E6A" w:rsidP="00DE0928">
      <w:pPr>
        <w:tabs>
          <w:tab w:val="left" w:pos="300"/>
        </w:tabs>
        <w:jc w:val="both"/>
        <w:rPr>
          <w:lang w:val="ru-RU"/>
        </w:rPr>
      </w:pPr>
      <w:r w:rsidRPr="00CB51DC">
        <w:rPr>
          <w:b/>
          <w:bCs/>
          <w:i/>
          <w:iCs/>
          <w:u w:val="single"/>
          <w:lang w:val="ru-RU"/>
        </w:rPr>
        <w:t>Уколико понуду подноси група понуђача</w:t>
      </w:r>
      <w:r w:rsidRPr="00CB51DC">
        <w:rPr>
          <w:i/>
          <w:iCs/>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2A3E6A" w:rsidRDefault="002A3E6A" w:rsidP="00DE0928">
      <w:pPr>
        <w:tabs>
          <w:tab w:val="left" w:pos="300"/>
        </w:tabs>
        <w:jc w:val="both"/>
        <w:rPr>
          <w:lang w:val="ru-RU"/>
        </w:rPr>
      </w:pPr>
    </w:p>
    <w:p w:rsidR="002A3E6A" w:rsidRDefault="002A3E6A" w:rsidP="00DE0928">
      <w:pPr>
        <w:tabs>
          <w:tab w:val="left" w:pos="300"/>
        </w:tabs>
        <w:jc w:val="both"/>
        <w:rPr>
          <w:lang w:val="ru-RU"/>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rPr>
      </w:pPr>
    </w:p>
    <w:p w:rsidR="002A3E6A" w:rsidRDefault="002A3E6A" w:rsidP="00DE0928">
      <w:pPr>
        <w:tabs>
          <w:tab w:val="left" w:pos="300"/>
        </w:tabs>
        <w:jc w:val="both"/>
        <w:rPr>
          <w:b/>
          <w:bCs/>
          <w:i/>
          <w:iCs/>
        </w:rPr>
      </w:pPr>
    </w:p>
    <w:p w:rsidR="002A3E6A" w:rsidRDefault="002A3E6A" w:rsidP="00DE0928">
      <w:pPr>
        <w:tabs>
          <w:tab w:val="left" w:pos="300"/>
        </w:tabs>
        <w:jc w:val="both"/>
        <w:rPr>
          <w:b/>
          <w:bCs/>
          <w:i/>
          <w:iCs/>
        </w:rPr>
      </w:pPr>
    </w:p>
    <w:p w:rsidR="002A3E6A" w:rsidRDefault="002A3E6A" w:rsidP="00DE0928">
      <w:pPr>
        <w:tabs>
          <w:tab w:val="left" w:pos="300"/>
        </w:tabs>
        <w:jc w:val="both"/>
        <w:rPr>
          <w:b/>
          <w:bCs/>
          <w:i/>
          <w:iCs/>
        </w:rPr>
      </w:pPr>
    </w:p>
    <w:p w:rsidR="002A3E6A" w:rsidRDefault="002A3E6A" w:rsidP="00DE0928">
      <w:pPr>
        <w:tabs>
          <w:tab w:val="left" w:pos="300"/>
        </w:tabs>
        <w:jc w:val="both"/>
        <w:rPr>
          <w:b/>
          <w:bCs/>
          <w:i/>
          <w:iCs/>
        </w:rPr>
      </w:pPr>
    </w:p>
    <w:p w:rsidR="002A3E6A" w:rsidRPr="002143FF" w:rsidRDefault="002A3E6A" w:rsidP="00DE0928">
      <w:pPr>
        <w:tabs>
          <w:tab w:val="left" w:pos="300"/>
        </w:tabs>
        <w:jc w:val="both"/>
        <w:rPr>
          <w:b/>
          <w:bCs/>
          <w:i/>
          <w:iCs/>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lang w:val="ru-RU"/>
        </w:rPr>
      </w:pPr>
    </w:p>
    <w:p w:rsidR="002A3E6A" w:rsidRDefault="002A3E6A" w:rsidP="00DE0928">
      <w:pPr>
        <w:tabs>
          <w:tab w:val="left" w:pos="300"/>
        </w:tabs>
        <w:jc w:val="both"/>
        <w:rPr>
          <w:b/>
          <w:bCs/>
          <w:i/>
          <w:iCs/>
          <w:lang w:val="sr-Cyrl-CS"/>
        </w:rPr>
      </w:pPr>
      <w:r w:rsidRPr="009F58A1">
        <w:rPr>
          <w:b/>
          <w:bCs/>
          <w:i/>
          <w:iCs/>
          <w:lang w:val="ru-RU"/>
        </w:rPr>
        <w:t xml:space="preserve">Образац </w:t>
      </w:r>
      <w:r w:rsidRPr="009F58A1">
        <w:rPr>
          <w:b/>
          <w:bCs/>
          <w:i/>
          <w:iCs/>
        </w:rPr>
        <w:t>X</w:t>
      </w:r>
    </w:p>
    <w:p w:rsidR="002A3E6A" w:rsidRDefault="002A3E6A" w:rsidP="00DE0928">
      <w:pPr>
        <w:tabs>
          <w:tab w:val="left" w:pos="300"/>
        </w:tabs>
        <w:jc w:val="both"/>
        <w:rPr>
          <w:b/>
          <w:bCs/>
          <w:i/>
          <w:iCs/>
          <w:lang w:val="sr-Cyrl-CS"/>
        </w:rPr>
      </w:pPr>
    </w:p>
    <w:p w:rsidR="002A3E6A" w:rsidRPr="008F302E" w:rsidRDefault="002A3E6A" w:rsidP="00DE0928">
      <w:pPr>
        <w:tabs>
          <w:tab w:val="left" w:pos="300"/>
        </w:tabs>
        <w:jc w:val="both"/>
        <w:rPr>
          <w:b/>
          <w:bCs/>
          <w:i/>
          <w:iCs/>
          <w:lang w:val="sr-Cyrl-CS"/>
        </w:rPr>
      </w:pPr>
    </w:p>
    <w:p w:rsidR="002A3E6A" w:rsidRDefault="002A3E6A" w:rsidP="00DE0928">
      <w:pPr>
        <w:rPr>
          <w:b/>
          <w:bCs/>
          <w:lang w:val="sr-Cyrl-CS"/>
        </w:rPr>
      </w:pPr>
    </w:p>
    <w:p w:rsidR="002A3E6A" w:rsidRDefault="002A3E6A" w:rsidP="00DE0928">
      <w:pPr>
        <w:rPr>
          <w:b/>
          <w:bCs/>
          <w:lang w:val="sr-Cyrl-CS"/>
        </w:rPr>
      </w:pPr>
    </w:p>
    <w:p w:rsidR="002A3E6A" w:rsidRDefault="002A3E6A" w:rsidP="00DE0928">
      <w:pPr>
        <w:rPr>
          <w:lang w:val="sr-Cyrl-CS"/>
        </w:rPr>
      </w:pPr>
      <w:r w:rsidRPr="00253844">
        <w:rPr>
          <w:lang w:val="sr-Cyrl-CS"/>
        </w:rPr>
        <w:t>У складу</w:t>
      </w:r>
      <w:r>
        <w:rPr>
          <w:lang w:val="sr-Cyrl-CS"/>
        </w:rPr>
        <w:t xml:space="preserve"> са чланом 75. став (2) Закона _____________________________________</w:t>
      </w:r>
    </w:p>
    <w:p w:rsidR="002A3E6A" w:rsidRDefault="002A3E6A" w:rsidP="00DE0928">
      <w:pPr>
        <w:rPr>
          <w:lang w:val="sr-Cyrl-CS"/>
        </w:rPr>
      </w:pPr>
      <w:r>
        <w:rPr>
          <w:lang w:val="sr-Cyrl-CS"/>
        </w:rPr>
        <w:t xml:space="preserve">                                                                                         Понуђач</w:t>
      </w:r>
    </w:p>
    <w:p w:rsidR="002A3E6A" w:rsidRDefault="002A3E6A" w:rsidP="00DE0928">
      <w:pPr>
        <w:rPr>
          <w:lang w:val="sr-Cyrl-CS"/>
        </w:rPr>
      </w:pPr>
      <w:r>
        <w:rPr>
          <w:lang w:val="sr-Cyrl-CS"/>
        </w:rPr>
        <w:t>даје:</w:t>
      </w: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jc w:val="center"/>
        <w:rPr>
          <w:b/>
          <w:bCs/>
          <w:lang w:val="sr-Cyrl-CS"/>
        </w:rPr>
      </w:pPr>
      <w:r>
        <w:rPr>
          <w:b/>
          <w:bCs/>
          <w:lang w:val="sr-Cyrl-CS"/>
        </w:rPr>
        <w:t xml:space="preserve"> ИЗЈАВУ О ПОШТОВАЊУ ОБАВЕЗА КОЈЕ ПРОИЗИЛАЗЕ ИЗ ВАЖЕЋИХ ПРОПИСА</w:t>
      </w:r>
    </w:p>
    <w:p w:rsidR="002A3E6A" w:rsidRPr="00253844" w:rsidRDefault="002A3E6A" w:rsidP="00DE0928">
      <w:pPr>
        <w:rPr>
          <w:lang w:val="sr-Cyrl-CS"/>
        </w:rPr>
      </w:pPr>
    </w:p>
    <w:p w:rsidR="002A3E6A" w:rsidRPr="00384A00" w:rsidRDefault="002A3E6A" w:rsidP="00DE0928">
      <w:pPr>
        <w:jc w:val="both"/>
        <w:rPr>
          <w:b/>
          <w:bCs/>
          <w:lang w:val="sr-Cyrl-CS"/>
        </w:rPr>
      </w:pPr>
    </w:p>
    <w:p w:rsidR="002A3E6A" w:rsidRDefault="002A3E6A" w:rsidP="00DE0928">
      <w:pPr>
        <w:jc w:val="both"/>
        <w:rPr>
          <w:lang w:val="sr-Cyrl-CS"/>
        </w:rPr>
      </w:pPr>
      <w:r>
        <w:rPr>
          <w:lang w:val="sr-Cyrl-CS"/>
        </w:rPr>
        <w:t xml:space="preserve">Под пуном материјалном и кривичном одговорношћу изјављујем да сам при састављању понуде у поступку јавне набвке </w:t>
      </w:r>
      <w:r>
        <w:t>II</w:t>
      </w:r>
      <w:r>
        <w:rPr>
          <w:lang w:val="sr-Cyrl-CS"/>
        </w:rPr>
        <w:t xml:space="preserve"> Број 404-2</w:t>
      </w:r>
      <w:r>
        <w:t>1</w:t>
      </w:r>
      <w:r>
        <w:rPr>
          <w:lang w:val="sr-Cyrl-CS"/>
        </w:rPr>
        <w:t>6/17 –</w:t>
      </w:r>
      <w:r>
        <w:rPr>
          <w:b/>
          <w:bCs/>
          <w:lang w:val="sr-Cyrl-CS"/>
        </w:rPr>
        <w:t xml:space="preserve"> Радови на изради трим стазе у Великом парку</w:t>
      </w:r>
      <w:r>
        <w:rPr>
          <w:lang w:val="sr-Cyrl-CS"/>
        </w:rPr>
        <w:t>, поштовао све обавезе које произилазе из важећих прописа о заштити на раду, запошљавању, условима рада и заштити животне средине, као и да понуђач гарантује да је ималац права интелектуалне својине.</w:t>
      </w:r>
    </w:p>
    <w:p w:rsidR="002A3E6A" w:rsidRDefault="002A3E6A" w:rsidP="00DE0928">
      <w:pPr>
        <w:jc w:val="both"/>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p>
    <w:p w:rsidR="002A3E6A" w:rsidRDefault="002A3E6A" w:rsidP="00DE0928">
      <w:pPr>
        <w:rPr>
          <w:lang w:val="sr-Cyrl-CS"/>
        </w:rPr>
      </w:pPr>
      <w:r>
        <w:rPr>
          <w:lang w:val="sr-Cyrl-CS"/>
        </w:rPr>
        <w:t>Датум: _____________________                                         Потпис овлашћеног лица</w:t>
      </w:r>
    </w:p>
    <w:p w:rsidR="002A3E6A" w:rsidRDefault="002A3E6A" w:rsidP="00DE0928">
      <w:pPr>
        <w:rPr>
          <w:lang w:val="sr-Cyrl-CS"/>
        </w:rPr>
      </w:pPr>
      <w:r>
        <w:rPr>
          <w:lang w:val="sr-Cyrl-CS"/>
        </w:rPr>
        <w:t xml:space="preserve">                                                                 М.П.                   ________________________</w:t>
      </w:r>
    </w:p>
    <w:p w:rsidR="002A3E6A" w:rsidRDefault="002A3E6A" w:rsidP="00DE0928">
      <w:pPr>
        <w:rPr>
          <w:b/>
          <w:bCs/>
          <w:i/>
          <w:iCs/>
          <w:u w:val="single"/>
          <w:lang w:val="sr-Cyrl-CS"/>
        </w:rPr>
      </w:pPr>
    </w:p>
    <w:p w:rsidR="002A3E6A" w:rsidRDefault="002A3E6A" w:rsidP="00DE0928">
      <w:pPr>
        <w:rPr>
          <w:b/>
          <w:bCs/>
          <w:i/>
          <w:iCs/>
          <w:u w:val="single"/>
          <w:lang w:val="sr-Cyrl-CS"/>
        </w:rPr>
      </w:pPr>
    </w:p>
    <w:p w:rsidR="002A3E6A" w:rsidRDefault="002A3E6A" w:rsidP="00DE0928">
      <w:pPr>
        <w:rPr>
          <w:b/>
          <w:bCs/>
          <w:i/>
          <w:iCs/>
          <w:u w:val="single"/>
          <w:lang w:val="sr-Cyrl-CS"/>
        </w:rPr>
      </w:pPr>
    </w:p>
    <w:p w:rsidR="002A3E6A" w:rsidRPr="00F536FF" w:rsidRDefault="002A3E6A" w:rsidP="00DE0928">
      <w:pPr>
        <w:rPr>
          <w:b/>
          <w:bCs/>
          <w:i/>
          <w:iCs/>
          <w:u w:val="single"/>
          <w:lang w:val="sr-Cyrl-CS"/>
        </w:rPr>
      </w:pPr>
      <w:r w:rsidRPr="00F536FF">
        <w:rPr>
          <w:b/>
          <w:bCs/>
          <w:i/>
          <w:iCs/>
          <w:u w:val="single"/>
          <w:lang w:val="sr-Cyrl-CS"/>
        </w:rPr>
        <w:t>Напомена:</w:t>
      </w:r>
    </w:p>
    <w:p w:rsidR="002A3E6A" w:rsidRDefault="002A3E6A" w:rsidP="00DE0928">
      <w:pPr>
        <w:tabs>
          <w:tab w:val="left" w:pos="300"/>
        </w:tabs>
        <w:jc w:val="both"/>
        <w:rPr>
          <w:lang w:val="ru-RU"/>
        </w:rPr>
      </w:pPr>
      <w:r w:rsidRPr="00CB51DC">
        <w:rPr>
          <w:b/>
          <w:bCs/>
          <w:i/>
          <w:iCs/>
          <w:u w:val="single"/>
          <w:lang w:val="ru-RU"/>
        </w:rPr>
        <w:t>Уколико понуду подноси група понуђача</w:t>
      </w:r>
      <w:r w:rsidRPr="00CB51DC">
        <w:rPr>
          <w:i/>
          <w:iCs/>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2A3E6A" w:rsidRPr="006B2BA1" w:rsidRDefault="002A3E6A" w:rsidP="00DE0928">
      <w:pPr>
        <w:rPr>
          <w:lang w:val="sr-Cyrl-CS"/>
        </w:rPr>
      </w:pPr>
    </w:p>
    <w:p w:rsidR="002A3E6A" w:rsidRDefault="002A3E6A"/>
    <w:p w:rsidR="002A3E6A" w:rsidRDefault="002A3E6A"/>
    <w:p w:rsidR="002A3E6A" w:rsidRDefault="002A3E6A"/>
    <w:p w:rsidR="002A3E6A" w:rsidRDefault="002A3E6A"/>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Default="002A3E6A">
      <w:pPr>
        <w:rPr>
          <w:lang w:val="sr-Cyrl-CS"/>
        </w:rPr>
      </w:pPr>
    </w:p>
    <w:p w:rsidR="002A3E6A" w:rsidRPr="006F67D3" w:rsidRDefault="002A3E6A">
      <w:pPr>
        <w:rPr>
          <w:lang w:val="sr-Cyrl-CS"/>
        </w:rPr>
      </w:pPr>
    </w:p>
    <w:p w:rsidR="002A3E6A" w:rsidRPr="006F67D3" w:rsidRDefault="002A3E6A" w:rsidP="00DC3B65">
      <w:pPr>
        <w:rPr>
          <w:b/>
          <w:bCs/>
          <w:i/>
          <w:iCs/>
          <w:lang w:val="sr-Cyrl-CS"/>
        </w:rPr>
      </w:pPr>
      <w:r>
        <w:rPr>
          <w:b/>
          <w:bCs/>
          <w:i/>
          <w:iCs/>
          <w:lang w:val="sr-Cyrl-CS"/>
        </w:rPr>
        <w:t xml:space="preserve">Образац </w:t>
      </w:r>
      <w:r>
        <w:rPr>
          <w:b/>
          <w:bCs/>
          <w:i/>
          <w:iCs/>
        </w:rPr>
        <w:t>X</w:t>
      </w:r>
    </w:p>
    <w:p w:rsidR="002A3E6A" w:rsidRDefault="002A3E6A" w:rsidP="00DC3B65">
      <w:pPr>
        <w:rPr>
          <w:b/>
          <w:bCs/>
          <w:i/>
          <w:iCs/>
        </w:rPr>
      </w:pPr>
    </w:p>
    <w:p w:rsidR="002A3E6A" w:rsidRPr="00A54C85" w:rsidRDefault="002A3E6A" w:rsidP="00DC3B65">
      <w:pPr>
        <w:tabs>
          <w:tab w:val="left" w:pos="300"/>
        </w:tabs>
        <w:jc w:val="center"/>
        <w:rPr>
          <w:b/>
          <w:bCs/>
          <w:lang w:val="ru-RU"/>
        </w:rPr>
      </w:pPr>
      <w:r w:rsidRPr="00D92396">
        <w:rPr>
          <w:b/>
          <w:bCs/>
          <w:lang w:val="ru-RU"/>
        </w:rPr>
        <w:t xml:space="preserve">ИЗЈАВА </w:t>
      </w:r>
      <w:r>
        <w:rPr>
          <w:b/>
          <w:bCs/>
          <w:lang w:val="ru-RU"/>
        </w:rPr>
        <w:t xml:space="preserve">ПОНУЂАЧА О ИСПУЊАВАЊУ </w:t>
      </w:r>
      <w:r w:rsidRPr="00D92396">
        <w:rPr>
          <w:b/>
          <w:bCs/>
          <w:lang w:val="ru-RU"/>
        </w:rPr>
        <w:t>УСЛОВА</w:t>
      </w:r>
      <w:r>
        <w:rPr>
          <w:b/>
          <w:bCs/>
          <w:lang w:val="ru-RU"/>
        </w:rPr>
        <w:t xml:space="preserve"> ИЗ ЧЛАНА 75.  ЗЈН</w:t>
      </w:r>
      <w:r w:rsidRPr="00D92396">
        <w:rPr>
          <w:b/>
          <w:bCs/>
          <w:lang w:val="ru-RU"/>
        </w:rPr>
        <w:t xml:space="preserve"> </w:t>
      </w:r>
    </w:p>
    <w:p w:rsidR="002A3E6A" w:rsidRDefault="002A3E6A" w:rsidP="00DC3B65">
      <w:pPr>
        <w:tabs>
          <w:tab w:val="left" w:pos="300"/>
        </w:tabs>
        <w:jc w:val="center"/>
      </w:pPr>
    </w:p>
    <w:p w:rsidR="002A3E6A" w:rsidRDefault="002A3E6A" w:rsidP="00DC3B65">
      <w:pPr>
        <w:tabs>
          <w:tab w:val="left" w:pos="300"/>
        </w:tabs>
        <w:jc w:val="center"/>
      </w:pPr>
    </w:p>
    <w:p w:rsidR="002A3E6A" w:rsidRPr="00EE2F3B" w:rsidRDefault="002A3E6A" w:rsidP="00DC3B65">
      <w:pPr>
        <w:tabs>
          <w:tab w:val="left" w:pos="300"/>
        </w:tabs>
        <w:jc w:val="center"/>
      </w:pPr>
    </w:p>
    <w:p w:rsidR="002A3E6A" w:rsidRDefault="002A3E6A" w:rsidP="00DC3B65">
      <w:pPr>
        <w:tabs>
          <w:tab w:val="left" w:pos="300"/>
        </w:tabs>
        <w:rPr>
          <w:lang w:val="ru-RU"/>
        </w:rPr>
      </w:pPr>
      <w:r>
        <w:rPr>
          <w:lang w:val="ru-RU"/>
        </w:rPr>
        <w:t xml:space="preserve"> </w:t>
      </w:r>
      <w:r>
        <w:rPr>
          <w:lang w:val="ru-RU"/>
        </w:rPr>
        <w:tab/>
        <w:t>У складу са чланом 77. став 4. Закона о јавним набавкама («Службени гласник РС», број 124/12, 14/15 и 68/15), дајемо следећу</w:t>
      </w:r>
    </w:p>
    <w:p w:rsidR="002A3E6A" w:rsidRDefault="002A3E6A" w:rsidP="00DC3B65">
      <w:pPr>
        <w:tabs>
          <w:tab w:val="left" w:pos="300"/>
        </w:tabs>
        <w:rPr>
          <w:lang w:val="ru-RU"/>
        </w:rPr>
      </w:pPr>
    </w:p>
    <w:p w:rsidR="002A3E6A" w:rsidRDefault="002A3E6A" w:rsidP="00DC3B65">
      <w:pPr>
        <w:tabs>
          <w:tab w:val="left" w:pos="300"/>
        </w:tabs>
        <w:rPr>
          <w:lang w:val="ru-RU"/>
        </w:rPr>
      </w:pPr>
    </w:p>
    <w:p w:rsidR="002A3E6A" w:rsidRDefault="002A3E6A" w:rsidP="00DC3B65">
      <w:pPr>
        <w:tabs>
          <w:tab w:val="left" w:pos="300"/>
        </w:tabs>
        <w:jc w:val="center"/>
        <w:rPr>
          <w:lang w:val="ru-RU"/>
        </w:rPr>
      </w:pPr>
      <w:r>
        <w:rPr>
          <w:lang w:val="ru-RU"/>
        </w:rPr>
        <w:t>И З Ј А В У</w:t>
      </w:r>
    </w:p>
    <w:p w:rsidR="002A3E6A" w:rsidRDefault="002A3E6A" w:rsidP="00DC3B65">
      <w:pPr>
        <w:tabs>
          <w:tab w:val="left" w:pos="300"/>
        </w:tabs>
        <w:jc w:val="center"/>
        <w:rPr>
          <w:lang w:val="ru-RU"/>
        </w:rPr>
      </w:pPr>
    </w:p>
    <w:p w:rsidR="002A3E6A" w:rsidRPr="0060791F" w:rsidRDefault="002A3E6A" w:rsidP="00DC3B65">
      <w:pPr>
        <w:jc w:val="both"/>
        <w:rPr>
          <w:b/>
          <w:bCs/>
          <w:lang w:val="ru-RU"/>
        </w:rPr>
      </w:pPr>
      <w:r>
        <w:rPr>
          <w:lang w:val="ru-RU"/>
        </w:rPr>
        <w:t xml:space="preserve">Изјављујем под пуном моралном, материјалном и кривичном одговорношћу да, у својству понуђача испуњавам све обавезне услове за учешће у поступку предметне јавне набавке мале вредности </w:t>
      </w:r>
      <w:r>
        <w:rPr>
          <w:lang w:val="sr-Cyrl-CS"/>
        </w:rPr>
        <w:t>радова</w:t>
      </w:r>
      <w:r>
        <w:rPr>
          <w:lang w:val="ru-RU"/>
        </w:rPr>
        <w:t xml:space="preserve"> на уређењу простора за архиву, ЈН </w:t>
      </w:r>
      <w:r>
        <w:t>II</w:t>
      </w:r>
      <w:r>
        <w:rPr>
          <w:lang w:val="sr-Cyrl-CS"/>
        </w:rPr>
        <w:t xml:space="preserve"> Број </w:t>
      </w:r>
      <w:r w:rsidRPr="00A04027">
        <w:rPr>
          <w:lang w:val="ru-RU"/>
        </w:rPr>
        <w:t>404 -</w:t>
      </w:r>
      <w:r>
        <w:rPr>
          <w:lang w:val="ru-RU"/>
        </w:rPr>
        <w:t xml:space="preserve"> </w:t>
      </w:r>
      <w:r>
        <w:rPr>
          <w:lang w:val="sr-Cyrl-CS"/>
        </w:rPr>
        <w:t xml:space="preserve">216/17, у складу са чланом 75. став 1. тачке 1-4.  </w:t>
      </w:r>
    </w:p>
    <w:p w:rsidR="002A3E6A" w:rsidRDefault="002A3E6A" w:rsidP="00DC3B65">
      <w:pPr>
        <w:tabs>
          <w:tab w:val="left" w:pos="300"/>
        </w:tabs>
        <w:jc w:val="both"/>
        <w:rPr>
          <w:lang w:val="ru-RU"/>
        </w:rPr>
      </w:pPr>
    </w:p>
    <w:p w:rsidR="002A3E6A" w:rsidRDefault="002A3E6A" w:rsidP="00DC3B65">
      <w:pPr>
        <w:tabs>
          <w:tab w:val="left" w:pos="300"/>
        </w:tabs>
        <w:jc w:val="both"/>
        <w:rPr>
          <w:lang w:val="ru-RU"/>
        </w:rPr>
      </w:pPr>
      <w:r>
        <w:rPr>
          <w:lang w:val="ru-RU"/>
        </w:rPr>
        <w:t>Наручилац задржава право провере тражених доказа о испуњавању услова из члана 77. Закона о јавним набавкама.</w:t>
      </w:r>
    </w:p>
    <w:p w:rsidR="002A3E6A" w:rsidRDefault="002A3E6A" w:rsidP="00DC3B65">
      <w:pPr>
        <w:tabs>
          <w:tab w:val="left" w:pos="300"/>
        </w:tabs>
        <w:rPr>
          <w:lang w:val="ru-RU"/>
        </w:rPr>
      </w:pPr>
    </w:p>
    <w:p w:rsidR="002A3E6A" w:rsidRDefault="002A3E6A" w:rsidP="00DC3B65">
      <w:pPr>
        <w:tabs>
          <w:tab w:val="left" w:pos="300"/>
        </w:tabs>
        <w:jc w:val="both"/>
        <w:rPr>
          <w:lang w:val="ru-RU"/>
        </w:rPr>
      </w:pPr>
      <w:r>
        <w:rPr>
          <w:lang w:val="ru-RU"/>
        </w:rPr>
        <w:t>Напомена:</w:t>
      </w:r>
    </w:p>
    <w:p w:rsidR="002A3E6A" w:rsidRDefault="002A3E6A" w:rsidP="00DC3B65">
      <w:pPr>
        <w:tabs>
          <w:tab w:val="left" w:pos="300"/>
        </w:tabs>
        <w:jc w:val="both"/>
        <w:rPr>
          <w:lang w:val="ru-RU"/>
        </w:rPr>
      </w:pPr>
      <w:r>
        <w:rPr>
          <w:lang w:val="ru-RU"/>
        </w:rPr>
        <w:t>Уколико понуду подноси понуђач који наступа самостално или понуђач који наступа са подизвођачем, ову Изјаву потписује само понуђач.</w:t>
      </w:r>
    </w:p>
    <w:p w:rsidR="002A3E6A" w:rsidRDefault="002A3E6A" w:rsidP="00DC3B65">
      <w:pPr>
        <w:tabs>
          <w:tab w:val="left" w:pos="300"/>
        </w:tabs>
        <w:jc w:val="both"/>
        <w:rPr>
          <w:lang w:val="ru-RU"/>
        </w:rPr>
      </w:pPr>
      <w:r>
        <w:rPr>
          <w:lang w:val="ru-RU"/>
        </w:rPr>
        <w:t>Уколико се подноси заједничка понуда, ову Изјаву потписије члан групе који је носилац посла.</w:t>
      </w:r>
    </w:p>
    <w:p w:rsidR="002A3E6A" w:rsidRDefault="002A3E6A" w:rsidP="00DC3B65">
      <w:pPr>
        <w:tabs>
          <w:tab w:val="left" w:pos="300"/>
        </w:tabs>
        <w:rPr>
          <w:lang w:val="ru-RU"/>
        </w:rPr>
      </w:pPr>
    </w:p>
    <w:p w:rsidR="002A3E6A" w:rsidRDefault="002A3E6A" w:rsidP="00DC3B65">
      <w:pPr>
        <w:tabs>
          <w:tab w:val="left" w:pos="300"/>
        </w:tabs>
        <w:rPr>
          <w:lang w:val="ru-RU"/>
        </w:rPr>
      </w:pPr>
    </w:p>
    <w:p w:rsidR="002A3E6A" w:rsidRDefault="002A3E6A" w:rsidP="00DC3B65">
      <w:pPr>
        <w:tabs>
          <w:tab w:val="left" w:pos="300"/>
        </w:tabs>
        <w:rPr>
          <w:lang w:val="ru-RU"/>
        </w:rPr>
      </w:pPr>
    </w:p>
    <w:p w:rsidR="002A3E6A" w:rsidRDefault="002A3E6A" w:rsidP="00DC3B65">
      <w:pPr>
        <w:tabs>
          <w:tab w:val="left" w:pos="300"/>
        </w:tabs>
        <w:rPr>
          <w:lang w:val="ru-RU"/>
        </w:rPr>
      </w:pPr>
    </w:p>
    <w:p w:rsidR="002A3E6A" w:rsidRDefault="002A3E6A" w:rsidP="00DC3B65">
      <w:pPr>
        <w:tabs>
          <w:tab w:val="left" w:pos="300"/>
        </w:tabs>
        <w:rPr>
          <w:lang w:val="ru-RU"/>
        </w:rPr>
      </w:pPr>
    </w:p>
    <w:p w:rsidR="002A3E6A" w:rsidRDefault="002A3E6A" w:rsidP="00DC3B65">
      <w:pPr>
        <w:tabs>
          <w:tab w:val="left" w:pos="300"/>
        </w:tabs>
        <w:rPr>
          <w:lang w:val="ru-RU"/>
        </w:rPr>
      </w:pPr>
      <w:r>
        <w:rPr>
          <w:lang w:val="ru-RU"/>
        </w:rPr>
        <w:t xml:space="preserve">                                                                                                              Понуђач</w:t>
      </w:r>
    </w:p>
    <w:p w:rsidR="002A3E6A" w:rsidRDefault="002A3E6A" w:rsidP="00DC3B65">
      <w:pPr>
        <w:tabs>
          <w:tab w:val="left" w:pos="300"/>
        </w:tabs>
        <w:rPr>
          <w:lang w:val="ru-RU"/>
        </w:rPr>
      </w:pPr>
      <w:r>
        <w:rPr>
          <w:lang w:val="ru-RU"/>
        </w:rPr>
        <w:t xml:space="preserve">                                                                                                   ____________________</w:t>
      </w:r>
    </w:p>
    <w:p w:rsidR="002A3E6A" w:rsidRPr="007E291D" w:rsidRDefault="002A3E6A" w:rsidP="00DC3B65">
      <w:pPr>
        <w:tabs>
          <w:tab w:val="left" w:pos="300"/>
        </w:tabs>
        <w:rPr>
          <w:b/>
          <w:bCs/>
          <w:lang w:val="ru-RU"/>
        </w:rPr>
      </w:pPr>
    </w:p>
    <w:p w:rsidR="002A3E6A" w:rsidRPr="0044352F" w:rsidRDefault="002A3E6A" w:rsidP="00DC3B65">
      <w:pPr>
        <w:tabs>
          <w:tab w:val="left" w:pos="300"/>
        </w:tabs>
        <w:rPr>
          <w:lang w:val="ru-RU"/>
        </w:rPr>
      </w:pPr>
      <w:r w:rsidRPr="0044352F">
        <w:rPr>
          <w:lang w:val="ru-RU"/>
        </w:rPr>
        <w:t>Датум:</w:t>
      </w:r>
      <w:r>
        <w:rPr>
          <w:lang w:val="ru-RU"/>
        </w:rPr>
        <w:t>____________</w:t>
      </w:r>
      <w:r w:rsidRPr="0044352F">
        <w:rPr>
          <w:lang w:val="ru-RU"/>
        </w:rPr>
        <w:t xml:space="preserve">                                                             </w:t>
      </w:r>
      <w:r>
        <w:rPr>
          <w:lang w:val="ru-RU"/>
        </w:rPr>
        <w:t xml:space="preserve">  Потпис </w:t>
      </w:r>
      <w:r w:rsidRPr="0044352F">
        <w:rPr>
          <w:lang w:val="ru-RU"/>
        </w:rPr>
        <w:t xml:space="preserve">овлашћеног лица                                                                           </w:t>
      </w:r>
      <w:r>
        <w:rPr>
          <w:lang w:val="ru-RU"/>
        </w:rPr>
        <w:t xml:space="preserve">                               </w:t>
      </w:r>
      <w:r w:rsidRPr="0044352F">
        <w:rPr>
          <w:lang w:val="ru-RU"/>
        </w:rPr>
        <w:t xml:space="preserve">                                        </w:t>
      </w:r>
      <w:r>
        <w:rPr>
          <w:lang w:val="ru-RU"/>
        </w:rPr>
        <w:t xml:space="preserve">  </w:t>
      </w:r>
    </w:p>
    <w:p w:rsidR="002A3E6A" w:rsidRPr="0044352F" w:rsidRDefault="002A3E6A" w:rsidP="00DC3B65">
      <w:pPr>
        <w:tabs>
          <w:tab w:val="left" w:pos="300"/>
        </w:tabs>
        <w:rPr>
          <w:lang w:val="ru-RU"/>
        </w:rPr>
      </w:pPr>
      <w:r w:rsidRPr="0044352F">
        <w:rPr>
          <w:lang w:val="ru-RU"/>
        </w:rPr>
        <w:t xml:space="preserve">                                                   </w:t>
      </w:r>
      <w:r>
        <w:rPr>
          <w:lang w:val="ru-RU"/>
        </w:rPr>
        <w:t xml:space="preserve">          М.П.                             ______________________</w:t>
      </w:r>
    </w:p>
    <w:p w:rsidR="002A3E6A" w:rsidRDefault="002A3E6A"/>
    <w:sectPr w:rsidR="002A3E6A" w:rsidSect="009C2545">
      <w:footerReference w:type="even" r:id="rId10"/>
      <w:footerReference w:type="default" r:id="rId11"/>
      <w:pgSz w:w="11907" w:h="16839" w:code="9"/>
      <w:pgMar w:top="1247" w:right="1247" w:bottom="141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92" w:rsidRDefault="00BB4292" w:rsidP="000B0D2D">
      <w:r>
        <w:separator/>
      </w:r>
    </w:p>
  </w:endnote>
  <w:endnote w:type="continuationSeparator" w:id="0">
    <w:p w:rsidR="00BB4292" w:rsidRDefault="00BB4292" w:rsidP="000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6A" w:rsidRDefault="002A3E6A" w:rsidP="009E5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E6A" w:rsidRDefault="002A3E6A" w:rsidP="009E5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6A" w:rsidRDefault="002A3E6A" w:rsidP="009E5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787">
      <w:rPr>
        <w:rStyle w:val="PageNumber"/>
        <w:noProof/>
      </w:rPr>
      <w:t>24</w:t>
    </w:r>
    <w:r>
      <w:rPr>
        <w:rStyle w:val="PageNumber"/>
      </w:rPr>
      <w:fldChar w:fldCharType="end"/>
    </w:r>
  </w:p>
  <w:p w:rsidR="002A3E6A" w:rsidRDefault="002A3E6A" w:rsidP="009E53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92" w:rsidRDefault="00BB4292" w:rsidP="000B0D2D">
      <w:r>
        <w:separator/>
      </w:r>
    </w:p>
  </w:footnote>
  <w:footnote w:type="continuationSeparator" w:id="0">
    <w:p w:rsidR="00BB4292" w:rsidRDefault="00BB4292" w:rsidP="000B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0"/>
        </w:tabs>
      </w:pPr>
      <w:rPr>
        <w:rFonts w:ascii="Arial" w:hAnsi="Arial" w:cs="Arial"/>
        <w:b w:val="0"/>
        <w:bCs w:val="0"/>
        <w:i w:val="0"/>
        <w:iCs w:val="0"/>
        <w:color w:val="auto"/>
        <w:sz w:val="22"/>
        <w:szCs w:val="22"/>
      </w:rPr>
    </w:lvl>
  </w:abstractNum>
  <w:abstractNum w:abstractNumId="1">
    <w:nsid w:val="06E410CA"/>
    <w:multiLevelType w:val="hybridMultilevel"/>
    <w:tmpl w:val="C47EC67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82B6A"/>
    <w:multiLevelType w:val="multilevel"/>
    <w:tmpl w:val="59441B64"/>
    <w:lvl w:ilvl="0">
      <w:start w:val="1"/>
      <w:numFmt w:val="decimal"/>
      <w:lvlText w:val="%1."/>
      <w:lvlJc w:val="left"/>
      <w:pPr>
        <w:tabs>
          <w:tab w:val="num" w:pos="780"/>
        </w:tabs>
        <w:ind w:left="780" w:hanging="780"/>
      </w:pPr>
      <w:rPr>
        <w:rFonts w:hint="default"/>
        <w:b w:val="0"/>
        <w:bCs w:val="0"/>
        <w:i w:val="0"/>
        <w:iCs w:val="0"/>
      </w:rPr>
    </w:lvl>
    <w:lvl w:ilvl="1">
      <w:start w:val="7"/>
      <w:numFmt w:val="decimal"/>
      <w:lvlText w:val="%1.%2."/>
      <w:lvlJc w:val="left"/>
      <w:pPr>
        <w:tabs>
          <w:tab w:val="num" w:pos="780"/>
        </w:tabs>
        <w:ind w:left="780" w:hanging="780"/>
      </w:pPr>
      <w:rPr>
        <w:rFonts w:hint="default"/>
        <w:b/>
        <w:bCs/>
        <w:i w:val="0"/>
        <w:iCs w:val="0"/>
      </w:rPr>
    </w:lvl>
    <w:lvl w:ilvl="2">
      <w:start w:val="1"/>
      <w:numFmt w:val="decimal"/>
      <w:lvlText w:val="%1.%2.%3."/>
      <w:lvlJc w:val="left"/>
      <w:pPr>
        <w:tabs>
          <w:tab w:val="num" w:pos="780"/>
        </w:tabs>
        <w:ind w:left="780" w:hanging="780"/>
      </w:pPr>
      <w:rPr>
        <w:rFonts w:hint="default"/>
        <w:b w:val="0"/>
        <w:bCs w:val="0"/>
        <w:i w:val="0"/>
        <w:iCs w:val="0"/>
      </w:rPr>
    </w:lvl>
    <w:lvl w:ilvl="3">
      <w:start w:val="1"/>
      <w:numFmt w:val="decimal"/>
      <w:lvlText w:val="%1.%2.%3.%4."/>
      <w:lvlJc w:val="left"/>
      <w:pPr>
        <w:tabs>
          <w:tab w:val="num" w:pos="1080"/>
        </w:tabs>
        <w:ind w:left="1080" w:hanging="1080"/>
      </w:pPr>
      <w:rPr>
        <w:rFonts w:hint="default"/>
        <w:b w:val="0"/>
        <w:bCs w:val="0"/>
        <w:i w:val="0"/>
        <w:iCs w:val="0"/>
      </w:rPr>
    </w:lvl>
    <w:lvl w:ilvl="4">
      <w:start w:val="1"/>
      <w:numFmt w:val="decimal"/>
      <w:lvlText w:val="%1.%2.%3.%4.%5."/>
      <w:lvlJc w:val="left"/>
      <w:pPr>
        <w:tabs>
          <w:tab w:val="num" w:pos="1080"/>
        </w:tabs>
        <w:ind w:left="1080" w:hanging="1080"/>
      </w:pPr>
      <w:rPr>
        <w:rFonts w:hint="default"/>
        <w:b w:val="0"/>
        <w:bCs w:val="0"/>
        <w:i w:val="0"/>
        <w:iCs w:val="0"/>
      </w:rPr>
    </w:lvl>
    <w:lvl w:ilvl="5">
      <w:start w:val="1"/>
      <w:numFmt w:val="decimal"/>
      <w:lvlText w:val="%1.%2.%3.%4.%5.%6."/>
      <w:lvlJc w:val="left"/>
      <w:pPr>
        <w:tabs>
          <w:tab w:val="num" w:pos="1440"/>
        </w:tabs>
        <w:ind w:left="1440" w:hanging="1440"/>
      </w:pPr>
      <w:rPr>
        <w:rFonts w:hint="default"/>
        <w:b w:val="0"/>
        <w:bCs w:val="0"/>
        <w:i w:val="0"/>
        <w:iCs w:val="0"/>
      </w:rPr>
    </w:lvl>
    <w:lvl w:ilvl="6">
      <w:start w:val="1"/>
      <w:numFmt w:val="decimal"/>
      <w:lvlText w:val="%1.%2.%3.%4.%5.%6.%7."/>
      <w:lvlJc w:val="left"/>
      <w:pPr>
        <w:tabs>
          <w:tab w:val="num" w:pos="1440"/>
        </w:tabs>
        <w:ind w:left="1440" w:hanging="1440"/>
      </w:pPr>
      <w:rPr>
        <w:rFonts w:hint="default"/>
        <w:b w:val="0"/>
        <w:bCs w:val="0"/>
        <w:i w:val="0"/>
        <w:iCs w:val="0"/>
      </w:rPr>
    </w:lvl>
    <w:lvl w:ilvl="7">
      <w:start w:val="1"/>
      <w:numFmt w:val="decimal"/>
      <w:lvlText w:val="%1.%2.%3.%4.%5.%6.%7.%8."/>
      <w:lvlJc w:val="left"/>
      <w:pPr>
        <w:tabs>
          <w:tab w:val="num" w:pos="1800"/>
        </w:tabs>
        <w:ind w:left="1800" w:hanging="1800"/>
      </w:pPr>
      <w:rPr>
        <w:rFonts w:hint="default"/>
        <w:b w:val="0"/>
        <w:bCs w:val="0"/>
        <w:i w:val="0"/>
        <w:iCs w:val="0"/>
      </w:rPr>
    </w:lvl>
    <w:lvl w:ilvl="8">
      <w:start w:val="1"/>
      <w:numFmt w:val="decimal"/>
      <w:lvlText w:val="%1.%2.%3.%4.%5.%6.%7.%8.%9."/>
      <w:lvlJc w:val="left"/>
      <w:pPr>
        <w:tabs>
          <w:tab w:val="num" w:pos="2160"/>
        </w:tabs>
        <w:ind w:left="2160" w:hanging="2160"/>
      </w:pPr>
      <w:rPr>
        <w:rFonts w:hint="default"/>
        <w:b w:val="0"/>
        <w:bCs w:val="0"/>
        <w:i w:val="0"/>
        <w:iCs w:val="0"/>
      </w:rPr>
    </w:lvl>
  </w:abstractNum>
  <w:abstractNum w:abstractNumId="3">
    <w:nsid w:val="0C7F1263"/>
    <w:multiLevelType w:val="multilevel"/>
    <w:tmpl w:val="1E3E9ABA"/>
    <w:lvl w:ilvl="0">
      <w:start w:val="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E1C45"/>
    <w:multiLevelType w:val="hybridMultilevel"/>
    <w:tmpl w:val="9856A1FE"/>
    <w:lvl w:ilvl="0" w:tplc="0409000F">
      <w:start w:val="1"/>
      <w:numFmt w:val="decimal"/>
      <w:lvlText w:val="%1."/>
      <w:lvlJc w:val="left"/>
      <w:pPr>
        <w:tabs>
          <w:tab w:val="num" w:pos="720"/>
        </w:tabs>
        <w:ind w:left="720" w:hanging="360"/>
      </w:pPr>
      <w:rPr>
        <w:rFonts w:hint="default"/>
      </w:rPr>
    </w:lvl>
    <w:lvl w:ilvl="1" w:tplc="11985C7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F27C9"/>
    <w:multiLevelType w:val="hybridMultilevel"/>
    <w:tmpl w:val="4E6C1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20502"/>
    <w:multiLevelType w:val="multilevel"/>
    <w:tmpl w:val="3D22C28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F617DD"/>
    <w:multiLevelType w:val="multilevel"/>
    <w:tmpl w:val="7DBE71CC"/>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46A8E"/>
    <w:multiLevelType w:val="hybridMultilevel"/>
    <w:tmpl w:val="B562E7DC"/>
    <w:lvl w:ilvl="0" w:tplc="CB201832">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7F96282"/>
    <w:multiLevelType w:val="hybridMultilevel"/>
    <w:tmpl w:val="F8C66B76"/>
    <w:lvl w:ilvl="0" w:tplc="E22E7CC4">
      <w:start w:val="1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A352BAE"/>
    <w:multiLevelType w:val="hybridMultilevel"/>
    <w:tmpl w:val="26469824"/>
    <w:lvl w:ilvl="0" w:tplc="4A306398">
      <w:start w:val="5"/>
      <w:numFmt w:val="upperRoman"/>
      <w:lvlText w:val="%1."/>
      <w:lvlJc w:val="left"/>
      <w:pPr>
        <w:tabs>
          <w:tab w:val="num" w:pos="1155"/>
        </w:tabs>
        <w:ind w:left="1155" w:hanging="7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CFF0EBD"/>
    <w:multiLevelType w:val="hybridMultilevel"/>
    <w:tmpl w:val="31AE50D8"/>
    <w:lvl w:ilvl="0" w:tplc="DFE4CA6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DE80D13"/>
    <w:multiLevelType w:val="hybridMultilevel"/>
    <w:tmpl w:val="42008184"/>
    <w:lvl w:ilvl="0" w:tplc="E9A6215C">
      <w:start w:val="1"/>
      <w:numFmt w:val="decimal"/>
      <w:lvlText w:val="%1."/>
      <w:lvlJc w:val="left"/>
      <w:pPr>
        <w:tabs>
          <w:tab w:val="num" w:pos="840"/>
        </w:tabs>
        <w:ind w:left="840" w:hanging="360"/>
      </w:pPr>
      <w:rPr>
        <w:rFonts w:hint="default"/>
        <w:b/>
        <w:bCs/>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22816D6"/>
    <w:multiLevelType w:val="multilevel"/>
    <w:tmpl w:val="92C87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01"/>
        </w:tabs>
        <w:ind w:left="1588" w:hanging="737"/>
      </w:pPr>
      <w:rPr>
        <w:rFonts w:ascii="Times New Roman" w:hAnsi="Times New Roman" w:cs="Times New Roman" w:hint="default"/>
        <w:b w:val="0"/>
        <w:bCs w:val="0"/>
        <w:i w:val="0"/>
        <w:iCs w:val="0"/>
        <w:sz w:val="24"/>
        <w:szCs w:val="24"/>
      </w:rPr>
    </w:lvl>
    <w:lvl w:ilvl="2">
      <w:start w:val="1"/>
      <w:numFmt w:val="decimal"/>
      <w:lvlText w:val="%3)"/>
      <w:lvlJc w:val="left"/>
      <w:pPr>
        <w:tabs>
          <w:tab w:val="num" w:pos="158"/>
        </w:tabs>
        <w:ind w:left="180" w:firstLine="5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00"/>
        </w:tabs>
        <w:ind w:left="12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8C4D35"/>
    <w:multiLevelType w:val="hybridMultilevel"/>
    <w:tmpl w:val="9054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045E80"/>
    <w:multiLevelType w:val="multilevel"/>
    <w:tmpl w:val="2A3CA2C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C072C9"/>
    <w:multiLevelType w:val="hybridMultilevel"/>
    <w:tmpl w:val="B1E4E9C2"/>
    <w:lvl w:ilvl="0" w:tplc="FFD8CFC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F1774E"/>
    <w:multiLevelType w:val="multilevel"/>
    <w:tmpl w:val="70E8FB7C"/>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8E7A14"/>
    <w:multiLevelType w:val="multilevel"/>
    <w:tmpl w:val="51080040"/>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B047FA"/>
    <w:multiLevelType w:val="hybridMultilevel"/>
    <w:tmpl w:val="0BFC24A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91D82"/>
    <w:multiLevelType w:val="multilevel"/>
    <w:tmpl w:val="52E0F028"/>
    <w:lvl w:ilvl="0">
      <w:start w:val="1"/>
      <w:numFmt w:val="decimal"/>
      <w:lvlText w:val="%1."/>
      <w:lvlJc w:val="left"/>
      <w:pPr>
        <w:ind w:left="720" w:hanging="360"/>
      </w:pPr>
      <w:rPr>
        <w:rFonts w:hint="default"/>
        <w:b/>
        <w:bCs/>
      </w:rPr>
    </w:lvl>
    <w:lvl w:ilvl="1">
      <w:start w:val="3"/>
      <w:numFmt w:val="decimal"/>
      <w:isLgl/>
      <w:lvlText w:val="%1.%2"/>
      <w:lvlJc w:val="left"/>
      <w:pPr>
        <w:tabs>
          <w:tab w:val="num" w:pos="1350"/>
        </w:tabs>
        <w:ind w:left="1350" w:hanging="36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580"/>
        </w:tabs>
        <w:ind w:left="5580" w:hanging="144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21">
    <w:nsid w:val="336B4AD1"/>
    <w:multiLevelType w:val="hybridMultilevel"/>
    <w:tmpl w:val="11B8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1F2547"/>
    <w:multiLevelType w:val="hybridMultilevel"/>
    <w:tmpl w:val="23B8A02E"/>
    <w:lvl w:ilvl="0" w:tplc="9B4C1790">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65337F"/>
    <w:multiLevelType w:val="hybridMultilevel"/>
    <w:tmpl w:val="3F449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3A3760"/>
    <w:multiLevelType w:val="hybridMultilevel"/>
    <w:tmpl w:val="425A016E"/>
    <w:lvl w:ilvl="0" w:tplc="14A2CCDC">
      <w:start w:val="3"/>
      <w:numFmt w:val="decimal"/>
      <w:lvlText w:val="%1."/>
      <w:lvlJc w:val="left"/>
      <w:pPr>
        <w:tabs>
          <w:tab w:val="num" w:pos="780"/>
        </w:tabs>
        <w:ind w:left="780" w:hanging="360"/>
      </w:pPr>
      <w:rPr>
        <w:rFonts w:hint="default"/>
        <w:b/>
        <w:bC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3B736EF2"/>
    <w:multiLevelType w:val="hybridMultilevel"/>
    <w:tmpl w:val="845C5056"/>
    <w:lvl w:ilvl="0" w:tplc="FC88A55C">
      <w:start w:val="1"/>
      <w:numFmt w:val="decimal"/>
      <w:lvlText w:val="%1."/>
      <w:lvlJc w:val="left"/>
      <w:pPr>
        <w:tabs>
          <w:tab w:val="num" w:pos="420"/>
        </w:tabs>
        <w:ind w:left="420" w:hanging="360"/>
      </w:pPr>
      <w:rPr>
        <w:rFonts w:hint="default"/>
      </w:rPr>
    </w:lvl>
    <w:lvl w:ilvl="1" w:tplc="598A959E">
      <w:start w:val="4"/>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3C431DFF"/>
    <w:multiLevelType w:val="hybridMultilevel"/>
    <w:tmpl w:val="094E2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AA7C4D"/>
    <w:multiLevelType w:val="hybridMultilevel"/>
    <w:tmpl w:val="6F8CB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F94A01"/>
    <w:multiLevelType w:val="hybridMultilevel"/>
    <w:tmpl w:val="8B86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C51A30"/>
    <w:multiLevelType w:val="hybridMultilevel"/>
    <w:tmpl w:val="E820B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44537"/>
    <w:multiLevelType w:val="hybridMultilevel"/>
    <w:tmpl w:val="6F407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211B5"/>
    <w:multiLevelType w:val="multilevel"/>
    <w:tmpl w:val="B58AEE88"/>
    <w:lvl w:ilvl="0">
      <w:start w:val="1"/>
      <w:numFmt w:val="decimal"/>
      <w:lvlText w:val="%1."/>
      <w:lvlJc w:val="center"/>
      <w:pPr>
        <w:ind w:left="360" w:hanging="360"/>
      </w:pPr>
      <w:rPr>
        <w:rFonts w:hint="default"/>
        <w:b/>
        <w:bCs/>
      </w:rPr>
    </w:lvl>
    <w:lvl w:ilvl="1">
      <w:start w:val="2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7781CB0"/>
    <w:multiLevelType w:val="hybridMultilevel"/>
    <w:tmpl w:val="431C17E6"/>
    <w:lvl w:ilvl="0" w:tplc="2A5091F8">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cs="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abstractNum w:abstractNumId="33">
    <w:nsid w:val="4A9B6B53"/>
    <w:multiLevelType w:val="hybridMultilevel"/>
    <w:tmpl w:val="16B8DAC0"/>
    <w:lvl w:ilvl="0" w:tplc="9A8EAAB4">
      <w:start w:val="15"/>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BB51BAD"/>
    <w:multiLevelType w:val="hybridMultilevel"/>
    <w:tmpl w:val="B1185BAA"/>
    <w:lvl w:ilvl="0" w:tplc="DB34D7E2">
      <w:start w:val="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5200B1"/>
    <w:multiLevelType w:val="multilevel"/>
    <w:tmpl w:val="61104074"/>
    <w:lvl w:ilvl="0">
      <w:start w:val="2"/>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23F0CCB"/>
    <w:multiLevelType w:val="hybridMultilevel"/>
    <w:tmpl w:val="50AA04CE"/>
    <w:lvl w:ilvl="0" w:tplc="3E7433E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4903C3"/>
    <w:multiLevelType w:val="hybridMultilevel"/>
    <w:tmpl w:val="5992BEE4"/>
    <w:lvl w:ilvl="0" w:tplc="058ABDC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nsid w:val="58080455"/>
    <w:multiLevelType w:val="hybridMultilevel"/>
    <w:tmpl w:val="E0C0D796"/>
    <w:lvl w:ilvl="0" w:tplc="4DA045E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AC075B"/>
    <w:multiLevelType w:val="hybridMultilevel"/>
    <w:tmpl w:val="603430B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79273B"/>
    <w:multiLevelType w:val="multilevel"/>
    <w:tmpl w:val="F280AA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2">
    <w:nsid w:val="5EA81884"/>
    <w:multiLevelType w:val="multilevel"/>
    <w:tmpl w:val="779E7CDE"/>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2158"/>
        </w:tabs>
        <w:ind w:left="2158" w:hanging="720"/>
      </w:pPr>
      <w:rPr>
        <w:rFonts w:hint="default"/>
        <w:b/>
        <w:bCs/>
      </w:rPr>
    </w:lvl>
    <w:lvl w:ilvl="2">
      <w:start w:val="1"/>
      <w:numFmt w:val="decimal"/>
      <w:lvlText w:val="%1.%2.%3."/>
      <w:lvlJc w:val="left"/>
      <w:pPr>
        <w:tabs>
          <w:tab w:val="num" w:pos="3596"/>
        </w:tabs>
        <w:ind w:left="3596" w:hanging="720"/>
      </w:pPr>
      <w:rPr>
        <w:rFonts w:hint="default"/>
      </w:rPr>
    </w:lvl>
    <w:lvl w:ilvl="3">
      <w:start w:val="1"/>
      <w:numFmt w:val="decimal"/>
      <w:lvlText w:val="%1.%2.%3.%4."/>
      <w:lvlJc w:val="left"/>
      <w:pPr>
        <w:tabs>
          <w:tab w:val="num" w:pos="5394"/>
        </w:tabs>
        <w:ind w:left="5394" w:hanging="1080"/>
      </w:pPr>
      <w:rPr>
        <w:rFonts w:hint="default"/>
      </w:rPr>
    </w:lvl>
    <w:lvl w:ilvl="4">
      <w:start w:val="1"/>
      <w:numFmt w:val="decimal"/>
      <w:lvlText w:val="%1.%2.%3.%4.%5."/>
      <w:lvlJc w:val="left"/>
      <w:pPr>
        <w:tabs>
          <w:tab w:val="num" w:pos="6832"/>
        </w:tabs>
        <w:ind w:left="6832" w:hanging="1080"/>
      </w:pPr>
      <w:rPr>
        <w:rFonts w:hint="default"/>
      </w:rPr>
    </w:lvl>
    <w:lvl w:ilvl="5">
      <w:start w:val="1"/>
      <w:numFmt w:val="decimal"/>
      <w:lvlText w:val="%1.%2.%3.%4.%5.%6."/>
      <w:lvlJc w:val="left"/>
      <w:pPr>
        <w:tabs>
          <w:tab w:val="num" w:pos="8630"/>
        </w:tabs>
        <w:ind w:left="8630" w:hanging="1440"/>
      </w:pPr>
      <w:rPr>
        <w:rFonts w:hint="default"/>
      </w:rPr>
    </w:lvl>
    <w:lvl w:ilvl="6">
      <w:start w:val="1"/>
      <w:numFmt w:val="decimal"/>
      <w:lvlText w:val="%1.%2.%3.%4.%5.%6.%7."/>
      <w:lvlJc w:val="left"/>
      <w:pPr>
        <w:tabs>
          <w:tab w:val="num" w:pos="10068"/>
        </w:tabs>
        <w:ind w:left="10068" w:hanging="1440"/>
      </w:pPr>
      <w:rPr>
        <w:rFonts w:hint="default"/>
      </w:rPr>
    </w:lvl>
    <w:lvl w:ilvl="7">
      <w:start w:val="1"/>
      <w:numFmt w:val="decimal"/>
      <w:lvlText w:val="%1.%2.%3.%4.%5.%6.%7.%8."/>
      <w:lvlJc w:val="left"/>
      <w:pPr>
        <w:tabs>
          <w:tab w:val="num" w:pos="11866"/>
        </w:tabs>
        <w:ind w:left="11866" w:hanging="1800"/>
      </w:pPr>
      <w:rPr>
        <w:rFonts w:hint="default"/>
      </w:rPr>
    </w:lvl>
    <w:lvl w:ilvl="8">
      <w:start w:val="1"/>
      <w:numFmt w:val="decimal"/>
      <w:lvlText w:val="%1.%2.%3.%4.%5.%6.%7.%8.%9."/>
      <w:lvlJc w:val="left"/>
      <w:pPr>
        <w:tabs>
          <w:tab w:val="num" w:pos="13664"/>
        </w:tabs>
        <w:ind w:left="13664" w:hanging="2160"/>
      </w:pPr>
      <w:rPr>
        <w:rFonts w:hint="default"/>
      </w:rPr>
    </w:lvl>
  </w:abstractNum>
  <w:abstractNum w:abstractNumId="43">
    <w:nsid w:val="60B966F6"/>
    <w:multiLevelType w:val="hybridMultilevel"/>
    <w:tmpl w:val="95124F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4E34FC"/>
    <w:multiLevelType w:val="hybridMultilevel"/>
    <w:tmpl w:val="ADE83C34"/>
    <w:lvl w:ilvl="0" w:tplc="04090017">
      <w:start w:val="1"/>
      <w:numFmt w:val="lowerLetter"/>
      <w:lvlText w:val="%1)"/>
      <w:lvlJc w:val="left"/>
      <w:pPr>
        <w:tabs>
          <w:tab w:val="num" w:pos="1353"/>
        </w:tabs>
        <w:ind w:left="1353" w:hanging="360"/>
      </w:pPr>
    </w:lvl>
    <w:lvl w:ilvl="1" w:tplc="E0165F12">
      <w:start w:val="4"/>
      <w:numFmt w:val="decimal"/>
      <w:lvlText w:val="%2"/>
      <w:lvlJc w:val="left"/>
      <w:pPr>
        <w:tabs>
          <w:tab w:val="num" w:pos="2073"/>
        </w:tabs>
        <w:ind w:left="2073" w:hanging="360"/>
      </w:pPr>
      <w:rPr>
        <w:rFonts w:hint="default"/>
        <w:i/>
        <w:iCs/>
        <w:sz w:val="24"/>
        <w:szCs w:val="24"/>
      </w:r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45">
    <w:nsid w:val="6F5308F8"/>
    <w:multiLevelType w:val="multilevel"/>
    <w:tmpl w:val="F3EE9382"/>
    <w:lvl w:ilvl="0">
      <w:start w:val="1"/>
      <w:numFmt w:val="decimal"/>
      <w:lvlText w:val="%1."/>
      <w:lvlJc w:val="left"/>
      <w:pPr>
        <w:tabs>
          <w:tab w:val="num" w:pos="720"/>
        </w:tabs>
        <w:ind w:left="720" w:hanging="360"/>
      </w:pPr>
      <w:rPr>
        <w:rFonts w:hint="default"/>
      </w:rPr>
    </w:lvl>
    <w:lvl w:ilvl="1">
      <w:start w:val="16"/>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6CE7CA2"/>
    <w:multiLevelType w:val="hybridMultilevel"/>
    <w:tmpl w:val="A2AAC754"/>
    <w:lvl w:ilvl="0" w:tplc="641AB3AC">
      <w:start w:val="1"/>
      <w:numFmt w:val="decimal"/>
      <w:lvlText w:val="%1."/>
      <w:lvlJc w:val="center"/>
      <w:pPr>
        <w:ind w:left="644" w:hanging="360"/>
      </w:pPr>
      <w:rPr>
        <w:rFonts w:hint="default"/>
        <w:b/>
        <w:bCs/>
      </w:rPr>
    </w:lvl>
    <w:lvl w:ilvl="1" w:tplc="6910191A">
      <w:start w:val="2"/>
      <w:numFmt w:val="lowerLetter"/>
      <w:lvlText w:val="%2)"/>
      <w:lvlJc w:val="left"/>
      <w:pPr>
        <w:tabs>
          <w:tab w:val="num" w:pos="1724"/>
        </w:tabs>
        <w:ind w:left="1724" w:hanging="360"/>
      </w:pPr>
      <w:rPr>
        <w:rFonts w:hint="default"/>
        <w:b w:val="0"/>
        <w:bCs w:val="0"/>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7">
    <w:nsid w:val="77C1735A"/>
    <w:multiLevelType w:val="hybridMultilevel"/>
    <w:tmpl w:val="040A74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DF0B06"/>
    <w:multiLevelType w:val="hybridMultilevel"/>
    <w:tmpl w:val="475275C4"/>
    <w:lvl w:ilvl="0" w:tplc="B180F8D8">
      <w:start w:val="1"/>
      <w:numFmt w:val="bullet"/>
      <w:lvlText w:val=""/>
      <w:lvlJc w:val="left"/>
      <w:pPr>
        <w:tabs>
          <w:tab w:val="num" w:pos="737"/>
        </w:tabs>
        <w:ind w:left="737" w:hanging="377"/>
      </w:pPr>
      <w:rPr>
        <w:rFonts w:ascii="Wingdings" w:hAnsi="Wingdings" w:cs="Wingdings" w:hint="default"/>
      </w:rPr>
    </w:lvl>
    <w:lvl w:ilvl="1" w:tplc="919228EA">
      <w:start w:val="1"/>
      <w:numFmt w:val="bullet"/>
      <w:lvlText w:val="-"/>
      <w:lvlJc w:val="left"/>
      <w:pPr>
        <w:tabs>
          <w:tab w:val="num" w:pos="1350"/>
        </w:tabs>
        <w:ind w:left="1350" w:hanging="360"/>
      </w:pPr>
      <w:rPr>
        <w:rFonts w:ascii="Arial" w:hAnsi="Arial" w:cs="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9">
    <w:nsid w:val="7D422B3F"/>
    <w:multiLevelType w:val="multilevel"/>
    <w:tmpl w:val="B9DEEDF6"/>
    <w:lvl w:ilvl="0">
      <w:start w:val="7"/>
      <w:numFmt w:val="decimal"/>
      <w:lvlText w:val="%1."/>
      <w:lvlJc w:val="left"/>
      <w:pPr>
        <w:tabs>
          <w:tab w:val="num" w:pos="360"/>
        </w:tabs>
        <w:ind w:left="360" w:hanging="360"/>
      </w:pPr>
      <w:rPr>
        <w:rFonts w:hint="default"/>
        <w:b/>
        <w:bCs/>
      </w:rPr>
    </w:lvl>
    <w:lvl w:ilvl="1">
      <w:start w:val="2"/>
      <w:numFmt w:val="decimal"/>
      <w:lvlText w:val="%1.%2."/>
      <w:lvlJc w:val="left"/>
      <w:pPr>
        <w:tabs>
          <w:tab w:val="num" w:pos="2158"/>
        </w:tabs>
        <w:ind w:left="2158" w:hanging="720"/>
      </w:pPr>
      <w:rPr>
        <w:rFonts w:hint="default"/>
        <w:b/>
        <w:bCs/>
      </w:rPr>
    </w:lvl>
    <w:lvl w:ilvl="2">
      <w:start w:val="1"/>
      <w:numFmt w:val="decimal"/>
      <w:lvlText w:val="%1.%2.%3."/>
      <w:lvlJc w:val="left"/>
      <w:pPr>
        <w:tabs>
          <w:tab w:val="num" w:pos="3596"/>
        </w:tabs>
        <w:ind w:left="3596" w:hanging="720"/>
      </w:pPr>
      <w:rPr>
        <w:rFonts w:hint="default"/>
        <w:b/>
        <w:bCs/>
      </w:rPr>
    </w:lvl>
    <w:lvl w:ilvl="3">
      <w:start w:val="1"/>
      <w:numFmt w:val="decimal"/>
      <w:lvlText w:val="%1.%2.%3.%4."/>
      <w:lvlJc w:val="left"/>
      <w:pPr>
        <w:tabs>
          <w:tab w:val="num" w:pos="5394"/>
        </w:tabs>
        <w:ind w:left="5394" w:hanging="1080"/>
      </w:pPr>
      <w:rPr>
        <w:rFonts w:hint="default"/>
        <w:b/>
        <w:bCs/>
      </w:rPr>
    </w:lvl>
    <w:lvl w:ilvl="4">
      <w:start w:val="1"/>
      <w:numFmt w:val="decimal"/>
      <w:lvlText w:val="%1.%2.%3.%4.%5."/>
      <w:lvlJc w:val="left"/>
      <w:pPr>
        <w:tabs>
          <w:tab w:val="num" w:pos="6832"/>
        </w:tabs>
        <w:ind w:left="6832" w:hanging="1080"/>
      </w:pPr>
      <w:rPr>
        <w:rFonts w:hint="default"/>
        <w:b/>
        <w:bCs/>
      </w:rPr>
    </w:lvl>
    <w:lvl w:ilvl="5">
      <w:start w:val="1"/>
      <w:numFmt w:val="decimal"/>
      <w:lvlText w:val="%1.%2.%3.%4.%5.%6."/>
      <w:lvlJc w:val="left"/>
      <w:pPr>
        <w:tabs>
          <w:tab w:val="num" w:pos="8630"/>
        </w:tabs>
        <w:ind w:left="8630" w:hanging="1440"/>
      </w:pPr>
      <w:rPr>
        <w:rFonts w:hint="default"/>
        <w:b/>
        <w:bCs/>
      </w:rPr>
    </w:lvl>
    <w:lvl w:ilvl="6">
      <w:start w:val="1"/>
      <w:numFmt w:val="decimal"/>
      <w:lvlText w:val="%1.%2.%3.%4.%5.%6.%7."/>
      <w:lvlJc w:val="left"/>
      <w:pPr>
        <w:tabs>
          <w:tab w:val="num" w:pos="10068"/>
        </w:tabs>
        <w:ind w:left="10068" w:hanging="1440"/>
      </w:pPr>
      <w:rPr>
        <w:rFonts w:hint="default"/>
        <w:b/>
        <w:bCs/>
      </w:rPr>
    </w:lvl>
    <w:lvl w:ilvl="7">
      <w:start w:val="1"/>
      <w:numFmt w:val="decimal"/>
      <w:lvlText w:val="%1.%2.%3.%4.%5.%6.%7.%8."/>
      <w:lvlJc w:val="left"/>
      <w:pPr>
        <w:tabs>
          <w:tab w:val="num" w:pos="11866"/>
        </w:tabs>
        <w:ind w:left="11866" w:hanging="1800"/>
      </w:pPr>
      <w:rPr>
        <w:rFonts w:hint="default"/>
        <w:b/>
        <w:bCs/>
      </w:rPr>
    </w:lvl>
    <w:lvl w:ilvl="8">
      <w:start w:val="1"/>
      <w:numFmt w:val="decimal"/>
      <w:lvlText w:val="%1.%2.%3.%4.%5.%6.%7.%8.%9."/>
      <w:lvlJc w:val="left"/>
      <w:pPr>
        <w:tabs>
          <w:tab w:val="num" w:pos="13664"/>
        </w:tabs>
        <w:ind w:left="13664" w:hanging="2160"/>
      </w:pPr>
      <w:rPr>
        <w:rFonts w:hint="default"/>
        <w:b/>
        <w:bCs/>
      </w:rPr>
    </w:lvl>
  </w:abstractNum>
  <w:num w:numId="1">
    <w:abstractNumId w:val="36"/>
  </w:num>
  <w:num w:numId="2">
    <w:abstractNumId w:val="48"/>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1"/>
  </w:num>
  <w:num w:numId="7">
    <w:abstractNumId w:val="49"/>
  </w:num>
  <w:num w:numId="8">
    <w:abstractNumId w:val="4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0"/>
  </w:num>
  <w:num w:numId="12">
    <w:abstractNumId w:val="25"/>
  </w:num>
  <w:num w:numId="13">
    <w:abstractNumId w:val="2"/>
  </w:num>
  <w:num w:numId="14">
    <w:abstractNumId w:val="33"/>
  </w:num>
  <w:num w:numId="15">
    <w:abstractNumId w:val="23"/>
  </w:num>
  <w:num w:numId="16">
    <w:abstractNumId w:val="26"/>
  </w:num>
  <w:num w:numId="17">
    <w:abstractNumId w:val="37"/>
  </w:num>
  <w:num w:numId="18">
    <w:abstractNumId w:val="4"/>
  </w:num>
  <w:num w:numId="19">
    <w:abstractNumId w:val="45"/>
  </w:num>
  <w:num w:numId="20">
    <w:abstractNumId w:val="30"/>
  </w:num>
  <w:num w:numId="21">
    <w:abstractNumId w:val="3"/>
  </w:num>
  <w:num w:numId="22">
    <w:abstractNumId w:val="43"/>
  </w:num>
  <w:num w:numId="23">
    <w:abstractNumId w:val="13"/>
  </w:num>
  <w:num w:numId="24">
    <w:abstractNumId w:val="5"/>
  </w:num>
  <w:num w:numId="25">
    <w:abstractNumId w:val="41"/>
  </w:num>
  <w:num w:numId="26">
    <w:abstractNumId w:val="27"/>
  </w:num>
  <w:num w:numId="27">
    <w:abstractNumId w:val="14"/>
  </w:num>
  <w:num w:numId="28">
    <w:abstractNumId w:val="32"/>
  </w:num>
  <w:num w:numId="29">
    <w:abstractNumId w:val="12"/>
  </w:num>
  <w:num w:numId="30">
    <w:abstractNumId w:val="24"/>
  </w:num>
  <w:num w:numId="31">
    <w:abstractNumId w:val="28"/>
  </w:num>
  <w:num w:numId="32">
    <w:abstractNumId w:val="39"/>
  </w:num>
  <w:num w:numId="33">
    <w:abstractNumId w:val="29"/>
  </w:num>
  <w:num w:numId="34">
    <w:abstractNumId w:val="18"/>
  </w:num>
  <w:num w:numId="35">
    <w:abstractNumId w:val="21"/>
  </w:num>
  <w:num w:numId="36">
    <w:abstractNumId w:val="8"/>
  </w:num>
  <w:num w:numId="37">
    <w:abstractNumId w:val="6"/>
  </w:num>
  <w:num w:numId="38">
    <w:abstractNumId w:val="9"/>
  </w:num>
  <w:num w:numId="39">
    <w:abstractNumId w:val="47"/>
  </w:num>
  <w:num w:numId="40">
    <w:abstractNumId w:val="17"/>
  </w:num>
  <w:num w:numId="41">
    <w:abstractNumId w:val="10"/>
  </w:num>
  <w:num w:numId="42">
    <w:abstractNumId w:val="7"/>
  </w:num>
  <w:num w:numId="43">
    <w:abstractNumId w:val="15"/>
  </w:num>
  <w:num w:numId="44">
    <w:abstractNumId w:val="40"/>
  </w:num>
  <w:num w:numId="45">
    <w:abstractNumId w:val="35"/>
  </w:num>
  <w:num w:numId="46">
    <w:abstractNumId w:val="1"/>
  </w:num>
  <w:num w:numId="47">
    <w:abstractNumId w:val="19"/>
  </w:num>
  <w:num w:numId="48">
    <w:abstractNumId w:val="38"/>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8"/>
    <w:rsid w:val="0001260E"/>
    <w:rsid w:val="000220F7"/>
    <w:rsid w:val="00046E01"/>
    <w:rsid w:val="0004720E"/>
    <w:rsid w:val="00053A8F"/>
    <w:rsid w:val="00060468"/>
    <w:rsid w:val="00082281"/>
    <w:rsid w:val="000920E0"/>
    <w:rsid w:val="000B0D2D"/>
    <w:rsid w:val="000B5F40"/>
    <w:rsid w:val="000D486A"/>
    <w:rsid w:val="000F4428"/>
    <w:rsid w:val="000F5C22"/>
    <w:rsid w:val="000F6291"/>
    <w:rsid w:val="00121161"/>
    <w:rsid w:val="001230C3"/>
    <w:rsid w:val="00132239"/>
    <w:rsid w:val="0014087B"/>
    <w:rsid w:val="00140D56"/>
    <w:rsid w:val="00144C53"/>
    <w:rsid w:val="00144D44"/>
    <w:rsid w:val="00145D90"/>
    <w:rsid w:val="00150075"/>
    <w:rsid w:val="0017496C"/>
    <w:rsid w:val="00175767"/>
    <w:rsid w:val="00176B0B"/>
    <w:rsid w:val="001A27E9"/>
    <w:rsid w:val="001A5CFA"/>
    <w:rsid w:val="001B1BCB"/>
    <w:rsid w:val="001B3F9B"/>
    <w:rsid w:val="001D4AB1"/>
    <w:rsid w:val="001E0DEC"/>
    <w:rsid w:val="002048B3"/>
    <w:rsid w:val="0020708F"/>
    <w:rsid w:val="00207CBC"/>
    <w:rsid w:val="0021041D"/>
    <w:rsid w:val="002143FF"/>
    <w:rsid w:val="00216AF5"/>
    <w:rsid w:val="00216D99"/>
    <w:rsid w:val="00225BCE"/>
    <w:rsid w:val="00241439"/>
    <w:rsid w:val="002423F1"/>
    <w:rsid w:val="00247F38"/>
    <w:rsid w:val="00253844"/>
    <w:rsid w:val="0025788A"/>
    <w:rsid w:val="00257B9F"/>
    <w:rsid w:val="00261BD3"/>
    <w:rsid w:val="00282FD1"/>
    <w:rsid w:val="00290E07"/>
    <w:rsid w:val="00293A80"/>
    <w:rsid w:val="002A054F"/>
    <w:rsid w:val="002A3E6A"/>
    <w:rsid w:val="002C6766"/>
    <w:rsid w:val="002F0142"/>
    <w:rsid w:val="002F18D9"/>
    <w:rsid w:val="002F795B"/>
    <w:rsid w:val="003128BB"/>
    <w:rsid w:val="00321C5A"/>
    <w:rsid w:val="00322220"/>
    <w:rsid w:val="00327912"/>
    <w:rsid w:val="00332C68"/>
    <w:rsid w:val="00334CBA"/>
    <w:rsid w:val="0035026B"/>
    <w:rsid w:val="00373AC1"/>
    <w:rsid w:val="00384A00"/>
    <w:rsid w:val="003902E9"/>
    <w:rsid w:val="003A5426"/>
    <w:rsid w:val="003A7BA5"/>
    <w:rsid w:val="003B4909"/>
    <w:rsid w:val="003E4489"/>
    <w:rsid w:val="003E6FF5"/>
    <w:rsid w:val="00405EFC"/>
    <w:rsid w:val="0041473C"/>
    <w:rsid w:val="00416B47"/>
    <w:rsid w:val="00423A3D"/>
    <w:rsid w:val="00433F64"/>
    <w:rsid w:val="00441F0E"/>
    <w:rsid w:val="0044352F"/>
    <w:rsid w:val="004446A5"/>
    <w:rsid w:val="004601B1"/>
    <w:rsid w:val="00482855"/>
    <w:rsid w:val="00485CE1"/>
    <w:rsid w:val="004871FD"/>
    <w:rsid w:val="00490C3B"/>
    <w:rsid w:val="00494B65"/>
    <w:rsid w:val="004A1191"/>
    <w:rsid w:val="004C274A"/>
    <w:rsid w:val="004C6581"/>
    <w:rsid w:val="004C76EC"/>
    <w:rsid w:val="004D2288"/>
    <w:rsid w:val="004D5785"/>
    <w:rsid w:val="004F5F91"/>
    <w:rsid w:val="005130B9"/>
    <w:rsid w:val="0055248C"/>
    <w:rsid w:val="005626D5"/>
    <w:rsid w:val="00570146"/>
    <w:rsid w:val="00573B76"/>
    <w:rsid w:val="00574F25"/>
    <w:rsid w:val="0059154E"/>
    <w:rsid w:val="005A68AE"/>
    <w:rsid w:val="005B20B6"/>
    <w:rsid w:val="005B4BE9"/>
    <w:rsid w:val="005C21FB"/>
    <w:rsid w:val="005C6297"/>
    <w:rsid w:val="005E2488"/>
    <w:rsid w:val="005F6434"/>
    <w:rsid w:val="00606429"/>
    <w:rsid w:val="0060791F"/>
    <w:rsid w:val="00607A1C"/>
    <w:rsid w:val="0063326F"/>
    <w:rsid w:val="00635E32"/>
    <w:rsid w:val="006410AF"/>
    <w:rsid w:val="006448F6"/>
    <w:rsid w:val="00661051"/>
    <w:rsid w:val="00676B4C"/>
    <w:rsid w:val="00684141"/>
    <w:rsid w:val="0068790B"/>
    <w:rsid w:val="00696B1E"/>
    <w:rsid w:val="006B2BA1"/>
    <w:rsid w:val="006C1198"/>
    <w:rsid w:val="006C54C9"/>
    <w:rsid w:val="006C5F7F"/>
    <w:rsid w:val="006C7E11"/>
    <w:rsid w:val="006F42DE"/>
    <w:rsid w:val="006F67D3"/>
    <w:rsid w:val="00711626"/>
    <w:rsid w:val="0071244D"/>
    <w:rsid w:val="00722A3D"/>
    <w:rsid w:val="00726A00"/>
    <w:rsid w:val="00733EA0"/>
    <w:rsid w:val="00736F63"/>
    <w:rsid w:val="00744958"/>
    <w:rsid w:val="00760DDA"/>
    <w:rsid w:val="0076396C"/>
    <w:rsid w:val="007A662F"/>
    <w:rsid w:val="007B55D3"/>
    <w:rsid w:val="007B61E5"/>
    <w:rsid w:val="007C4275"/>
    <w:rsid w:val="007C4A3F"/>
    <w:rsid w:val="007D0580"/>
    <w:rsid w:val="007E291D"/>
    <w:rsid w:val="007E3B91"/>
    <w:rsid w:val="007E6EA5"/>
    <w:rsid w:val="007F36D2"/>
    <w:rsid w:val="007F4354"/>
    <w:rsid w:val="00811F0B"/>
    <w:rsid w:val="0083288B"/>
    <w:rsid w:val="00840DA7"/>
    <w:rsid w:val="00857498"/>
    <w:rsid w:val="00883212"/>
    <w:rsid w:val="00886F87"/>
    <w:rsid w:val="00891192"/>
    <w:rsid w:val="00891EBA"/>
    <w:rsid w:val="00897DF8"/>
    <w:rsid w:val="008B3CAA"/>
    <w:rsid w:val="008C26E8"/>
    <w:rsid w:val="008E56A9"/>
    <w:rsid w:val="008F302E"/>
    <w:rsid w:val="009142B9"/>
    <w:rsid w:val="009153A7"/>
    <w:rsid w:val="0092346B"/>
    <w:rsid w:val="00927137"/>
    <w:rsid w:val="00933023"/>
    <w:rsid w:val="0093396A"/>
    <w:rsid w:val="00933B30"/>
    <w:rsid w:val="009352EE"/>
    <w:rsid w:val="00956596"/>
    <w:rsid w:val="009601DC"/>
    <w:rsid w:val="00965AC0"/>
    <w:rsid w:val="00972140"/>
    <w:rsid w:val="009930C3"/>
    <w:rsid w:val="009A2980"/>
    <w:rsid w:val="009A659A"/>
    <w:rsid w:val="009B27CB"/>
    <w:rsid w:val="009B70A6"/>
    <w:rsid w:val="009C0D11"/>
    <w:rsid w:val="009C2545"/>
    <w:rsid w:val="009E53A6"/>
    <w:rsid w:val="009E5974"/>
    <w:rsid w:val="009F265B"/>
    <w:rsid w:val="009F58A1"/>
    <w:rsid w:val="00A04027"/>
    <w:rsid w:val="00A232E3"/>
    <w:rsid w:val="00A320DA"/>
    <w:rsid w:val="00A34397"/>
    <w:rsid w:val="00A37F3E"/>
    <w:rsid w:val="00A41496"/>
    <w:rsid w:val="00A50787"/>
    <w:rsid w:val="00A514EB"/>
    <w:rsid w:val="00A54362"/>
    <w:rsid w:val="00A54C85"/>
    <w:rsid w:val="00A65FD8"/>
    <w:rsid w:val="00A747CC"/>
    <w:rsid w:val="00A769C2"/>
    <w:rsid w:val="00A81B35"/>
    <w:rsid w:val="00A81C02"/>
    <w:rsid w:val="00A8379A"/>
    <w:rsid w:val="00A840BA"/>
    <w:rsid w:val="00A842D7"/>
    <w:rsid w:val="00A865D7"/>
    <w:rsid w:val="00AA6174"/>
    <w:rsid w:val="00AF3DC3"/>
    <w:rsid w:val="00B035B7"/>
    <w:rsid w:val="00B22AE2"/>
    <w:rsid w:val="00B25C1C"/>
    <w:rsid w:val="00B264C4"/>
    <w:rsid w:val="00B33C49"/>
    <w:rsid w:val="00B349C9"/>
    <w:rsid w:val="00B36EAC"/>
    <w:rsid w:val="00B5357C"/>
    <w:rsid w:val="00B56242"/>
    <w:rsid w:val="00B707F7"/>
    <w:rsid w:val="00B737D7"/>
    <w:rsid w:val="00B91EDE"/>
    <w:rsid w:val="00BB0C56"/>
    <w:rsid w:val="00BB2ABE"/>
    <w:rsid w:val="00BB3DCE"/>
    <w:rsid w:val="00BB4292"/>
    <w:rsid w:val="00BB72D4"/>
    <w:rsid w:val="00BB7C7A"/>
    <w:rsid w:val="00BC0D66"/>
    <w:rsid w:val="00BC48CC"/>
    <w:rsid w:val="00BD3142"/>
    <w:rsid w:val="00BD5195"/>
    <w:rsid w:val="00BD533C"/>
    <w:rsid w:val="00BE46AD"/>
    <w:rsid w:val="00BE4788"/>
    <w:rsid w:val="00BF41E0"/>
    <w:rsid w:val="00C0277B"/>
    <w:rsid w:val="00C05A28"/>
    <w:rsid w:val="00C25CA0"/>
    <w:rsid w:val="00C27FC5"/>
    <w:rsid w:val="00C446E3"/>
    <w:rsid w:val="00C537E6"/>
    <w:rsid w:val="00C575DF"/>
    <w:rsid w:val="00C718C0"/>
    <w:rsid w:val="00C71F12"/>
    <w:rsid w:val="00C80F66"/>
    <w:rsid w:val="00C925E4"/>
    <w:rsid w:val="00CA5266"/>
    <w:rsid w:val="00CB1169"/>
    <w:rsid w:val="00CB51DC"/>
    <w:rsid w:val="00CE2140"/>
    <w:rsid w:val="00CE336C"/>
    <w:rsid w:val="00D2437E"/>
    <w:rsid w:val="00D533DE"/>
    <w:rsid w:val="00D618C7"/>
    <w:rsid w:val="00D647C5"/>
    <w:rsid w:val="00D70860"/>
    <w:rsid w:val="00D8148D"/>
    <w:rsid w:val="00D91765"/>
    <w:rsid w:val="00D92396"/>
    <w:rsid w:val="00D945DC"/>
    <w:rsid w:val="00DA7E81"/>
    <w:rsid w:val="00DB4C68"/>
    <w:rsid w:val="00DC110E"/>
    <w:rsid w:val="00DC3B65"/>
    <w:rsid w:val="00DD5EE5"/>
    <w:rsid w:val="00DD7AFA"/>
    <w:rsid w:val="00DE0928"/>
    <w:rsid w:val="00DF2046"/>
    <w:rsid w:val="00DF325D"/>
    <w:rsid w:val="00E012B0"/>
    <w:rsid w:val="00E10AC3"/>
    <w:rsid w:val="00E151FF"/>
    <w:rsid w:val="00E63E8B"/>
    <w:rsid w:val="00E6659B"/>
    <w:rsid w:val="00E73B48"/>
    <w:rsid w:val="00E73F53"/>
    <w:rsid w:val="00E756A8"/>
    <w:rsid w:val="00E83C85"/>
    <w:rsid w:val="00E903D5"/>
    <w:rsid w:val="00EA0C1A"/>
    <w:rsid w:val="00EB0BBA"/>
    <w:rsid w:val="00ED0638"/>
    <w:rsid w:val="00ED56AA"/>
    <w:rsid w:val="00ED665B"/>
    <w:rsid w:val="00EE2F3B"/>
    <w:rsid w:val="00EE4DAB"/>
    <w:rsid w:val="00EF0F73"/>
    <w:rsid w:val="00EF66AB"/>
    <w:rsid w:val="00F00A28"/>
    <w:rsid w:val="00F24F1B"/>
    <w:rsid w:val="00F536FF"/>
    <w:rsid w:val="00F56AC3"/>
    <w:rsid w:val="00F911E0"/>
    <w:rsid w:val="00F95589"/>
    <w:rsid w:val="00FA157E"/>
    <w:rsid w:val="00FA1A7F"/>
    <w:rsid w:val="00FB3C68"/>
    <w:rsid w:val="00FC3D8D"/>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28"/>
    <w:rPr>
      <w:rFonts w:eastAsia="Times New Roman"/>
      <w:sz w:val="24"/>
      <w:szCs w:val="24"/>
    </w:rPr>
  </w:style>
  <w:style w:type="paragraph" w:styleId="Heading1">
    <w:name w:val="heading 1"/>
    <w:basedOn w:val="Normal"/>
    <w:next w:val="Normal"/>
    <w:link w:val="Heading1Char"/>
    <w:uiPriority w:val="99"/>
    <w:qFormat/>
    <w:rsid w:val="00DE092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E0928"/>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DE09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928"/>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DE0928"/>
    <w:rPr>
      <w:rFonts w:ascii="Arial" w:hAnsi="Arial" w:cs="Arial"/>
      <w:b/>
      <w:bCs/>
      <w:i/>
      <w:iCs/>
      <w:sz w:val="28"/>
      <w:szCs w:val="28"/>
      <w:lang w:val="en-US"/>
    </w:rPr>
  </w:style>
  <w:style w:type="character" w:customStyle="1" w:styleId="Heading9Char">
    <w:name w:val="Heading 9 Char"/>
    <w:basedOn w:val="DefaultParagraphFont"/>
    <w:link w:val="Heading9"/>
    <w:uiPriority w:val="99"/>
    <w:rsid w:val="00DE0928"/>
    <w:rPr>
      <w:rFonts w:ascii="Arial" w:hAnsi="Arial" w:cs="Arial"/>
      <w:sz w:val="22"/>
      <w:szCs w:val="22"/>
      <w:lang w:val="en-US"/>
    </w:rPr>
  </w:style>
  <w:style w:type="paragraph" w:customStyle="1" w:styleId="StyleHeading2Left0cmHanging15cmBefore3ptAft">
    <w:name w:val="Style Heading 2 + Left:  0 cm Hanging:  15 cm Before:  3 pt Aft..."/>
    <w:basedOn w:val="Heading2"/>
    <w:uiPriority w:val="99"/>
    <w:rsid w:val="00DE0928"/>
    <w:pPr>
      <w:spacing w:before="60" w:after="300"/>
      <w:ind w:left="851" w:hanging="851"/>
    </w:pPr>
    <w:rPr>
      <w:sz w:val="26"/>
      <w:szCs w:val="26"/>
      <w:lang w:val="sr-Latn-CS" w:eastAsia="sr-Latn-CS"/>
    </w:rPr>
  </w:style>
  <w:style w:type="character" w:customStyle="1" w:styleId="StyleIntenseEmphasis12pt">
    <w:name w:val="Style Intense Emphasis + 12 pt"/>
    <w:uiPriority w:val="99"/>
    <w:rsid w:val="00DE0928"/>
    <w:rPr>
      <w:rFonts w:ascii="Arial" w:hAnsi="Arial" w:cs="Arial"/>
      <w:b/>
      <w:bCs/>
      <w:color w:val="auto"/>
      <w:sz w:val="24"/>
      <w:szCs w:val="24"/>
      <w:u w:val="single"/>
    </w:rPr>
  </w:style>
  <w:style w:type="character" w:styleId="IntenseEmphasis">
    <w:name w:val="Intense Emphasis"/>
    <w:basedOn w:val="DefaultParagraphFont"/>
    <w:uiPriority w:val="99"/>
    <w:qFormat/>
    <w:rsid w:val="00DE0928"/>
    <w:rPr>
      <w:rFonts w:ascii="Arial" w:hAnsi="Arial" w:cs="Arial"/>
      <w:b/>
      <w:bCs/>
      <w:color w:val="auto"/>
      <w:sz w:val="28"/>
      <w:szCs w:val="28"/>
      <w:u w:val="single"/>
    </w:rPr>
  </w:style>
  <w:style w:type="paragraph" w:styleId="ListParagraph">
    <w:name w:val="List Paragraph"/>
    <w:basedOn w:val="Normal"/>
    <w:link w:val="ListParagraphChar"/>
    <w:uiPriority w:val="99"/>
    <w:qFormat/>
    <w:rsid w:val="00DE0928"/>
    <w:pPr>
      <w:ind w:left="720"/>
    </w:pPr>
    <w:rPr>
      <w:sz w:val="20"/>
      <w:szCs w:val="20"/>
    </w:rPr>
  </w:style>
  <w:style w:type="character" w:customStyle="1" w:styleId="ListParagraphChar">
    <w:name w:val="List Paragraph Char"/>
    <w:link w:val="ListParagraph"/>
    <w:uiPriority w:val="99"/>
    <w:rsid w:val="00DE0928"/>
    <w:rPr>
      <w:rFonts w:eastAsia="Times New Roman"/>
      <w:lang w:val="en-US"/>
    </w:rPr>
  </w:style>
  <w:style w:type="character" w:customStyle="1" w:styleId="FontStyle55">
    <w:name w:val="Font Style55"/>
    <w:uiPriority w:val="99"/>
    <w:rsid w:val="00DE0928"/>
    <w:rPr>
      <w:rFonts w:ascii="Arial" w:hAnsi="Arial" w:cs="Arial"/>
      <w:sz w:val="22"/>
      <w:szCs w:val="22"/>
    </w:rPr>
  </w:style>
  <w:style w:type="character" w:customStyle="1" w:styleId="FontStyle61">
    <w:name w:val="Font Style61"/>
    <w:uiPriority w:val="99"/>
    <w:rsid w:val="00DE0928"/>
    <w:rPr>
      <w:rFonts w:ascii="Arial" w:hAnsi="Arial" w:cs="Arial"/>
      <w:b/>
      <w:bCs/>
      <w:sz w:val="22"/>
      <w:szCs w:val="22"/>
    </w:rPr>
  </w:style>
  <w:style w:type="paragraph" w:customStyle="1" w:styleId="Style20">
    <w:name w:val="Style20"/>
    <w:basedOn w:val="Normal"/>
    <w:uiPriority w:val="99"/>
    <w:rsid w:val="00DE0928"/>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uiPriority w:val="99"/>
    <w:rsid w:val="00DE0928"/>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uiPriority w:val="99"/>
    <w:rsid w:val="00DE0928"/>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uiPriority w:val="99"/>
    <w:rsid w:val="00DE0928"/>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uiPriority w:val="99"/>
    <w:rsid w:val="00DE0928"/>
    <w:rPr>
      <w:rFonts w:ascii="Arial" w:hAnsi="Arial" w:cs="Arial"/>
      <w:sz w:val="18"/>
      <w:szCs w:val="18"/>
    </w:rPr>
  </w:style>
  <w:style w:type="paragraph" w:styleId="BodyText">
    <w:name w:val="Body Text"/>
    <w:basedOn w:val="Normal"/>
    <w:link w:val="BodyTextChar"/>
    <w:uiPriority w:val="99"/>
    <w:rsid w:val="00DE0928"/>
    <w:pPr>
      <w:spacing w:after="120"/>
    </w:pPr>
  </w:style>
  <w:style w:type="character" w:customStyle="1" w:styleId="BodyTextChar">
    <w:name w:val="Body Text Char"/>
    <w:basedOn w:val="DefaultParagraphFont"/>
    <w:link w:val="BodyText"/>
    <w:uiPriority w:val="99"/>
    <w:rsid w:val="00DE0928"/>
    <w:rPr>
      <w:rFonts w:eastAsia="Times New Roman"/>
      <w:lang w:val="en-US"/>
    </w:rPr>
  </w:style>
  <w:style w:type="paragraph" w:styleId="Footer">
    <w:name w:val="footer"/>
    <w:basedOn w:val="Normal"/>
    <w:link w:val="FooterChar"/>
    <w:uiPriority w:val="99"/>
    <w:rsid w:val="00DE0928"/>
    <w:pPr>
      <w:tabs>
        <w:tab w:val="center" w:pos="4680"/>
        <w:tab w:val="right" w:pos="9360"/>
      </w:tabs>
    </w:pPr>
  </w:style>
  <w:style w:type="character" w:customStyle="1" w:styleId="FooterChar">
    <w:name w:val="Footer Char"/>
    <w:basedOn w:val="DefaultParagraphFont"/>
    <w:link w:val="Footer"/>
    <w:uiPriority w:val="99"/>
    <w:rsid w:val="00DE0928"/>
    <w:rPr>
      <w:rFonts w:eastAsia="Times New Roman"/>
      <w:lang w:val="en-US"/>
    </w:rPr>
  </w:style>
  <w:style w:type="paragraph" w:customStyle="1" w:styleId="a">
    <w:name w:val="Садржај табеле"/>
    <w:basedOn w:val="Normal"/>
    <w:uiPriority w:val="99"/>
    <w:rsid w:val="00DE0928"/>
    <w:pPr>
      <w:suppressAutoHyphens/>
      <w:spacing w:after="120"/>
    </w:pPr>
    <w:rPr>
      <w:rFonts w:ascii="Nimbus Roman No9 L" w:hAnsi="Nimbus Roman No9 L" w:cs="Nimbus Roman No9 L"/>
    </w:rPr>
  </w:style>
  <w:style w:type="table" w:styleId="TableGrid">
    <w:name w:val="Table Grid"/>
    <w:basedOn w:val="TableNormal"/>
    <w:uiPriority w:val="99"/>
    <w:rsid w:val="00DE0928"/>
    <w:rPr>
      <w:rFonts w:eastAsia="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E0928"/>
  </w:style>
  <w:style w:type="paragraph" w:customStyle="1" w:styleId="StyleHeading2Bold">
    <w:name w:val="Style Heading 2 + Bold"/>
    <w:basedOn w:val="Heading2"/>
    <w:uiPriority w:val="99"/>
    <w:rsid w:val="00DE0928"/>
    <w:pPr>
      <w:tabs>
        <w:tab w:val="left" w:pos="1440"/>
      </w:tabs>
      <w:jc w:val="center"/>
    </w:pPr>
    <w:rPr>
      <w:rFonts w:ascii="Times New Roman" w:hAnsi="Times New Roman" w:cs="Times New Roman"/>
      <w:i w:val="0"/>
      <w:iCs w:val="0"/>
      <w:sz w:val="26"/>
      <w:szCs w:val="26"/>
    </w:rPr>
  </w:style>
  <w:style w:type="paragraph" w:styleId="BodyTextIndent2">
    <w:name w:val="Body Text Indent 2"/>
    <w:basedOn w:val="Normal"/>
    <w:link w:val="BodyTextIndent2Char"/>
    <w:uiPriority w:val="99"/>
    <w:rsid w:val="00DE0928"/>
    <w:pPr>
      <w:spacing w:after="120" w:line="480" w:lineRule="auto"/>
      <w:ind w:left="283"/>
    </w:pPr>
  </w:style>
  <w:style w:type="character" w:customStyle="1" w:styleId="BodyTextIndent2Char">
    <w:name w:val="Body Text Indent 2 Char"/>
    <w:basedOn w:val="DefaultParagraphFont"/>
    <w:link w:val="BodyTextIndent2"/>
    <w:uiPriority w:val="99"/>
    <w:rsid w:val="00DE0928"/>
    <w:rPr>
      <w:rFonts w:eastAsia="Times New Roman"/>
      <w:lang w:val="en-US"/>
    </w:rPr>
  </w:style>
  <w:style w:type="paragraph" w:customStyle="1" w:styleId="Normal1">
    <w:name w:val="Normal1"/>
    <w:basedOn w:val="Normal"/>
    <w:uiPriority w:val="99"/>
    <w:rsid w:val="00DE0928"/>
    <w:pPr>
      <w:spacing w:before="100" w:beforeAutospacing="1" w:after="100" w:afterAutospacing="1"/>
    </w:pPr>
    <w:rPr>
      <w:rFonts w:ascii="Arial" w:hAnsi="Arial" w:cs="Arial"/>
      <w:sz w:val="22"/>
      <w:szCs w:val="22"/>
    </w:rPr>
  </w:style>
  <w:style w:type="character" w:styleId="Hyperlink">
    <w:name w:val="Hyperlink"/>
    <w:basedOn w:val="DefaultParagraphFont"/>
    <w:uiPriority w:val="99"/>
    <w:rsid w:val="00DE0928"/>
    <w:rPr>
      <w:color w:val="0000FF"/>
      <w:u w:val="single"/>
    </w:rPr>
  </w:style>
  <w:style w:type="paragraph" w:styleId="BalloonText">
    <w:name w:val="Balloon Text"/>
    <w:basedOn w:val="Normal"/>
    <w:link w:val="BalloonTextChar"/>
    <w:uiPriority w:val="99"/>
    <w:semiHidden/>
    <w:rsid w:val="00DE0928"/>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28"/>
    <w:rPr>
      <w:rFonts w:eastAsia="Times New Roman"/>
      <w:sz w:val="24"/>
      <w:szCs w:val="24"/>
    </w:rPr>
  </w:style>
  <w:style w:type="paragraph" w:styleId="Heading1">
    <w:name w:val="heading 1"/>
    <w:basedOn w:val="Normal"/>
    <w:next w:val="Normal"/>
    <w:link w:val="Heading1Char"/>
    <w:uiPriority w:val="99"/>
    <w:qFormat/>
    <w:rsid w:val="00DE092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E0928"/>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DE09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928"/>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DE0928"/>
    <w:rPr>
      <w:rFonts w:ascii="Arial" w:hAnsi="Arial" w:cs="Arial"/>
      <w:b/>
      <w:bCs/>
      <w:i/>
      <w:iCs/>
      <w:sz w:val="28"/>
      <w:szCs w:val="28"/>
      <w:lang w:val="en-US"/>
    </w:rPr>
  </w:style>
  <w:style w:type="character" w:customStyle="1" w:styleId="Heading9Char">
    <w:name w:val="Heading 9 Char"/>
    <w:basedOn w:val="DefaultParagraphFont"/>
    <w:link w:val="Heading9"/>
    <w:uiPriority w:val="99"/>
    <w:rsid w:val="00DE0928"/>
    <w:rPr>
      <w:rFonts w:ascii="Arial" w:hAnsi="Arial" w:cs="Arial"/>
      <w:sz w:val="22"/>
      <w:szCs w:val="22"/>
      <w:lang w:val="en-US"/>
    </w:rPr>
  </w:style>
  <w:style w:type="paragraph" w:customStyle="1" w:styleId="StyleHeading2Left0cmHanging15cmBefore3ptAft">
    <w:name w:val="Style Heading 2 + Left:  0 cm Hanging:  15 cm Before:  3 pt Aft..."/>
    <w:basedOn w:val="Heading2"/>
    <w:uiPriority w:val="99"/>
    <w:rsid w:val="00DE0928"/>
    <w:pPr>
      <w:spacing w:before="60" w:after="300"/>
      <w:ind w:left="851" w:hanging="851"/>
    </w:pPr>
    <w:rPr>
      <w:sz w:val="26"/>
      <w:szCs w:val="26"/>
      <w:lang w:val="sr-Latn-CS" w:eastAsia="sr-Latn-CS"/>
    </w:rPr>
  </w:style>
  <w:style w:type="character" w:customStyle="1" w:styleId="StyleIntenseEmphasis12pt">
    <w:name w:val="Style Intense Emphasis + 12 pt"/>
    <w:uiPriority w:val="99"/>
    <w:rsid w:val="00DE0928"/>
    <w:rPr>
      <w:rFonts w:ascii="Arial" w:hAnsi="Arial" w:cs="Arial"/>
      <w:b/>
      <w:bCs/>
      <w:color w:val="auto"/>
      <w:sz w:val="24"/>
      <w:szCs w:val="24"/>
      <w:u w:val="single"/>
    </w:rPr>
  </w:style>
  <w:style w:type="character" w:styleId="IntenseEmphasis">
    <w:name w:val="Intense Emphasis"/>
    <w:basedOn w:val="DefaultParagraphFont"/>
    <w:uiPriority w:val="99"/>
    <w:qFormat/>
    <w:rsid w:val="00DE0928"/>
    <w:rPr>
      <w:rFonts w:ascii="Arial" w:hAnsi="Arial" w:cs="Arial"/>
      <w:b/>
      <w:bCs/>
      <w:color w:val="auto"/>
      <w:sz w:val="28"/>
      <w:szCs w:val="28"/>
      <w:u w:val="single"/>
    </w:rPr>
  </w:style>
  <w:style w:type="paragraph" w:styleId="ListParagraph">
    <w:name w:val="List Paragraph"/>
    <w:basedOn w:val="Normal"/>
    <w:link w:val="ListParagraphChar"/>
    <w:uiPriority w:val="99"/>
    <w:qFormat/>
    <w:rsid w:val="00DE0928"/>
    <w:pPr>
      <w:ind w:left="720"/>
    </w:pPr>
    <w:rPr>
      <w:sz w:val="20"/>
      <w:szCs w:val="20"/>
    </w:rPr>
  </w:style>
  <w:style w:type="character" w:customStyle="1" w:styleId="ListParagraphChar">
    <w:name w:val="List Paragraph Char"/>
    <w:link w:val="ListParagraph"/>
    <w:uiPriority w:val="99"/>
    <w:rsid w:val="00DE0928"/>
    <w:rPr>
      <w:rFonts w:eastAsia="Times New Roman"/>
      <w:lang w:val="en-US"/>
    </w:rPr>
  </w:style>
  <w:style w:type="character" w:customStyle="1" w:styleId="FontStyle55">
    <w:name w:val="Font Style55"/>
    <w:uiPriority w:val="99"/>
    <w:rsid w:val="00DE0928"/>
    <w:rPr>
      <w:rFonts w:ascii="Arial" w:hAnsi="Arial" w:cs="Arial"/>
      <w:sz w:val="22"/>
      <w:szCs w:val="22"/>
    </w:rPr>
  </w:style>
  <w:style w:type="character" w:customStyle="1" w:styleId="FontStyle61">
    <w:name w:val="Font Style61"/>
    <w:uiPriority w:val="99"/>
    <w:rsid w:val="00DE0928"/>
    <w:rPr>
      <w:rFonts w:ascii="Arial" w:hAnsi="Arial" w:cs="Arial"/>
      <w:b/>
      <w:bCs/>
      <w:sz w:val="22"/>
      <w:szCs w:val="22"/>
    </w:rPr>
  </w:style>
  <w:style w:type="paragraph" w:customStyle="1" w:styleId="Style20">
    <w:name w:val="Style20"/>
    <w:basedOn w:val="Normal"/>
    <w:uiPriority w:val="99"/>
    <w:rsid w:val="00DE0928"/>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uiPriority w:val="99"/>
    <w:rsid w:val="00DE0928"/>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uiPriority w:val="99"/>
    <w:rsid w:val="00DE0928"/>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uiPriority w:val="99"/>
    <w:rsid w:val="00DE0928"/>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uiPriority w:val="99"/>
    <w:rsid w:val="00DE0928"/>
    <w:rPr>
      <w:rFonts w:ascii="Arial" w:hAnsi="Arial" w:cs="Arial"/>
      <w:sz w:val="18"/>
      <w:szCs w:val="18"/>
    </w:rPr>
  </w:style>
  <w:style w:type="paragraph" w:styleId="BodyText">
    <w:name w:val="Body Text"/>
    <w:basedOn w:val="Normal"/>
    <w:link w:val="BodyTextChar"/>
    <w:uiPriority w:val="99"/>
    <w:rsid w:val="00DE0928"/>
    <w:pPr>
      <w:spacing w:after="120"/>
    </w:pPr>
  </w:style>
  <w:style w:type="character" w:customStyle="1" w:styleId="BodyTextChar">
    <w:name w:val="Body Text Char"/>
    <w:basedOn w:val="DefaultParagraphFont"/>
    <w:link w:val="BodyText"/>
    <w:uiPriority w:val="99"/>
    <w:rsid w:val="00DE0928"/>
    <w:rPr>
      <w:rFonts w:eastAsia="Times New Roman"/>
      <w:lang w:val="en-US"/>
    </w:rPr>
  </w:style>
  <w:style w:type="paragraph" w:styleId="Footer">
    <w:name w:val="footer"/>
    <w:basedOn w:val="Normal"/>
    <w:link w:val="FooterChar"/>
    <w:uiPriority w:val="99"/>
    <w:rsid w:val="00DE0928"/>
    <w:pPr>
      <w:tabs>
        <w:tab w:val="center" w:pos="4680"/>
        <w:tab w:val="right" w:pos="9360"/>
      </w:tabs>
    </w:pPr>
  </w:style>
  <w:style w:type="character" w:customStyle="1" w:styleId="FooterChar">
    <w:name w:val="Footer Char"/>
    <w:basedOn w:val="DefaultParagraphFont"/>
    <w:link w:val="Footer"/>
    <w:uiPriority w:val="99"/>
    <w:rsid w:val="00DE0928"/>
    <w:rPr>
      <w:rFonts w:eastAsia="Times New Roman"/>
      <w:lang w:val="en-US"/>
    </w:rPr>
  </w:style>
  <w:style w:type="paragraph" w:customStyle="1" w:styleId="a">
    <w:name w:val="Садржај табеле"/>
    <w:basedOn w:val="Normal"/>
    <w:uiPriority w:val="99"/>
    <w:rsid w:val="00DE0928"/>
    <w:pPr>
      <w:suppressAutoHyphens/>
      <w:spacing w:after="120"/>
    </w:pPr>
    <w:rPr>
      <w:rFonts w:ascii="Nimbus Roman No9 L" w:hAnsi="Nimbus Roman No9 L" w:cs="Nimbus Roman No9 L"/>
    </w:rPr>
  </w:style>
  <w:style w:type="table" w:styleId="TableGrid">
    <w:name w:val="Table Grid"/>
    <w:basedOn w:val="TableNormal"/>
    <w:uiPriority w:val="99"/>
    <w:rsid w:val="00DE0928"/>
    <w:rPr>
      <w:rFonts w:eastAsia="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E0928"/>
  </w:style>
  <w:style w:type="paragraph" w:customStyle="1" w:styleId="StyleHeading2Bold">
    <w:name w:val="Style Heading 2 + Bold"/>
    <w:basedOn w:val="Heading2"/>
    <w:uiPriority w:val="99"/>
    <w:rsid w:val="00DE0928"/>
    <w:pPr>
      <w:tabs>
        <w:tab w:val="left" w:pos="1440"/>
      </w:tabs>
      <w:jc w:val="center"/>
    </w:pPr>
    <w:rPr>
      <w:rFonts w:ascii="Times New Roman" w:hAnsi="Times New Roman" w:cs="Times New Roman"/>
      <w:i w:val="0"/>
      <w:iCs w:val="0"/>
      <w:sz w:val="26"/>
      <w:szCs w:val="26"/>
    </w:rPr>
  </w:style>
  <w:style w:type="paragraph" w:styleId="BodyTextIndent2">
    <w:name w:val="Body Text Indent 2"/>
    <w:basedOn w:val="Normal"/>
    <w:link w:val="BodyTextIndent2Char"/>
    <w:uiPriority w:val="99"/>
    <w:rsid w:val="00DE0928"/>
    <w:pPr>
      <w:spacing w:after="120" w:line="480" w:lineRule="auto"/>
      <w:ind w:left="283"/>
    </w:pPr>
  </w:style>
  <w:style w:type="character" w:customStyle="1" w:styleId="BodyTextIndent2Char">
    <w:name w:val="Body Text Indent 2 Char"/>
    <w:basedOn w:val="DefaultParagraphFont"/>
    <w:link w:val="BodyTextIndent2"/>
    <w:uiPriority w:val="99"/>
    <w:rsid w:val="00DE0928"/>
    <w:rPr>
      <w:rFonts w:eastAsia="Times New Roman"/>
      <w:lang w:val="en-US"/>
    </w:rPr>
  </w:style>
  <w:style w:type="paragraph" w:customStyle="1" w:styleId="Normal1">
    <w:name w:val="Normal1"/>
    <w:basedOn w:val="Normal"/>
    <w:uiPriority w:val="99"/>
    <w:rsid w:val="00DE0928"/>
    <w:pPr>
      <w:spacing w:before="100" w:beforeAutospacing="1" w:after="100" w:afterAutospacing="1"/>
    </w:pPr>
    <w:rPr>
      <w:rFonts w:ascii="Arial" w:hAnsi="Arial" w:cs="Arial"/>
      <w:sz w:val="22"/>
      <w:szCs w:val="22"/>
    </w:rPr>
  </w:style>
  <w:style w:type="character" w:styleId="Hyperlink">
    <w:name w:val="Hyperlink"/>
    <w:basedOn w:val="DefaultParagraphFont"/>
    <w:uiPriority w:val="99"/>
    <w:rsid w:val="00DE0928"/>
    <w:rPr>
      <w:color w:val="0000FF"/>
      <w:u w:val="single"/>
    </w:rPr>
  </w:style>
  <w:style w:type="paragraph" w:styleId="BalloonText">
    <w:name w:val="Balloon Text"/>
    <w:basedOn w:val="Normal"/>
    <w:link w:val="BalloonTextChar"/>
    <w:uiPriority w:val="99"/>
    <w:semiHidden/>
    <w:rsid w:val="00DE0928"/>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6942">
      <w:marLeft w:val="0"/>
      <w:marRight w:val="0"/>
      <w:marTop w:val="0"/>
      <w:marBottom w:val="0"/>
      <w:divBdr>
        <w:top w:val="none" w:sz="0" w:space="0" w:color="auto"/>
        <w:left w:val="none" w:sz="0" w:space="0" w:color="auto"/>
        <w:bottom w:val="none" w:sz="0" w:space="0" w:color="auto"/>
        <w:right w:val="none" w:sz="0" w:space="0" w:color="auto"/>
      </w:divBdr>
    </w:div>
    <w:div w:id="1788546943">
      <w:marLeft w:val="0"/>
      <w:marRight w:val="0"/>
      <w:marTop w:val="0"/>
      <w:marBottom w:val="0"/>
      <w:divBdr>
        <w:top w:val="none" w:sz="0" w:space="0" w:color="auto"/>
        <w:left w:val="none" w:sz="0" w:space="0" w:color="auto"/>
        <w:bottom w:val="none" w:sz="0" w:space="0" w:color="auto"/>
        <w:right w:val="none" w:sz="0" w:space="0" w:color="auto"/>
      </w:divBdr>
    </w:div>
    <w:div w:id="1788546944">
      <w:marLeft w:val="0"/>
      <w:marRight w:val="0"/>
      <w:marTop w:val="0"/>
      <w:marBottom w:val="0"/>
      <w:divBdr>
        <w:top w:val="none" w:sz="0" w:space="0" w:color="auto"/>
        <w:left w:val="none" w:sz="0" w:space="0" w:color="auto"/>
        <w:bottom w:val="none" w:sz="0" w:space="0" w:color="auto"/>
        <w:right w:val="none" w:sz="0" w:space="0" w:color="auto"/>
      </w:divBdr>
    </w:div>
    <w:div w:id="1788546945">
      <w:marLeft w:val="0"/>
      <w:marRight w:val="0"/>
      <w:marTop w:val="0"/>
      <w:marBottom w:val="0"/>
      <w:divBdr>
        <w:top w:val="none" w:sz="0" w:space="0" w:color="auto"/>
        <w:left w:val="none" w:sz="0" w:space="0" w:color="auto"/>
        <w:bottom w:val="none" w:sz="0" w:space="0" w:color="auto"/>
        <w:right w:val="none" w:sz="0" w:space="0" w:color="auto"/>
      </w:divBdr>
    </w:div>
    <w:div w:id="1788546946">
      <w:marLeft w:val="0"/>
      <w:marRight w:val="0"/>
      <w:marTop w:val="0"/>
      <w:marBottom w:val="0"/>
      <w:divBdr>
        <w:top w:val="none" w:sz="0" w:space="0" w:color="auto"/>
        <w:left w:val="none" w:sz="0" w:space="0" w:color="auto"/>
        <w:bottom w:val="none" w:sz="0" w:space="0" w:color="auto"/>
        <w:right w:val="none" w:sz="0" w:space="0" w:color="auto"/>
      </w:divBdr>
    </w:div>
    <w:div w:id="1788546947">
      <w:marLeft w:val="0"/>
      <w:marRight w:val="0"/>
      <w:marTop w:val="0"/>
      <w:marBottom w:val="0"/>
      <w:divBdr>
        <w:top w:val="none" w:sz="0" w:space="0" w:color="auto"/>
        <w:left w:val="none" w:sz="0" w:space="0" w:color="auto"/>
        <w:bottom w:val="none" w:sz="0" w:space="0" w:color="auto"/>
        <w:right w:val="none" w:sz="0" w:space="0" w:color="auto"/>
      </w:divBdr>
    </w:div>
    <w:div w:id="1788546948">
      <w:marLeft w:val="0"/>
      <w:marRight w:val="0"/>
      <w:marTop w:val="0"/>
      <w:marBottom w:val="0"/>
      <w:divBdr>
        <w:top w:val="none" w:sz="0" w:space="0" w:color="auto"/>
        <w:left w:val="none" w:sz="0" w:space="0" w:color="auto"/>
        <w:bottom w:val="none" w:sz="0" w:space="0" w:color="auto"/>
        <w:right w:val="none" w:sz="0" w:space="0" w:color="auto"/>
      </w:divBdr>
    </w:div>
    <w:div w:id="1788546949">
      <w:marLeft w:val="0"/>
      <w:marRight w:val="0"/>
      <w:marTop w:val="0"/>
      <w:marBottom w:val="0"/>
      <w:divBdr>
        <w:top w:val="none" w:sz="0" w:space="0" w:color="auto"/>
        <w:left w:val="none" w:sz="0" w:space="0" w:color="auto"/>
        <w:bottom w:val="none" w:sz="0" w:space="0" w:color="auto"/>
        <w:right w:val="none" w:sz="0" w:space="0" w:color="auto"/>
      </w:divBdr>
    </w:div>
    <w:div w:id="1788546950">
      <w:marLeft w:val="0"/>
      <w:marRight w:val="0"/>
      <w:marTop w:val="0"/>
      <w:marBottom w:val="0"/>
      <w:divBdr>
        <w:top w:val="none" w:sz="0" w:space="0" w:color="auto"/>
        <w:left w:val="none" w:sz="0" w:space="0" w:color="auto"/>
        <w:bottom w:val="none" w:sz="0" w:space="0" w:color="auto"/>
        <w:right w:val="none" w:sz="0" w:space="0" w:color="auto"/>
      </w:divBdr>
    </w:div>
    <w:div w:id="1788546951">
      <w:marLeft w:val="0"/>
      <w:marRight w:val="0"/>
      <w:marTop w:val="0"/>
      <w:marBottom w:val="0"/>
      <w:divBdr>
        <w:top w:val="none" w:sz="0" w:space="0" w:color="auto"/>
        <w:left w:val="none" w:sz="0" w:space="0" w:color="auto"/>
        <w:bottom w:val="none" w:sz="0" w:space="0" w:color="auto"/>
        <w:right w:val="none" w:sz="0" w:space="0" w:color="auto"/>
      </w:divBdr>
    </w:div>
    <w:div w:id="1788546952">
      <w:marLeft w:val="0"/>
      <w:marRight w:val="0"/>
      <w:marTop w:val="0"/>
      <w:marBottom w:val="0"/>
      <w:divBdr>
        <w:top w:val="none" w:sz="0" w:space="0" w:color="auto"/>
        <w:left w:val="none" w:sz="0" w:space="0" w:color="auto"/>
        <w:bottom w:val="none" w:sz="0" w:space="0" w:color="auto"/>
        <w:right w:val="none" w:sz="0" w:space="0" w:color="auto"/>
      </w:divBdr>
    </w:div>
    <w:div w:id="1788546953">
      <w:marLeft w:val="0"/>
      <w:marRight w:val="0"/>
      <w:marTop w:val="0"/>
      <w:marBottom w:val="0"/>
      <w:divBdr>
        <w:top w:val="none" w:sz="0" w:space="0" w:color="auto"/>
        <w:left w:val="none" w:sz="0" w:space="0" w:color="auto"/>
        <w:bottom w:val="none" w:sz="0" w:space="0" w:color="auto"/>
        <w:right w:val="none" w:sz="0" w:space="0" w:color="auto"/>
      </w:divBdr>
    </w:div>
    <w:div w:id="1788546954">
      <w:marLeft w:val="0"/>
      <w:marRight w:val="0"/>
      <w:marTop w:val="0"/>
      <w:marBottom w:val="0"/>
      <w:divBdr>
        <w:top w:val="none" w:sz="0" w:space="0" w:color="auto"/>
        <w:left w:val="none" w:sz="0" w:space="0" w:color="auto"/>
        <w:bottom w:val="none" w:sz="0" w:space="0" w:color="auto"/>
        <w:right w:val="none" w:sz="0" w:space="0" w:color="auto"/>
      </w:divBdr>
    </w:div>
    <w:div w:id="1788546955">
      <w:marLeft w:val="0"/>
      <w:marRight w:val="0"/>
      <w:marTop w:val="0"/>
      <w:marBottom w:val="0"/>
      <w:divBdr>
        <w:top w:val="none" w:sz="0" w:space="0" w:color="auto"/>
        <w:left w:val="none" w:sz="0" w:space="0" w:color="auto"/>
        <w:bottom w:val="none" w:sz="0" w:space="0" w:color="auto"/>
        <w:right w:val="none" w:sz="0" w:space="0" w:color="auto"/>
      </w:divBdr>
    </w:div>
    <w:div w:id="1788546956">
      <w:marLeft w:val="0"/>
      <w:marRight w:val="0"/>
      <w:marTop w:val="0"/>
      <w:marBottom w:val="0"/>
      <w:divBdr>
        <w:top w:val="none" w:sz="0" w:space="0" w:color="auto"/>
        <w:left w:val="none" w:sz="0" w:space="0" w:color="auto"/>
        <w:bottom w:val="none" w:sz="0" w:space="0" w:color="auto"/>
        <w:right w:val="none" w:sz="0" w:space="0" w:color="auto"/>
      </w:divBdr>
    </w:div>
    <w:div w:id="1788546957">
      <w:marLeft w:val="0"/>
      <w:marRight w:val="0"/>
      <w:marTop w:val="0"/>
      <w:marBottom w:val="0"/>
      <w:divBdr>
        <w:top w:val="none" w:sz="0" w:space="0" w:color="auto"/>
        <w:left w:val="none" w:sz="0" w:space="0" w:color="auto"/>
        <w:bottom w:val="none" w:sz="0" w:space="0" w:color="auto"/>
        <w:right w:val="none" w:sz="0" w:space="0" w:color="auto"/>
      </w:divBdr>
    </w:div>
    <w:div w:id="1788546958">
      <w:marLeft w:val="0"/>
      <w:marRight w:val="0"/>
      <w:marTop w:val="0"/>
      <w:marBottom w:val="0"/>
      <w:divBdr>
        <w:top w:val="none" w:sz="0" w:space="0" w:color="auto"/>
        <w:left w:val="none" w:sz="0" w:space="0" w:color="auto"/>
        <w:bottom w:val="none" w:sz="0" w:space="0" w:color="auto"/>
        <w:right w:val="none" w:sz="0" w:space="0" w:color="auto"/>
      </w:divBdr>
    </w:div>
    <w:div w:id="1788546959">
      <w:marLeft w:val="0"/>
      <w:marRight w:val="0"/>
      <w:marTop w:val="0"/>
      <w:marBottom w:val="0"/>
      <w:divBdr>
        <w:top w:val="none" w:sz="0" w:space="0" w:color="auto"/>
        <w:left w:val="none" w:sz="0" w:space="0" w:color="auto"/>
        <w:bottom w:val="none" w:sz="0" w:space="0" w:color="auto"/>
        <w:right w:val="none" w:sz="0" w:space="0" w:color="auto"/>
      </w:divBdr>
    </w:div>
    <w:div w:id="1788546960">
      <w:marLeft w:val="0"/>
      <w:marRight w:val="0"/>
      <w:marTop w:val="0"/>
      <w:marBottom w:val="0"/>
      <w:divBdr>
        <w:top w:val="none" w:sz="0" w:space="0" w:color="auto"/>
        <w:left w:val="none" w:sz="0" w:space="0" w:color="auto"/>
        <w:bottom w:val="none" w:sz="0" w:space="0" w:color="auto"/>
        <w:right w:val="none" w:sz="0" w:space="0" w:color="auto"/>
      </w:divBdr>
    </w:div>
    <w:div w:id="1788546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vukosavljevic@uzic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visa.projevic@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dc:creator>
  <cp:keywords/>
  <dc:description/>
  <cp:lastModifiedBy> </cp:lastModifiedBy>
  <cp:revision>2</cp:revision>
  <dcterms:created xsi:type="dcterms:W3CDTF">2017-06-13T09:17:00Z</dcterms:created>
  <dcterms:modified xsi:type="dcterms:W3CDTF">2017-06-13T09:17:00Z</dcterms:modified>
</cp:coreProperties>
</file>