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09" w:rsidRPr="00DC4809" w:rsidRDefault="00F82109" w:rsidP="00217082">
      <w:pPr>
        <w:rPr>
          <w:rFonts w:ascii="Times New Roman" w:hAnsi="Times New Roman"/>
          <w:sz w:val="24"/>
          <w:szCs w:val="24"/>
        </w:rPr>
      </w:pPr>
      <w:bookmarkStart w:id="0" w:name="_Hlk73536307"/>
    </w:p>
    <w:p w:rsidR="00ED4A32" w:rsidRPr="00DC4809" w:rsidRDefault="00ED4A32" w:rsidP="00217082">
      <w:pPr>
        <w:rPr>
          <w:rFonts w:ascii="Times New Roman" w:hAnsi="Times New Roman"/>
          <w:sz w:val="24"/>
          <w:szCs w:val="24"/>
        </w:rPr>
      </w:pPr>
    </w:p>
    <w:p w:rsidR="00ED4A32" w:rsidRPr="00DC4809" w:rsidRDefault="00ED4A32" w:rsidP="00217082">
      <w:pPr>
        <w:rPr>
          <w:rFonts w:ascii="Times New Roman" w:hAnsi="Times New Roman"/>
          <w:b/>
          <w:sz w:val="24"/>
          <w:szCs w:val="24"/>
        </w:rPr>
      </w:pPr>
      <w:r w:rsidRPr="00DC4809">
        <w:rPr>
          <w:rFonts w:ascii="Times New Roman" w:hAnsi="Times New Roman"/>
          <w:b/>
          <w:bCs/>
          <w:sz w:val="24"/>
          <w:szCs w:val="24"/>
        </w:rPr>
        <w:t xml:space="preserve">                                         </w:t>
      </w:r>
    </w:p>
    <w:p w:rsidR="00ED4A32" w:rsidRPr="00DC4809" w:rsidRDefault="00ED4A32" w:rsidP="00217082">
      <w:pPr>
        <w:rPr>
          <w:rFonts w:ascii="Times New Roman" w:hAnsi="Times New Roman"/>
          <w:b/>
          <w:sz w:val="24"/>
          <w:szCs w:val="24"/>
        </w:rPr>
      </w:pPr>
    </w:p>
    <w:p w:rsidR="00ED4A32" w:rsidRDefault="00ED4A32" w:rsidP="00217082">
      <w:pPr>
        <w:rPr>
          <w:rFonts w:ascii="Times New Roman" w:hAnsi="Times New Roman"/>
          <w:b/>
          <w:sz w:val="24"/>
          <w:szCs w:val="24"/>
        </w:rPr>
      </w:pPr>
    </w:p>
    <w:p w:rsidR="00DC4809" w:rsidRDefault="00DC4809" w:rsidP="00217082">
      <w:pPr>
        <w:rPr>
          <w:rFonts w:ascii="Times New Roman" w:hAnsi="Times New Roman"/>
          <w:b/>
          <w:sz w:val="24"/>
          <w:szCs w:val="24"/>
        </w:rPr>
      </w:pPr>
    </w:p>
    <w:p w:rsidR="00DC4809" w:rsidRDefault="00DC4809" w:rsidP="00217082">
      <w:pPr>
        <w:jc w:val="center"/>
        <w:rPr>
          <w:rFonts w:ascii="Times New Roman" w:hAnsi="Times New Roman"/>
          <w:b/>
          <w:sz w:val="24"/>
          <w:szCs w:val="24"/>
        </w:rPr>
      </w:pPr>
      <w:r>
        <w:rPr>
          <w:lang w:val="en-US"/>
        </w:rPr>
        <w:drawing>
          <wp:inline distT="0" distB="0" distL="0" distR="0">
            <wp:extent cx="3124862" cy="3124862"/>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28801" cy="3128801"/>
                    </a:xfrm>
                    <a:prstGeom prst="rect">
                      <a:avLst/>
                    </a:prstGeom>
                  </pic:spPr>
                </pic:pic>
              </a:graphicData>
            </a:graphic>
          </wp:inline>
        </w:drawing>
      </w:r>
    </w:p>
    <w:p w:rsidR="00DC4809" w:rsidRDefault="00DC4809" w:rsidP="00217082">
      <w:pPr>
        <w:rPr>
          <w:rFonts w:ascii="Times New Roman" w:hAnsi="Times New Roman"/>
          <w:b/>
          <w:sz w:val="24"/>
          <w:szCs w:val="24"/>
        </w:rPr>
      </w:pPr>
    </w:p>
    <w:p w:rsidR="00DC4809" w:rsidRDefault="00DC4809" w:rsidP="00217082">
      <w:pPr>
        <w:rPr>
          <w:rFonts w:ascii="Times New Roman" w:hAnsi="Times New Roman"/>
          <w:b/>
          <w:sz w:val="24"/>
          <w:szCs w:val="24"/>
        </w:rPr>
      </w:pPr>
    </w:p>
    <w:p w:rsidR="00DC4809" w:rsidRDefault="00DC4809" w:rsidP="00217082">
      <w:pPr>
        <w:rPr>
          <w:rFonts w:ascii="Times New Roman" w:hAnsi="Times New Roman"/>
          <w:b/>
          <w:sz w:val="24"/>
          <w:szCs w:val="24"/>
        </w:rPr>
      </w:pPr>
    </w:p>
    <w:p w:rsidR="00DC4809" w:rsidRDefault="00DC4809" w:rsidP="00217082">
      <w:pPr>
        <w:rPr>
          <w:rFonts w:ascii="Times New Roman" w:hAnsi="Times New Roman"/>
          <w:b/>
          <w:sz w:val="24"/>
          <w:szCs w:val="24"/>
        </w:rPr>
      </w:pPr>
    </w:p>
    <w:p w:rsidR="00DC4809" w:rsidRDefault="00DC4809" w:rsidP="00217082">
      <w:pPr>
        <w:rPr>
          <w:rFonts w:ascii="Times New Roman" w:hAnsi="Times New Roman"/>
          <w:b/>
          <w:sz w:val="24"/>
          <w:szCs w:val="24"/>
        </w:rPr>
      </w:pPr>
    </w:p>
    <w:p w:rsidR="00DC4809" w:rsidRDefault="00DC4809" w:rsidP="00217082">
      <w:pPr>
        <w:rPr>
          <w:rFonts w:ascii="Times New Roman" w:hAnsi="Times New Roman"/>
          <w:b/>
          <w:sz w:val="24"/>
          <w:szCs w:val="24"/>
        </w:rPr>
      </w:pPr>
    </w:p>
    <w:p w:rsidR="00DC4809" w:rsidRDefault="00DC4809" w:rsidP="00217082">
      <w:pPr>
        <w:rPr>
          <w:rFonts w:ascii="Times New Roman" w:hAnsi="Times New Roman"/>
          <w:b/>
          <w:sz w:val="24"/>
          <w:szCs w:val="24"/>
        </w:rPr>
      </w:pPr>
    </w:p>
    <w:p w:rsidR="00DC4809" w:rsidRDefault="00DC4809" w:rsidP="00217082">
      <w:pPr>
        <w:rPr>
          <w:rFonts w:ascii="Times New Roman" w:hAnsi="Times New Roman"/>
          <w:b/>
          <w:sz w:val="24"/>
          <w:szCs w:val="24"/>
        </w:rPr>
      </w:pPr>
    </w:p>
    <w:p w:rsidR="00DC4809" w:rsidRDefault="00DC4809" w:rsidP="00217082">
      <w:pPr>
        <w:rPr>
          <w:rFonts w:ascii="Times New Roman" w:hAnsi="Times New Roman"/>
          <w:b/>
          <w:sz w:val="24"/>
          <w:szCs w:val="24"/>
        </w:rPr>
      </w:pPr>
    </w:p>
    <w:p w:rsidR="00DC4809" w:rsidRDefault="00DC4809" w:rsidP="00217082">
      <w:pPr>
        <w:rPr>
          <w:rFonts w:ascii="Times New Roman" w:hAnsi="Times New Roman"/>
          <w:b/>
          <w:sz w:val="24"/>
          <w:szCs w:val="24"/>
        </w:rPr>
      </w:pPr>
    </w:p>
    <w:p w:rsidR="00DC4809" w:rsidRPr="00DC4809" w:rsidRDefault="00DC4809" w:rsidP="00217082">
      <w:pPr>
        <w:rPr>
          <w:rFonts w:ascii="Times New Roman" w:hAnsi="Times New Roman"/>
          <w:b/>
          <w:sz w:val="24"/>
          <w:szCs w:val="24"/>
        </w:rPr>
      </w:pPr>
    </w:p>
    <w:p w:rsidR="00ED4A32" w:rsidRPr="00DC4809" w:rsidRDefault="00F63631" w:rsidP="00217082">
      <w:pPr>
        <w:jc w:val="center"/>
        <w:rPr>
          <w:rFonts w:ascii="Times New Roman" w:hAnsi="Times New Roman"/>
          <w:b/>
          <w:sz w:val="40"/>
          <w:szCs w:val="40"/>
        </w:rPr>
      </w:pPr>
      <w:r w:rsidRPr="00DC4809">
        <w:rPr>
          <w:rFonts w:ascii="Times New Roman" w:hAnsi="Times New Roman"/>
          <w:b/>
          <w:sz w:val="40"/>
          <w:szCs w:val="40"/>
        </w:rPr>
        <w:t>АКЦИОНИ ПЛАН ЗА РАЗВОЈ ПАЛИЈАТИВНОГ ЗБРИЊАВАЊА У ГРАДУ УЖИЦУ</w:t>
      </w:r>
    </w:p>
    <w:p w:rsidR="00ED4A32" w:rsidRPr="00DC4809" w:rsidRDefault="00ED4A32" w:rsidP="00217082">
      <w:pPr>
        <w:jc w:val="center"/>
        <w:rPr>
          <w:rFonts w:ascii="Times New Roman" w:hAnsi="Times New Roman"/>
          <w:b/>
          <w:sz w:val="40"/>
          <w:szCs w:val="40"/>
          <w:lang w:val="sr-Cyrl-CS"/>
        </w:rPr>
      </w:pPr>
      <w:r w:rsidRPr="00DC4809">
        <w:rPr>
          <w:rFonts w:ascii="Times New Roman" w:hAnsi="Times New Roman"/>
          <w:b/>
          <w:sz w:val="40"/>
          <w:szCs w:val="40"/>
          <w:lang w:val="sr-Cyrl-CS"/>
        </w:rPr>
        <w:t>ЗА ПЕРИОД ГОДИНЕ</w:t>
      </w:r>
      <w:r w:rsidR="00F63631" w:rsidRPr="00DC4809">
        <w:rPr>
          <w:rFonts w:ascii="Times New Roman" w:hAnsi="Times New Roman"/>
          <w:b/>
          <w:sz w:val="40"/>
          <w:szCs w:val="40"/>
          <w:lang w:val="sr-Cyrl-CS"/>
        </w:rPr>
        <w:t xml:space="preserve"> 202</w:t>
      </w:r>
      <w:r w:rsidR="00DC4809" w:rsidRPr="00DC4809">
        <w:rPr>
          <w:rFonts w:ascii="Times New Roman" w:hAnsi="Times New Roman"/>
          <w:b/>
          <w:sz w:val="40"/>
          <w:szCs w:val="40"/>
        </w:rPr>
        <w:t>2</w:t>
      </w:r>
      <w:r w:rsidR="00F63631" w:rsidRPr="00DC4809">
        <w:rPr>
          <w:rFonts w:ascii="Times New Roman" w:hAnsi="Times New Roman"/>
          <w:b/>
          <w:sz w:val="40"/>
          <w:szCs w:val="40"/>
          <w:lang w:val="sr-Cyrl-CS"/>
        </w:rPr>
        <w:t>-2026</w:t>
      </w:r>
    </w:p>
    <w:p w:rsidR="00ED4A32" w:rsidRPr="00DC4809" w:rsidRDefault="00ED4A32" w:rsidP="00217082">
      <w:pPr>
        <w:rPr>
          <w:rFonts w:ascii="Times New Roman" w:hAnsi="Times New Roman"/>
          <w:sz w:val="24"/>
          <w:szCs w:val="24"/>
          <w:lang w:val="sl-SI"/>
        </w:rPr>
      </w:pPr>
    </w:p>
    <w:p w:rsidR="00ED4A32" w:rsidRPr="00DC4809" w:rsidRDefault="00ED4A32" w:rsidP="00217082">
      <w:pPr>
        <w:rPr>
          <w:rFonts w:ascii="Times New Roman" w:hAnsi="Times New Roman"/>
          <w:sz w:val="24"/>
          <w:szCs w:val="24"/>
          <w:lang w:val="sl-SI"/>
        </w:rPr>
      </w:pPr>
    </w:p>
    <w:p w:rsidR="00ED4A32" w:rsidRPr="00DC4809" w:rsidRDefault="00ED4A32" w:rsidP="00217082">
      <w:pPr>
        <w:rPr>
          <w:rFonts w:ascii="Times New Roman" w:hAnsi="Times New Roman"/>
          <w:sz w:val="24"/>
          <w:szCs w:val="24"/>
          <w:lang w:val="sl-SI"/>
        </w:rPr>
      </w:pPr>
    </w:p>
    <w:p w:rsidR="00ED4A32" w:rsidRPr="00DC4809" w:rsidRDefault="00ED4A32" w:rsidP="00217082">
      <w:pPr>
        <w:rPr>
          <w:rFonts w:ascii="Times New Roman" w:hAnsi="Times New Roman"/>
          <w:sz w:val="24"/>
          <w:szCs w:val="24"/>
          <w:lang w:val="sl-SI"/>
        </w:rPr>
      </w:pPr>
    </w:p>
    <w:p w:rsidR="00ED4A32" w:rsidRPr="00DC4809" w:rsidRDefault="00ED4A32" w:rsidP="00217082">
      <w:pPr>
        <w:rPr>
          <w:rFonts w:ascii="Times New Roman" w:hAnsi="Times New Roman"/>
          <w:sz w:val="24"/>
          <w:szCs w:val="24"/>
          <w:lang w:val="sl-SI"/>
        </w:rPr>
      </w:pPr>
    </w:p>
    <w:p w:rsidR="00ED4A32" w:rsidRPr="00DC4809" w:rsidRDefault="00ED4A32" w:rsidP="00217082">
      <w:pPr>
        <w:rPr>
          <w:rFonts w:ascii="Times New Roman" w:hAnsi="Times New Roman"/>
          <w:sz w:val="24"/>
          <w:szCs w:val="24"/>
          <w:lang w:val="sl-SI"/>
        </w:rPr>
      </w:pPr>
    </w:p>
    <w:p w:rsidR="003149C0" w:rsidRPr="00217082" w:rsidRDefault="003149C0" w:rsidP="00217082">
      <w:pPr>
        <w:jc w:val="center"/>
        <w:rPr>
          <w:rFonts w:ascii="Times New Roman" w:hAnsi="Times New Roman"/>
          <w:b/>
          <w:bCs/>
          <w:sz w:val="28"/>
          <w:szCs w:val="28"/>
        </w:rPr>
      </w:pPr>
      <w:bookmarkStart w:id="1" w:name="_Hlk73536313"/>
      <w:r w:rsidRPr="00217082">
        <w:rPr>
          <w:rFonts w:ascii="Times New Roman" w:hAnsi="Times New Roman"/>
          <w:b/>
          <w:bCs/>
          <w:sz w:val="28"/>
          <w:szCs w:val="28"/>
        </w:rPr>
        <w:lastRenderedPageBreak/>
        <w:t>ПРАВНИ ОСНОВ, ТЕЛО КОЈЕ ДОНОСИ МЕРЕ</w:t>
      </w:r>
    </w:p>
    <w:p w:rsidR="00C13929" w:rsidRPr="00DC4809" w:rsidRDefault="00C13929" w:rsidP="00217082">
      <w:pPr>
        <w:pStyle w:val="Normal1"/>
        <w:shd w:val="clear" w:color="auto" w:fill="FFFFFF"/>
        <w:spacing w:before="0" w:beforeAutospacing="0" w:after="0" w:afterAutospacing="0"/>
        <w:ind w:left="360"/>
        <w:jc w:val="both"/>
        <w:rPr>
          <w:rFonts w:eastAsiaTheme="minorHAnsi"/>
        </w:rPr>
      </w:pPr>
    </w:p>
    <w:p w:rsidR="00217082" w:rsidRDefault="00217082" w:rsidP="00217082">
      <w:pPr>
        <w:pStyle w:val="Normal1"/>
        <w:shd w:val="clear" w:color="auto" w:fill="FFFFFF"/>
        <w:spacing w:before="0" w:beforeAutospacing="0" w:after="0" w:afterAutospacing="0"/>
        <w:jc w:val="both"/>
        <w:rPr>
          <w:rFonts w:eastAsiaTheme="minorHAnsi"/>
        </w:rPr>
      </w:pPr>
      <w:r>
        <w:rPr>
          <w:rFonts w:eastAsiaTheme="minorHAnsi"/>
        </w:rPr>
        <w:tab/>
      </w:r>
      <w:r w:rsidR="00C13929" w:rsidRPr="00DC4809">
        <w:rPr>
          <w:rFonts w:eastAsiaTheme="minorHAnsi"/>
        </w:rPr>
        <w:t xml:space="preserve">На основу анализе законског оквира локалне самоуправе могу </w:t>
      </w:r>
      <w:r w:rsidR="00FE0874" w:rsidRPr="00DC4809">
        <w:rPr>
          <w:rFonts w:eastAsiaTheme="minorHAnsi"/>
        </w:rPr>
        <w:t>креирати</w:t>
      </w:r>
      <w:r w:rsidR="00C13929" w:rsidRPr="00DC4809">
        <w:rPr>
          <w:rFonts w:eastAsiaTheme="minorHAnsi"/>
        </w:rPr>
        <w:t xml:space="preserve"> услуге</w:t>
      </w:r>
      <w:r w:rsidR="00B624FF" w:rsidRPr="00DC4809">
        <w:rPr>
          <w:rFonts w:eastAsiaTheme="minorHAnsi"/>
        </w:rPr>
        <w:t xml:space="preserve"> на локалном нивоу </w:t>
      </w:r>
      <w:r w:rsidR="00C13929" w:rsidRPr="00DC4809">
        <w:rPr>
          <w:rFonts w:eastAsiaTheme="minorHAnsi"/>
        </w:rPr>
        <w:t>кој</w:t>
      </w:r>
      <w:r w:rsidR="00B624FF" w:rsidRPr="00DC4809">
        <w:rPr>
          <w:rFonts w:eastAsiaTheme="minorHAnsi"/>
        </w:rPr>
        <w:t>е ће задовоњити потребе суграђана и</w:t>
      </w:r>
      <w:r w:rsidR="00C13929" w:rsidRPr="00DC4809">
        <w:rPr>
          <w:rFonts w:eastAsiaTheme="minorHAnsi"/>
        </w:rPr>
        <w:t xml:space="preserve"> омогућавају бољи квалитет живота. </w:t>
      </w:r>
      <w:r w:rsidR="00B624FF" w:rsidRPr="00DC4809">
        <w:rPr>
          <w:rFonts w:eastAsiaTheme="minorHAnsi"/>
        </w:rPr>
        <w:t xml:space="preserve">Нормативни акти који обезбеђују могућност развоја </w:t>
      </w:r>
      <w:r w:rsidR="00FE0874" w:rsidRPr="00DC4809">
        <w:rPr>
          <w:rFonts w:eastAsiaTheme="minorHAnsi"/>
        </w:rPr>
        <w:t>Палијативног збрињавања (</w:t>
      </w:r>
      <w:r w:rsidR="00B624FF" w:rsidRPr="00DC4809">
        <w:rPr>
          <w:rFonts w:eastAsiaTheme="minorHAnsi"/>
        </w:rPr>
        <w:t>ПЗ</w:t>
      </w:r>
      <w:r w:rsidR="00FE0874" w:rsidRPr="00DC4809">
        <w:rPr>
          <w:rFonts w:eastAsiaTheme="minorHAnsi"/>
        </w:rPr>
        <w:t>)</w:t>
      </w:r>
      <w:r w:rsidR="00B624FF" w:rsidRPr="00DC4809">
        <w:rPr>
          <w:rFonts w:eastAsiaTheme="minorHAnsi"/>
        </w:rPr>
        <w:t xml:space="preserve"> на локалном нивоу су:</w:t>
      </w:r>
      <w:r>
        <w:rPr>
          <w:rFonts w:eastAsiaTheme="minorHAnsi"/>
        </w:rPr>
        <w:tab/>
      </w:r>
      <w:r w:rsidR="00B624FF" w:rsidRPr="00DC4809">
        <w:rPr>
          <w:rFonts w:eastAsiaTheme="minorHAnsi"/>
        </w:rPr>
        <w:t>Национална стратегија за палијативно збрињавање у Републици Србији 2009 -2015.год</w:t>
      </w:r>
      <w:r w:rsidR="00F50DA7" w:rsidRPr="00DC4809">
        <w:rPr>
          <w:rFonts w:eastAsiaTheme="minorHAnsi"/>
        </w:rPr>
        <w:t>ине.</w:t>
      </w:r>
    </w:p>
    <w:p w:rsidR="00FE0874" w:rsidRPr="00DC4809" w:rsidRDefault="00217082" w:rsidP="00217082">
      <w:pPr>
        <w:pStyle w:val="Normal1"/>
        <w:shd w:val="clear" w:color="auto" w:fill="FFFFFF"/>
        <w:spacing w:before="0" w:beforeAutospacing="0" w:after="0" w:afterAutospacing="0"/>
        <w:jc w:val="both"/>
        <w:rPr>
          <w:rFonts w:eastAsiaTheme="minorHAnsi"/>
        </w:rPr>
      </w:pPr>
      <w:r>
        <w:rPr>
          <w:rFonts w:eastAsiaTheme="minorHAnsi"/>
        </w:rPr>
        <w:tab/>
      </w:r>
      <w:r w:rsidR="00FE0874" w:rsidRPr="00DC4809">
        <w:rPr>
          <w:rFonts w:eastAsiaTheme="minorHAnsi"/>
        </w:rPr>
        <w:t>Члан 60. Закона о социјалној заштити истиче да за кориснике специфичног и здравственог статуса који имају потребу и за социјалним збрињавањем и за сталном здравственом заштитом или надзором, могу да се оснују социјално – здравствене установе, а став 2. истог члана дефинише формирање посебних социјално – здравствених организационих јединица у оквиру установа социјалне заштите, односно у оквиру здравствених установа</w:t>
      </w:r>
      <w:r w:rsidR="006F6EB3" w:rsidRPr="00DC4809">
        <w:rPr>
          <w:rFonts w:eastAsiaTheme="minorHAnsi"/>
        </w:rPr>
        <w:t>¹</w:t>
      </w:r>
      <w:r w:rsidR="00FE0874" w:rsidRPr="00DC4809">
        <w:rPr>
          <w:rFonts w:eastAsiaTheme="minorHAnsi"/>
        </w:rPr>
        <w:t>.</w:t>
      </w:r>
    </w:p>
    <w:p w:rsidR="00C13929" w:rsidRPr="00DC4809" w:rsidRDefault="00217082" w:rsidP="00217082">
      <w:pPr>
        <w:pStyle w:val="Normal1"/>
        <w:shd w:val="clear" w:color="auto" w:fill="FFFFFF"/>
        <w:spacing w:before="0" w:beforeAutospacing="0" w:after="0" w:afterAutospacing="0"/>
        <w:jc w:val="both"/>
        <w:rPr>
          <w:rFonts w:eastAsiaTheme="minorHAnsi"/>
        </w:rPr>
      </w:pPr>
      <w:r>
        <w:rPr>
          <w:rFonts w:eastAsiaTheme="minorHAnsi"/>
        </w:rPr>
        <w:tab/>
      </w:r>
      <w:r w:rsidR="00C13929" w:rsidRPr="00DC4809">
        <w:rPr>
          <w:rFonts w:eastAsiaTheme="minorHAnsi"/>
        </w:rPr>
        <w:t>Закон о здравственој заштити чланом 65. регулише примарну здравствену заштиту која између осталог подразумева и лечење, потом патронажне посете, здравствену негу и рехабилитацију у кући (став 6); спречавање и рано откривање болести, здравствену негу и рехабилитацију за лица смештена у установе социјалне заштите (став 7), заштиту менталног здравља (став 11), док став 12 истиче палијативно збрињавање</w:t>
      </w:r>
      <w:r w:rsidR="006F6EB3" w:rsidRPr="00DC4809">
        <w:rPr>
          <w:rFonts w:eastAsiaTheme="minorHAnsi"/>
        </w:rPr>
        <w:t>²</w:t>
      </w:r>
      <w:r w:rsidR="00C13929" w:rsidRPr="00DC4809">
        <w:rPr>
          <w:rFonts w:eastAsiaTheme="minorHAnsi"/>
        </w:rPr>
        <w:t xml:space="preserve">.  Навођење и анализа овог члана Закона о здравственој заштити од посебног је значаја јер упућује на превентивну сврху здравствене делатности и здравствено реаговање на примарном нивоу, онда када је могуће превенирати, односно када је у најбољем интересу пацијента његов останак у примарном окружењу. Надаље, члан 66. истог закона наводи да „у обављању здравствене делатности на примарном нивоу здравствене заштите, ради припремања и извођења програма за очување и унапређење здравља, здравствене установе остварују сарадњу са другим здравственим, социјалним, образовним и другим установама и организацијама.“ </w:t>
      </w:r>
      <w:r w:rsidR="006F6EB3" w:rsidRPr="00DC4809">
        <w:rPr>
          <w:rFonts w:eastAsiaTheme="minorHAnsi"/>
        </w:rPr>
        <w:t>¹</w:t>
      </w:r>
    </w:p>
    <w:p w:rsidR="00C13929" w:rsidRPr="00DC4809" w:rsidRDefault="00217082" w:rsidP="00217082">
      <w:pPr>
        <w:pStyle w:val="Normal1"/>
        <w:shd w:val="clear" w:color="auto" w:fill="FFFFFF"/>
        <w:spacing w:before="0" w:beforeAutospacing="0" w:after="0" w:afterAutospacing="0"/>
        <w:jc w:val="both"/>
        <w:rPr>
          <w:rFonts w:eastAsiaTheme="minorHAnsi"/>
        </w:rPr>
      </w:pPr>
      <w:r>
        <w:rPr>
          <w:rFonts w:eastAsiaTheme="minorHAnsi"/>
        </w:rPr>
        <w:tab/>
      </w:r>
      <w:r w:rsidR="00C13929" w:rsidRPr="00DC4809">
        <w:rPr>
          <w:rFonts w:eastAsiaTheme="minorHAnsi"/>
        </w:rPr>
        <w:t>Закон о социјалној заштити чланом 58. прецизно дефинише следеће:  „Зависно од потреба корисника, услуге социјалне заштите могу се пружати истовремено и комбиновано с услугама које пружају образовне, здравствене и друге установе.“</w:t>
      </w:r>
      <w:r w:rsidR="00C13929" w:rsidRPr="00DC4809">
        <w:rPr>
          <w:rFonts w:eastAsiaTheme="minorHAnsi"/>
        </w:rPr>
        <w:footnoteReference w:id="1"/>
      </w:r>
      <w:r w:rsidR="00C13929" w:rsidRPr="00DC4809">
        <w:rPr>
          <w:rFonts w:eastAsiaTheme="minorHAnsi"/>
        </w:rPr>
        <w:t xml:space="preserve"> У том смислу, корисницима је неопходно обезбедити доступност услуга. Правилник о организацији, нормативима и стандардима рада центара за социјални рад кроз члан 8, став 2 дефинише да центар за социјални рад обезбеђује доступност услуга „координацијом активности са другим јавним службама, хуманитарним организацијама, удружењима грађана и другим организацијама у локалној заједници.“</w:t>
      </w:r>
      <w:r w:rsidR="006F6EB3" w:rsidRPr="00DC4809">
        <w:rPr>
          <w:rFonts w:eastAsiaTheme="minorHAnsi"/>
        </w:rPr>
        <w:t>²</w:t>
      </w:r>
      <w:r w:rsidR="00C13929" w:rsidRPr="00DC4809">
        <w:rPr>
          <w:rFonts w:eastAsiaTheme="minorHAnsi"/>
        </w:rPr>
        <w:t xml:space="preserve"> Улога центра за социјални рад као кључне установе у систему социјалне заштите јесте, између осталог, обезбеђивање целокупне мреже подршке кориснику система, што захтева успостављену сарадњу са здравственим, образовним и другим релевантним службама и упућивање једних на друге. </w:t>
      </w:r>
    </w:p>
    <w:p w:rsidR="00C13929" w:rsidRPr="00DC4809" w:rsidRDefault="00217082" w:rsidP="00217082">
      <w:pPr>
        <w:pStyle w:val="Normal2"/>
        <w:shd w:val="clear" w:color="auto" w:fill="FFFFFF"/>
        <w:spacing w:before="0" w:beforeAutospacing="0" w:after="0" w:afterAutospacing="0"/>
        <w:jc w:val="both"/>
        <w:rPr>
          <w:rFonts w:eastAsiaTheme="minorHAnsi"/>
        </w:rPr>
      </w:pPr>
      <w:r>
        <w:rPr>
          <w:rFonts w:eastAsiaTheme="minorHAnsi"/>
        </w:rPr>
        <w:tab/>
      </w:r>
      <w:r w:rsidR="00C13929" w:rsidRPr="00DC4809">
        <w:rPr>
          <w:rFonts w:eastAsiaTheme="minorHAnsi"/>
        </w:rPr>
        <w:t xml:space="preserve">Институционални оквир обезбеђивања здравствене заштите дефинисан је Законом о здравственој заштити, члан 28, где се прецизно наводе све релевантне здравствене установе и службе на примарном, секундарном и терцијарном нивоу здравствене заштите: „Здравствена установа може се основати као: дом здравља; здравствена установа поликлиника, апотекарска установа, болница (општа и специјална); здравствени центар; завод; завод за јавно здравље; институт; клиничко – болнички центар; универзитетско - </w:t>
      </w:r>
      <w:r w:rsidR="00C13929" w:rsidRPr="00DC4809">
        <w:rPr>
          <w:rFonts w:eastAsiaTheme="minorHAnsi"/>
        </w:rPr>
        <w:lastRenderedPageBreak/>
        <w:t>клинички центар; војна здравствена установа или санитетска јединица и установа у Војсци Србије, у складу са посебним законом.</w:t>
      </w:r>
      <w:r w:rsidR="006F6EB3" w:rsidRPr="00DC4809">
        <w:rPr>
          <w:rFonts w:eastAsiaTheme="minorHAnsi"/>
        </w:rPr>
        <w:t>²</w:t>
      </w:r>
    </w:p>
    <w:p w:rsidR="00C13929" w:rsidRPr="00DC4809" w:rsidRDefault="00217082" w:rsidP="00217082">
      <w:pPr>
        <w:pStyle w:val="Normal2"/>
        <w:shd w:val="clear" w:color="auto" w:fill="FFFFFF"/>
        <w:spacing w:before="0" w:beforeAutospacing="0" w:after="0" w:afterAutospacing="0"/>
        <w:jc w:val="both"/>
        <w:rPr>
          <w:rFonts w:eastAsiaTheme="minorHAnsi"/>
        </w:rPr>
      </w:pPr>
      <w:r>
        <w:rPr>
          <w:rFonts w:eastAsiaTheme="minorHAnsi"/>
        </w:rPr>
        <w:tab/>
      </w:r>
      <w:r w:rsidR="00C13929" w:rsidRPr="00DC4809">
        <w:rPr>
          <w:rFonts w:eastAsiaTheme="minorHAnsi"/>
        </w:rPr>
        <w:t>Систем социјалне заштите институционално је дефинисан Законом о социјалној заштити, а члан 10.  закона, наводи да се установе социјалне заштите оснивају са циљем остваривања права у области социјалне заштите и пружања услуга социјалне заштите утврђених овим законом, ради обављања развојних, истраживачких, саветодавних и других стручних послова у социјалној заштити и остваривања дру</w:t>
      </w:r>
      <w:r w:rsidR="006F6EB3" w:rsidRPr="00DC4809">
        <w:rPr>
          <w:rFonts w:eastAsiaTheme="minorHAnsi"/>
        </w:rPr>
        <w:t xml:space="preserve">гих интереса утврђених законом.² </w:t>
      </w:r>
      <w:r w:rsidR="00C13929" w:rsidRPr="00DC4809">
        <w:rPr>
          <w:rFonts w:eastAsiaTheme="minorHAnsi"/>
        </w:rPr>
        <w:t>Централна институционална карика у пружању услуга и обезбеђивању права корисника јесте Центар за социјални рад чији је оснивач јединица локалне самоуправе. На локалном нивоу, од круцијалног је значаја постојање различитих услуга доступних потенцијалним корисницима. Тамо где их нема, Закон о локалној самоуправи регулише могућност међуопштинске сарадње, чланом 88 - Јединица локалне самоуправе, њени органи и службе, као и предузећа, установе и друге организације чији је оснивач, остварују сарадњу и удружују се са другим јединицама локлане самоуправе и њеним органима и службама у областима од заједничког интереса и ради њиховог остваривања могу удруживати средства и образовати заједничке органе, предузећа, установе и друге организације и установе, у складу са законом и статутом.</w:t>
      </w:r>
      <w:r w:rsidR="006F6EB3" w:rsidRPr="00DC4809">
        <w:rPr>
          <w:rFonts w:eastAsiaTheme="minorHAnsi"/>
        </w:rPr>
        <w:t>²</w:t>
      </w:r>
      <w:r w:rsidR="00C13929" w:rsidRPr="00DC4809">
        <w:rPr>
          <w:rFonts w:eastAsiaTheme="minorHAnsi"/>
        </w:rPr>
        <w:t xml:space="preserve"> </w:t>
      </w:r>
    </w:p>
    <w:p w:rsidR="00C13929" w:rsidRDefault="00C13929" w:rsidP="00217082">
      <w:pPr>
        <w:rPr>
          <w:rFonts w:ascii="Times New Roman" w:hAnsi="Times New Roman"/>
          <w:b/>
          <w:bCs/>
          <w:sz w:val="24"/>
          <w:szCs w:val="24"/>
        </w:rPr>
      </w:pPr>
    </w:p>
    <w:p w:rsidR="00217082" w:rsidRPr="00DC4809" w:rsidRDefault="00217082" w:rsidP="00217082">
      <w:pPr>
        <w:rPr>
          <w:rFonts w:ascii="Times New Roman" w:hAnsi="Times New Roman"/>
          <w:b/>
          <w:bCs/>
          <w:sz w:val="24"/>
          <w:szCs w:val="24"/>
        </w:rPr>
      </w:pPr>
    </w:p>
    <w:p w:rsidR="00217082" w:rsidRPr="00083E91" w:rsidRDefault="00217082" w:rsidP="00217082">
      <w:pPr>
        <w:pStyle w:val="BodyText"/>
        <w:spacing w:after="0" w:line="240" w:lineRule="auto"/>
        <w:jc w:val="both"/>
        <w:rPr>
          <w:rFonts w:ascii="Times New Roman" w:hAnsi="Times New Roman" w:cs="Times New Roman"/>
          <w:b/>
          <w:sz w:val="24"/>
          <w:szCs w:val="24"/>
          <w:lang w:val="sr-Latn-CS"/>
        </w:rPr>
      </w:pPr>
    </w:p>
    <w:p w:rsidR="008E2E69" w:rsidRDefault="008E2E69" w:rsidP="00217082">
      <w:pPr>
        <w:pStyle w:val="BodyText"/>
        <w:spacing w:after="0" w:line="240" w:lineRule="auto"/>
        <w:jc w:val="center"/>
        <w:rPr>
          <w:rFonts w:ascii="Times New Roman" w:hAnsi="Times New Roman" w:cs="Times New Roman"/>
          <w:b/>
          <w:sz w:val="24"/>
          <w:szCs w:val="24"/>
          <w:lang w:val="sr-Latn-CS"/>
        </w:rPr>
      </w:pPr>
      <w:r w:rsidRPr="00DC4809">
        <w:rPr>
          <w:rFonts w:ascii="Times New Roman" w:hAnsi="Times New Roman" w:cs="Times New Roman"/>
          <w:b/>
          <w:sz w:val="24"/>
          <w:szCs w:val="24"/>
        </w:rPr>
        <w:t>ОПИС</w:t>
      </w:r>
      <w:r w:rsidRPr="00DC4809">
        <w:rPr>
          <w:rFonts w:ascii="Times New Roman" w:hAnsi="Times New Roman" w:cs="Times New Roman"/>
          <w:b/>
          <w:sz w:val="24"/>
          <w:szCs w:val="24"/>
          <w:lang w:val="sr-Latn-CS"/>
        </w:rPr>
        <w:t xml:space="preserve"> </w:t>
      </w:r>
      <w:r w:rsidRPr="00DC4809">
        <w:rPr>
          <w:rFonts w:ascii="Times New Roman" w:hAnsi="Times New Roman" w:cs="Times New Roman"/>
          <w:b/>
          <w:sz w:val="24"/>
          <w:szCs w:val="24"/>
        </w:rPr>
        <w:t>ТРЕНУТНЕ</w:t>
      </w:r>
      <w:r w:rsidRPr="00DC4809">
        <w:rPr>
          <w:rFonts w:ascii="Times New Roman" w:hAnsi="Times New Roman" w:cs="Times New Roman"/>
          <w:b/>
          <w:sz w:val="24"/>
          <w:szCs w:val="24"/>
          <w:lang w:val="sr-Latn-CS"/>
        </w:rPr>
        <w:t xml:space="preserve"> </w:t>
      </w:r>
      <w:r w:rsidRPr="00DC4809">
        <w:rPr>
          <w:rFonts w:ascii="Times New Roman" w:hAnsi="Times New Roman" w:cs="Times New Roman"/>
          <w:b/>
          <w:sz w:val="24"/>
          <w:szCs w:val="24"/>
        </w:rPr>
        <w:t>СИТУАЦИЈЕ</w:t>
      </w:r>
    </w:p>
    <w:p w:rsidR="00217082" w:rsidRDefault="00217082" w:rsidP="00217082">
      <w:pPr>
        <w:pStyle w:val="BodyText"/>
        <w:spacing w:after="0" w:line="240" w:lineRule="auto"/>
        <w:jc w:val="center"/>
        <w:rPr>
          <w:rFonts w:ascii="Times New Roman" w:hAnsi="Times New Roman" w:cs="Times New Roman"/>
          <w:b/>
          <w:sz w:val="24"/>
          <w:szCs w:val="24"/>
          <w:lang w:val="sr-Latn-CS"/>
        </w:rPr>
      </w:pPr>
    </w:p>
    <w:p w:rsidR="00217082" w:rsidRPr="00DC4809" w:rsidRDefault="00217082" w:rsidP="00217082">
      <w:pPr>
        <w:pStyle w:val="BodyText"/>
        <w:spacing w:after="0" w:line="240" w:lineRule="auto"/>
        <w:jc w:val="center"/>
        <w:rPr>
          <w:rFonts w:ascii="Times New Roman" w:hAnsi="Times New Roman" w:cs="Times New Roman"/>
          <w:b/>
          <w:sz w:val="24"/>
          <w:szCs w:val="24"/>
          <w:lang w:val="sr-Latn-CS"/>
        </w:rPr>
      </w:pPr>
    </w:p>
    <w:p w:rsidR="000D7E60" w:rsidRPr="00DC4809" w:rsidRDefault="00217082" w:rsidP="00217082">
      <w:pPr>
        <w:pStyle w:val="BodyText"/>
        <w:spacing w:after="0" w:line="240" w:lineRule="auto"/>
        <w:jc w:val="both"/>
        <w:rPr>
          <w:rFonts w:ascii="Times New Roman" w:hAnsi="Times New Roman" w:cs="Times New Roman"/>
          <w:b/>
          <w:bCs/>
          <w:sz w:val="24"/>
          <w:szCs w:val="24"/>
          <w:lang w:val="sr-Latn-CS"/>
        </w:rPr>
      </w:pPr>
      <w:r>
        <w:rPr>
          <w:rFonts w:ascii="Times New Roman" w:hAnsi="Times New Roman" w:cs="Times New Roman"/>
          <w:b/>
          <w:bCs/>
          <w:sz w:val="24"/>
          <w:szCs w:val="24"/>
          <w:lang w:val="sr-Latn-CS"/>
        </w:rPr>
        <w:tab/>
      </w:r>
      <w:r w:rsidR="000D7E60" w:rsidRPr="00DC4809">
        <w:rPr>
          <w:rFonts w:ascii="Times New Roman" w:hAnsi="Times New Roman" w:cs="Times New Roman"/>
          <w:b/>
          <w:bCs/>
          <w:sz w:val="24"/>
          <w:szCs w:val="24"/>
          <w:lang w:val="sr-Latn-CS"/>
        </w:rPr>
        <w:t>O</w:t>
      </w:r>
      <w:r w:rsidR="000D7E60" w:rsidRPr="00DC4809">
        <w:rPr>
          <w:rFonts w:ascii="Times New Roman" w:hAnsi="Times New Roman" w:cs="Times New Roman"/>
          <w:b/>
          <w:bCs/>
          <w:sz w:val="24"/>
          <w:szCs w:val="24"/>
        </w:rPr>
        <w:t>пшти</w:t>
      </w:r>
      <w:r w:rsidR="000D7E60" w:rsidRPr="00DC4809">
        <w:rPr>
          <w:rFonts w:ascii="Times New Roman" w:hAnsi="Times New Roman" w:cs="Times New Roman"/>
          <w:b/>
          <w:bCs/>
          <w:sz w:val="24"/>
          <w:szCs w:val="24"/>
          <w:lang w:val="sr-Latn-CS"/>
        </w:rPr>
        <w:t xml:space="preserve"> </w:t>
      </w:r>
      <w:r w:rsidR="000D7E60" w:rsidRPr="00DC4809">
        <w:rPr>
          <w:rFonts w:ascii="Times New Roman" w:hAnsi="Times New Roman" w:cs="Times New Roman"/>
          <w:b/>
          <w:bCs/>
          <w:sz w:val="24"/>
          <w:szCs w:val="24"/>
        </w:rPr>
        <w:t>подаци</w:t>
      </w:r>
    </w:p>
    <w:p w:rsidR="008E2E69" w:rsidRPr="00DC4809" w:rsidRDefault="00217082" w:rsidP="00217082">
      <w:pPr>
        <w:pStyle w:val="BodyText"/>
        <w:spacing w:after="0" w:line="240" w:lineRule="auto"/>
        <w:jc w:val="both"/>
        <w:rPr>
          <w:rFonts w:ascii="Times New Roman" w:hAnsi="Times New Roman" w:cs="Times New Roman"/>
          <w:sz w:val="24"/>
          <w:szCs w:val="24"/>
          <w:lang w:val="sr-Latn-CS"/>
        </w:rPr>
      </w:pPr>
      <w:r w:rsidRPr="00083E91">
        <w:rPr>
          <w:rFonts w:ascii="Times New Roman" w:hAnsi="Times New Roman" w:cs="Times New Roman"/>
          <w:sz w:val="24"/>
          <w:szCs w:val="24"/>
          <w:lang w:val="sr-Latn-CS"/>
        </w:rPr>
        <w:tab/>
      </w:r>
      <w:proofErr w:type="gramStart"/>
      <w:r w:rsidR="008E2E69" w:rsidRPr="00DC4809">
        <w:rPr>
          <w:rFonts w:ascii="Times New Roman" w:hAnsi="Times New Roman" w:cs="Times New Roman"/>
          <w:sz w:val="24"/>
          <w:szCs w:val="24"/>
        </w:rPr>
        <w:t>Према</w:t>
      </w:r>
      <w:r w:rsidR="008E2E69" w:rsidRPr="00DC4809">
        <w:rPr>
          <w:rFonts w:ascii="Times New Roman" w:hAnsi="Times New Roman" w:cs="Times New Roman"/>
          <w:sz w:val="24"/>
          <w:szCs w:val="24"/>
          <w:lang w:val="sr-Latn-CS"/>
        </w:rPr>
        <w:t xml:space="preserve"> </w:t>
      </w:r>
      <w:r w:rsidR="008E2E69" w:rsidRPr="00DC4809">
        <w:rPr>
          <w:rFonts w:ascii="Times New Roman" w:hAnsi="Times New Roman" w:cs="Times New Roman"/>
          <w:sz w:val="24"/>
          <w:szCs w:val="24"/>
        </w:rPr>
        <w:t>степену</w:t>
      </w:r>
      <w:r w:rsidR="008E2E69" w:rsidRPr="00DC4809">
        <w:rPr>
          <w:rFonts w:ascii="Times New Roman" w:hAnsi="Times New Roman" w:cs="Times New Roman"/>
          <w:sz w:val="24"/>
          <w:szCs w:val="24"/>
          <w:lang w:val="sr-Latn-CS"/>
        </w:rPr>
        <w:t xml:space="preserve"> </w:t>
      </w:r>
      <w:r w:rsidR="008E2E69" w:rsidRPr="00DC4809">
        <w:rPr>
          <w:rFonts w:ascii="Times New Roman" w:hAnsi="Times New Roman" w:cs="Times New Roman"/>
          <w:sz w:val="24"/>
          <w:szCs w:val="24"/>
        </w:rPr>
        <w:t>развијености</w:t>
      </w:r>
      <w:r w:rsidR="008E2E69" w:rsidRPr="00DC4809">
        <w:rPr>
          <w:rFonts w:ascii="Times New Roman" w:hAnsi="Times New Roman" w:cs="Times New Roman"/>
          <w:sz w:val="24"/>
          <w:szCs w:val="24"/>
          <w:lang w:val="sr-Latn-CS"/>
        </w:rPr>
        <w:t xml:space="preserve"> </w:t>
      </w:r>
      <w:r w:rsidR="008E2E69" w:rsidRPr="00DC4809">
        <w:rPr>
          <w:rFonts w:ascii="Times New Roman" w:hAnsi="Times New Roman" w:cs="Times New Roman"/>
          <w:sz w:val="24"/>
          <w:szCs w:val="24"/>
        </w:rPr>
        <w:t>јединица</w:t>
      </w:r>
      <w:r w:rsidR="008E2E69" w:rsidRPr="00DC4809">
        <w:rPr>
          <w:rFonts w:ascii="Times New Roman" w:hAnsi="Times New Roman" w:cs="Times New Roman"/>
          <w:sz w:val="24"/>
          <w:szCs w:val="24"/>
          <w:lang w:val="sr-Latn-CS"/>
        </w:rPr>
        <w:t xml:space="preserve"> </w:t>
      </w:r>
      <w:r w:rsidR="008E2E69" w:rsidRPr="00DC4809">
        <w:rPr>
          <w:rFonts w:ascii="Times New Roman" w:hAnsi="Times New Roman" w:cs="Times New Roman"/>
          <w:sz w:val="24"/>
          <w:szCs w:val="24"/>
        </w:rPr>
        <w:t>локалних</w:t>
      </w:r>
      <w:r w:rsidR="008E2E69" w:rsidRPr="00DC4809">
        <w:rPr>
          <w:rFonts w:ascii="Times New Roman" w:hAnsi="Times New Roman" w:cs="Times New Roman"/>
          <w:sz w:val="24"/>
          <w:szCs w:val="24"/>
          <w:lang w:val="sr-Latn-CS"/>
        </w:rPr>
        <w:t xml:space="preserve"> </w:t>
      </w:r>
      <w:r w:rsidR="008E2E69" w:rsidRPr="00DC4809">
        <w:rPr>
          <w:rFonts w:ascii="Times New Roman" w:hAnsi="Times New Roman" w:cs="Times New Roman"/>
          <w:sz w:val="24"/>
          <w:szCs w:val="24"/>
        </w:rPr>
        <w:t>самоуправа</w:t>
      </w:r>
      <w:r w:rsidR="008E2E69" w:rsidRPr="00DC4809">
        <w:rPr>
          <w:rFonts w:ascii="Times New Roman" w:hAnsi="Times New Roman" w:cs="Times New Roman"/>
          <w:sz w:val="24"/>
          <w:szCs w:val="24"/>
          <w:lang w:val="sr-Latn-CS"/>
        </w:rPr>
        <w:t xml:space="preserve">, </w:t>
      </w:r>
      <w:r w:rsidR="008E2E69" w:rsidRPr="00DC4809">
        <w:rPr>
          <w:rFonts w:ascii="Times New Roman" w:hAnsi="Times New Roman" w:cs="Times New Roman"/>
          <w:sz w:val="24"/>
          <w:szCs w:val="24"/>
        </w:rPr>
        <w:t>Град</w:t>
      </w:r>
      <w:r w:rsidR="008E2E69" w:rsidRPr="00DC4809">
        <w:rPr>
          <w:rFonts w:ascii="Times New Roman" w:hAnsi="Times New Roman" w:cs="Times New Roman"/>
          <w:sz w:val="24"/>
          <w:szCs w:val="24"/>
          <w:lang w:val="sr-Latn-CS"/>
        </w:rPr>
        <w:t xml:space="preserve"> </w:t>
      </w:r>
      <w:r w:rsidR="008E2E69" w:rsidRPr="00DC4809">
        <w:rPr>
          <w:rFonts w:ascii="Times New Roman" w:hAnsi="Times New Roman" w:cs="Times New Roman"/>
          <w:sz w:val="24"/>
          <w:szCs w:val="24"/>
        </w:rPr>
        <w:t>Ужице</w:t>
      </w:r>
      <w:r w:rsidR="008E2E69" w:rsidRPr="00DC4809">
        <w:rPr>
          <w:rFonts w:ascii="Times New Roman" w:hAnsi="Times New Roman" w:cs="Times New Roman"/>
          <w:sz w:val="24"/>
          <w:szCs w:val="24"/>
          <w:lang w:val="sr-Latn-CS"/>
        </w:rPr>
        <w:t xml:space="preserve"> </w:t>
      </w:r>
      <w:r w:rsidR="008E2E69" w:rsidRPr="00DC4809">
        <w:rPr>
          <w:rFonts w:ascii="Times New Roman" w:hAnsi="Times New Roman" w:cs="Times New Roman"/>
          <w:sz w:val="24"/>
          <w:szCs w:val="24"/>
        </w:rPr>
        <w:t>спада</w:t>
      </w:r>
      <w:r w:rsidR="008E2E69" w:rsidRPr="00DC4809">
        <w:rPr>
          <w:rFonts w:ascii="Times New Roman" w:hAnsi="Times New Roman" w:cs="Times New Roman"/>
          <w:sz w:val="24"/>
          <w:szCs w:val="24"/>
          <w:lang w:val="sr-Latn-CS"/>
        </w:rPr>
        <w:t xml:space="preserve"> </w:t>
      </w:r>
      <w:r w:rsidR="008E2E69" w:rsidRPr="00DC4809">
        <w:rPr>
          <w:rFonts w:ascii="Times New Roman" w:hAnsi="Times New Roman" w:cs="Times New Roman"/>
          <w:sz w:val="24"/>
          <w:szCs w:val="24"/>
        </w:rPr>
        <w:t>у</w:t>
      </w:r>
      <w:r w:rsidR="008E2E69" w:rsidRPr="00DC4809">
        <w:rPr>
          <w:rFonts w:ascii="Times New Roman" w:hAnsi="Times New Roman" w:cs="Times New Roman"/>
          <w:sz w:val="24"/>
          <w:szCs w:val="24"/>
          <w:lang w:val="sr-Latn-CS"/>
        </w:rPr>
        <w:t xml:space="preserve"> </w:t>
      </w:r>
      <w:r w:rsidR="008E2E69" w:rsidRPr="00DC4809">
        <w:rPr>
          <w:rFonts w:ascii="Times New Roman" w:hAnsi="Times New Roman" w:cs="Times New Roman"/>
          <w:sz w:val="24"/>
          <w:szCs w:val="24"/>
        </w:rPr>
        <w:t>прву</w:t>
      </w:r>
      <w:r w:rsidR="008E2E69" w:rsidRPr="00DC4809">
        <w:rPr>
          <w:rFonts w:ascii="Times New Roman" w:hAnsi="Times New Roman" w:cs="Times New Roman"/>
          <w:sz w:val="24"/>
          <w:szCs w:val="24"/>
          <w:lang w:val="sr-Latn-CS"/>
        </w:rPr>
        <w:t xml:space="preserve"> </w:t>
      </w:r>
      <w:r w:rsidR="008E2E69" w:rsidRPr="00DC4809">
        <w:rPr>
          <w:rFonts w:ascii="Times New Roman" w:hAnsi="Times New Roman" w:cs="Times New Roman"/>
          <w:sz w:val="24"/>
          <w:szCs w:val="24"/>
        </w:rPr>
        <w:t>групу</w:t>
      </w:r>
      <w:r w:rsidR="008E2E69" w:rsidRPr="00DC4809">
        <w:rPr>
          <w:rFonts w:ascii="Times New Roman" w:hAnsi="Times New Roman" w:cs="Times New Roman"/>
          <w:sz w:val="24"/>
          <w:szCs w:val="24"/>
          <w:lang w:val="sr-Latn-CS"/>
        </w:rPr>
        <w:t xml:space="preserve"> </w:t>
      </w:r>
      <w:r w:rsidR="008E2E69" w:rsidRPr="00DC4809">
        <w:rPr>
          <w:rFonts w:ascii="Times New Roman" w:hAnsi="Times New Roman" w:cs="Times New Roman"/>
          <w:sz w:val="24"/>
          <w:szCs w:val="24"/>
        </w:rPr>
        <w:t>чији</w:t>
      </w:r>
      <w:r w:rsidR="008E2E69" w:rsidRPr="00DC4809">
        <w:rPr>
          <w:rFonts w:ascii="Times New Roman" w:hAnsi="Times New Roman" w:cs="Times New Roman"/>
          <w:sz w:val="24"/>
          <w:szCs w:val="24"/>
          <w:lang w:val="sr-Latn-CS"/>
        </w:rPr>
        <w:t xml:space="preserve"> </w:t>
      </w:r>
      <w:r w:rsidR="008E2E69" w:rsidRPr="00DC4809">
        <w:rPr>
          <w:rFonts w:ascii="Times New Roman" w:hAnsi="Times New Roman" w:cs="Times New Roman"/>
          <w:sz w:val="24"/>
          <w:szCs w:val="24"/>
        </w:rPr>
        <w:t>је</w:t>
      </w:r>
      <w:r w:rsidR="008E2E69" w:rsidRPr="00DC4809">
        <w:rPr>
          <w:rFonts w:ascii="Times New Roman" w:hAnsi="Times New Roman" w:cs="Times New Roman"/>
          <w:sz w:val="24"/>
          <w:szCs w:val="24"/>
          <w:lang w:val="sr-Latn-CS"/>
        </w:rPr>
        <w:t xml:space="preserve"> </w:t>
      </w:r>
      <w:r w:rsidR="008E2E69" w:rsidRPr="00DC4809">
        <w:rPr>
          <w:rFonts w:ascii="Times New Roman" w:hAnsi="Times New Roman" w:cs="Times New Roman"/>
          <w:sz w:val="24"/>
          <w:szCs w:val="24"/>
        </w:rPr>
        <w:t>степен</w:t>
      </w:r>
      <w:r w:rsidR="008E2E69" w:rsidRPr="00DC4809">
        <w:rPr>
          <w:rFonts w:ascii="Times New Roman" w:hAnsi="Times New Roman" w:cs="Times New Roman"/>
          <w:sz w:val="24"/>
          <w:szCs w:val="24"/>
          <w:lang w:val="sr-Latn-CS"/>
        </w:rPr>
        <w:t xml:space="preserve"> </w:t>
      </w:r>
      <w:r w:rsidR="008E2E69" w:rsidRPr="00DC4809">
        <w:rPr>
          <w:rFonts w:ascii="Times New Roman" w:hAnsi="Times New Roman" w:cs="Times New Roman"/>
          <w:sz w:val="24"/>
          <w:szCs w:val="24"/>
        </w:rPr>
        <w:t>развијености</w:t>
      </w:r>
      <w:r w:rsidR="008E2E69" w:rsidRPr="00DC4809">
        <w:rPr>
          <w:rFonts w:ascii="Times New Roman" w:hAnsi="Times New Roman" w:cs="Times New Roman"/>
          <w:sz w:val="24"/>
          <w:szCs w:val="24"/>
          <w:lang w:val="sr-Latn-CS"/>
        </w:rPr>
        <w:t xml:space="preserve"> </w:t>
      </w:r>
      <w:r w:rsidR="008E2E69" w:rsidRPr="00DC4809">
        <w:rPr>
          <w:rFonts w:ascii="Times New Roman" w:hAnsi="Times New Roman" w:cs="Times New Roman"/>
          <w:sz w:val="24"/>
          <w:szCs w:val="24"/>
        </w:rPr>
        <w:t>изнад</w:t>
      </w:r>
      <w:r w:rsidR="008E2E69" w:rsidRPr="00DC4809">
        <w:rPr>
          <w:rFonts w:ascii="Times New Roman" w:hAnsi="Times New Roman" w:cs="Times New Roman"/>
          <w:sz w:val="24"/>
          <w:szCs w:val="24"/>
          <w:lang w:val="sr-Latn-CS"/>
        </w:rPr>
        <w:t xml:space="preserve"> </w:t>
      </w:r>
      <w:r w:rsidR="008E2E69" w:rsidRPr="00DC4809">
        <w:rPr>
          <w:rFonts w:ascii="Times New Roman" w:hAnsi="Times New Roman" w:cs="Times New Roman"/>
          <w:sz w:val="24"/>
          <w:szCs w:val="24"/>
        </w:rPr>
        <w:t>републичког</w:t>
      </w:r>
      <w:r w:rsidR="008E2E69" w:rsidRPr="00DC4809">
        <w:rPr>
          <w:rFonts w:ascii="Times New Roman" w:hAnsi="Times New Roman" w:cs="Times New Roman"/>
          <w:sz w:val="24"/>
          <w:szCs w:val="24"/>
          <w:lang w:val="sr-Latn-CS"/>
        </w:rPr>
        <w:t xml:space="preserve"> </w:t>
      </w:r>
      <w:r w:rsidR="008E2E69" w:rsidRPr="00DC4809">
        <w:rPr>
          <w:rFonts w:ascii="Times New Roman" w:hAnsi="Times New Roman" w:cs="Times New Roman"/>
          <w:sz w:val="24"/>
          <w:szCs w:val="24"/>
        </w:rPr>
        <w:t>просека</w:t>
      </w:r>
      <w:r w:rsidR="000D7E60" w:rsidRPr="00DC4809">
        <w:rPr>
          <w:rFonts w:ascii="Times New Roman" w:hAnsi="Times New Roman" w:cs="Times New Roman"/>
          <w:sz w:val="24"/>
          <w:szCs w:val="24"/>
          <w:lang w:val="sr-Latn-CS"/>
        </w:rPr>
        <w:t>.</w:t>
      </w:r>
      <w:proofErr w:type="gramEnd"/>
    </w:p>
    <w:p w:rsidR="006F6EB3" w:rsidRPr="00DC4809" w:rsidRDefault="00217082" w:rsidP="00217082">
      <w:pPr>
        <w:pStyle w:val="BodyText"/>
        <w:spacing w:after="0" w:line="240" w:lineRule="auto"/>
        <w:jc w:val="both"/>
        <w:rPr>
          <w:rFonts w:ascii="Times New Roman" w:hAnsi="Times New Roman" w:cs="Times New Roman"/>
          <w:sz w:val="24"/>
          <w:szCs w:val="24"/>
          <w:lang w:val="sr-Latn-CS"/>
        </w:rPr>
      </w:pPr>
      <w:r w:rsidRPr="00083E91">
        <w:rPr>
          <w:rFonts w:ascii="Times New Roman" w:hAnsi="Times New Roman" w:cs="Times New Roman"/>
          <w:sz w:val="24"/>
          <w:szCs w:val="24"/>
          <w:lang w:val="sr-Latn-CS"/>
        </w:rPr>
        <w:tab/>
      </w:r>
      <w:r w:rsidR="000D7E60" w:rsidRPr="00DC4809">
        <w:rPr>
          <w:rFonts w:ascii="Times New Roman" w:hAnsi="Times New Roman" w:cs="Times New Roman"/>
          <w:sz w:val="24"/>
          <w:szCs w:val="24"/>
        </w:rPr>
        <w:t>По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попису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из</w:t>
      </w:r>
      <w:r w:rsidR="000D7E60" w:rsidRPr="00DC4809">
        <w:rPr>
          <w:rFonts w:ascii="Times New Roman" w:hAnsi="Times New Roman" w:cs="Times New Roman"/>
          <w:sz w:val="24"/>
          <w:szCs w:val="24"/>
          <w:lang w:val="sr-Latn-CS"/>
        </w:rPr>
        <w:t xml:space="preserve"> 2011.</w:t>
      </w:r>
      <w:r w:rsidR="000D7E60" w:rsidRPr="00DC4809">
        <w:rPr>
          <w:rFonts w:ascii="Times New Roman" w:hAnsi="Times New Roman" w:cs="Times New Roman"/>
          <w:sz w:val="24"/>
          <w:szCs w:val="24"/>
        </w:rPr>
        <w:t>године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граду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Ужицу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на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површини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од</w:t>
      </w:r>
      <w:r w:rsidR="000D7E60" w:rsidRPr="00DC4809">
        <w:rPr>
          <w:rFonts w:ascii="Times New Roman" w:hAnsi="Times New Roman" w:cs="Times New Roman"/>
          <w:sz w:val="24"/>
          <w:szCs w:val="24"/>
          <w:lang w:val="sr-Latn-CS"/>
        </w:rPr>
        <w:t xml:space="preserve"> 667 </w:t>
      </w:r>
      <w:r w:rsidR="000D7E60" w:rsidRPr="00DC4809">
        <w:rPr>
          <w:rFonts w:ascii="Times New Roman" w:hAnsi="Times New Roman" w:cs="Times New Roman"/>
          <w:sz w:val="24"/>
          <w:szCs w:val="24"/>
        </w:rPr>
        <w:t>км</w:t>
      </w:r>
      <w:r w:rsidR="000D7E60" w:rsidRPr="00DC4809">
        <w:rPr>
          <w:rFonts w:ascii="Times New Roman" w:hAnsi="Times New Roman" w:cs="Times New Roman"/>
          <w:sz w:val="24"/>
          <w:szCs w:val="24"/>
          <w:lang w:val="sr-Latn-CS"/>
        </w:rPr>
        <w:t xml:space="preserve">² </w:t>
      </w:r>
      <w:r w:rsidR="000D7E60" w:rsidRPr="00DC4809">
        <w:rPr>
          <w:rFonts w:ascii="Times New Roman" w:hAnsi="Times New Roman" w:cs="Times New Roman"/>
          <w:sz w:val="24"/>
          <w:szCs w:val="24"/>
        </w:rPr>
        <w:t>живи</w:t>
      </w:r>
      <w:r w:rsidR="000D7E60" w:rsidRPr="00DC4809">
        <w:rPr>
          <w:rFonts w:ascii="Times New Roman" w:hAnsi="Times New Roman" w:cs="Times New Roman"/>
          <w:sz w:val="24"/>
          <w:szCs w:val="24"/>
          <w:lang w:val="sr-Latn-CS"/>
        </w:rPr>
        <w:t xml:space="preserve"> 78.018 </w:t>
      </w:r>
      <w:r w:rsidR="000D7E60" w:rsidRPr="00DC4809">
        <w:rPr>
          <w:rFonts w:ascii="Times New Roman" w:hAnsi="Times New Roman" w:cs="Times New Roman"/>
          <w:sz w:val="24"/>
          <w:szCs w:val="24"/>
        </w:rPr>
        <w:t>становника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тако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да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је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просечна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густина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н</w:t>
      </w:r>
      <w:r w:rsidR="006F6EB3" w:rsidRPr="00DC4809">
        <w:rPr>
          <w:rFonts w:ascii="Times New Roman" w:hAnsi="Times New Roman" w:cs="Times New Roman"/>
          <w:sz w:val="24"/>
          <w:szCs w:val="24"/>
        </w:rPr>
        <w:t>асељености</w:t>
      </w:r>
      <w:r w:rsidR="006F6EB3" w:rsidRPr="00DC4809">
        <w:rPr>
          <w:rFonts w:ascii="Times New Roman" w:hAnsi="Times New Roman" w:cs="Times New Roman"/>
          <w:sz w:val="24"/>
          <w:szCs w:val="24"/>
          <w:lang w:val="sr-Latn-CS"/>
        </w:rPr>
        <w:t xml:space="preserve"> 117 </w:t>
      </w:r>
      <w:r w:rsidR="006F6EB3" w:rsidRPr="00DC4809">
        <w:rPr>
          <w:rFonts w:ascii="Times New Roman" w:hAnsi="Times New Roman" w:cs="Times New Roman"/>
          <w:sz w:val="24"/>
          <w:szCs w:val="24"/>
        </w:rPr>
        <w:t>становника</w:t>
      </w:r>
      <w:r w:rsidR="006F6EB3" w:rsidRPr="00DC4809">
        <w:rPr>
          <w:rFonts w:ascii="Times New Roman" w:hAnsi="Times New Roman" w:cs="Times New Roman"/>
          <w:sz w:val="24"/>
          <w:szCs w:val="24"/>
          <w:lang w:val="sr-Latn-CS"/>
        </w:rPr>
        <w:t xml:space="preserve">/ </w:t>
      </w:r>
      <w:r w:rsidR="006F6EB3" w:rsidRPr="00DC4809">
        <w:rPr>
          <w:rFonts w:ascii="Times New Roman" w:hAnsi="Times New Roman" w:cs="Times New Roman"/>
          <w:sz w:val="24"/>
          <w:szCs w:val="24"/>
        </w:rPr>
        <w:t>км</w:t>
      </w:r>
      <w:r w:rsidR="006F6EB3" w:rsidRPr="00DC4809">
        <w:rPr>
          <w:rFonts w:ascii="Times New Roman" w:hAnsi="Times New Roman" w:cs="Times New Roman"/>
          <w:sz w:val="24"/>
          <w:szCs w:val="24"/>
          <w:lang w:val="sr-Latn-CS"/>
        </w:rPr>
        <w:t>².</w:t>
      </w:r>
      <w:r w:rsidR="000D7E60" w:rsidRPr="00DC4809">
        <w:rPr>
          <w:rFonts w:ascii="Times New Roman" w:hAnsi="Times New Roman" w:cs="Times New Roman"/>
          <w:sz w:val="24"/>
          <w:szCs w:val="24"/>
          <w:lang w:val="sr-Latn-CS"/>
        </w:rPr>
        <w:t xml:space="preserve"> </w:t>
      </w:r>
      <w:proofErr w:type="gramStart"/>
      <w:r w:rsidR="000D7E60" w:rsidRPr="00DC4809">
        <w:rPr>
          <w:rFonts w:ascii="Times New Roman" w:hAnsi="Times New Roman" w:cs="Times New Roman"/>
          <w:sz w:val="24"/>
          <w:szCs w:val="24"/>
        </w:rPr>
        <w:t>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градском</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подручју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живи</w:t>
      </w:r>
      <w:r w:rsidR="000D7E60" w:rsidRPr="00DC4809">
        <w:rPr>
          <w:rFonts w:ascii="Times New Roman" w:hAnsi="Times New Roman" w:cs="Times New Roman"/>
          <w:sz w:val="24"/>
          <w:szCs w:val="24"/>
          <w:lang w:val="sr-Latn-CS"/>
        </w:rPr>
        <w:t xml:space="preserve"> 75% </w:t>
      </w:r>
      <w:r w:rsidR="000D7E60" w:rsidRPr="00DC4809">
        <w:rPr>
          <w:rFonts w:ascii="Times New Roman" w:hAnsi="Times New Roman" w:cs="Times New Roman"/>
          <w:sz w:val="24"/>
          <w:szCs w:val="24"/>
        </w:rPr>
        <w:t>укупног</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становништва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а</w:t>
      </w:r>
      <w:r w:rsidR="000D7E60" w:rsidRPr="00DC4809">
        <w:rPr>
          <w:rFonts w:ascii="Times New Roman" w:hAnsi="Times New Roman" w:cs="Times New Roman"/>
          <w:sz w:val="24"/>
          <w:szCs w:val="24"/>
          <w:lang w:val="sr-Latn-CS"/>
        </w:rPr>
        <w:t xml:space="preserve"> 25% </w:t>
      </w:r>
      <w:r w:rsidR="000D7E60" w:rsidRPr="00DC4809">
        <w:rPr>
          <w:rFonts w:ascii="Times New Roman" w:hAnsi="Times New Roman" w:cs="Times New Roman"/>
          <w:sz w:val="24"/>
          <w:szCs w:val="24"/>
        </w:rPr>
        <w:t>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приградском</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подручју</w:t>
      </w:r>
      <w:r w:rsidR="000D7E60" w:rsidRPr="00DC4809">
        <w:rPr>
          <w:rFonts w:ascii="Times New Roman" w:hAnsi="Times New Roman" w:cs="Times New Roman"/>
          <w:sz w:val="24"/>
          <w:szCs w:val="24"/>
          <w:lang w:val="sr-Latn-CS"/>
        </w:rPr>
        <w:t>.</w:t>
      </w:r>
      <w:proofErr w:type="gramEnd"/>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Према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попису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из</w:t>
      </w:r>
      <w:r w:rsidR="000D7E60" w:rsidRPr="00DC4809">
        <w:rPr>
          <w:rFonts w:ascii="Times New Roman" w:hAnsi="Times New Roman" w:cs="Times New Roman"/>
          <w:sz w:val="24"/>
          <w:szCs w:val="24"/>
          <w:lang w:val="sr-Latn-CS"/>
        </w:rPr>
        <w:t xml:space="preserve"> </w:t>
      </w:r>
      <w:proofErr w:type="gramStart"/>
      <w:r w:rsidR="000D7E60" w:rsidRPr="00DC4809">
        <w:rPr>
          <w:rFonts w:ascii="Times New Roman" w:hAnsi="Times New Roman" w:cs="Times New Roman"/>
          <w:sz w:val="24"/>
          <w:szCs w:val="24"/>
          <w:lang w:val="sr-Latn-CS"/>
        </w:rPr>
        <w:t>2002.</w:t>
      </w:r>
      <w:r w:rsidR="000D7E60" w:rsidRPr="00DC4809">
        <w:rPr>
          <w:rFonts w:ascii="Times New Roman" w:hAnsi="Times New Roman" w:cs="Times New Roman"/>
          <w:sz w:val="24"/>
          <w:szCs w:val="24"/>
        </w:rPr>
        <w:t>год</w:t>
      </w:r>
      <w:r w:rsidR="000D7E60" w:rsidRPr="00DC4809">
        <w:rPr>
          <w:rFonts w:ascii="Times New Roman" w:hAnsi="Times New Roman" w:cs="Times New Roman"/>
          <w:sz w:val="24"/>
          <w:szCs w:val="24"/>
          <w:lang w:val="sr-Latn-CS"/>
        </w:rPr>
        <w:t>.,</w:t>
      </w:r>
      <w:proofErr w:type="gramEnd"/>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просечна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старост</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становника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Ужица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је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била</w:t>
      </w:r>
      <w:r w:rsidR="000D7E60" w:rsidRPr="00DC4809">
        <w:rPr>
          <w:rFonts w:ascii="Times New Roman" w:hAnsi="Times New Roman" w:cs="Times New Roman"/>
          <w:sz w:val="24"/>
          <w:szCs w:val="24"/>
          <w:lang w:val="sr-Latn-CS"/>
        </w:rPr>
        <w:t xml:space="preserve"> 39,2 </w:t>
      </w:r>
      <w:r w:rsidR="000D7E60" w:rsidRPr="00DC4809">
        <w:rPr>
          <w:rFonts w:ascii="Times New Roman" w:hAnsi="Times New Roman" w:cs="Times New Roman"/>
          <w:sz w:val="24"/>
          <w:szCs w:val="24"/>
        </w:rPr>
        <w:t>годи</w:t>
      </w:r>
      <w:r w:rsidR="006F6EB3" w:rsidRPr="00DC4809">
        <w:rPr>
          <w:rFonts w:ascii="Times New Roman" w:hAnsi="Times New Roman" w:cs="Times New Roman"/>
          <w:sz w:val="24"/>
          <w:szCs w:val="24"/>
        </w:rPr>
        <w:t>не</w:t>
      </w:r>
      <w:r w:rsidR="006F6EB3" w:rsidRPr="00DC4809">
        <w:rPr>
          <w:rFonts w:ascii="Times New Roman" w:hAnsi="Times New Roman" w:cs="Times New Roman"/>
          <w:sz w:val="24"/>
          <w:szCs w:val="24"/>
          <w:lang w:val="sr-Latn-CS"/>
        </w:rPr>
        <w:t xml:space="preserve"> (38,3 </w:t>
      </w:r>
      <w:r w:rsidR="006F6EB3" w:rsidRPr="00DC4809">
        <w:rPr>
          <w:rFonts w:ascii="Times New Roman" w:hAnsi="Times New Roman" w:cs="Times New Roman"/>
          <w:sz w:val="24"/>
          <w:szCs w:val="24"/>
        </w:rPr>
        <w:t>мушкарци</w:t>
      </w:r>
      <w:r w:rsidR="006F6EB3" w:rsidRPr="00DC4809">
        <w:rPr>
          <w:rFonts w:ascii="Times New Roman" w:hAnsi="Times New Roman" w:cs="Times New Roman"/>
          <w:sz w:val="24"/>
          <w:szCs w:val="24"/>
          <w:lang w:val="sr-Latn-CS"/>
        </w:rPr>
        <w:t xml:space="preserve"> </w:t>
      </w:r>
      <w:r w:rsidR="006F6EB3" w:rsidRPr="00DC4809">
        <w:rPr>
          <w:rFonts w:ascii="Times New Roman" w:hAnsi="Times New Roman" w:cs="Times New Roman"/>
          <w:sz w:val="24"/>
          <w:szCs w:val="24"/>
        </w:rPr>
        <w:t>и</w:t>
      </w:r>
      <w:r w:rsidR="006F6EB3" w:rsidRPr="00DC4809">
        <w:rPr>
          <w:rFonts w:ascii="Times New Roman" w:hAnsi="Times New Roman" w:cs="Times New Roman"/>
          <w:sz w:val="24"/>
          <w:szCs w:val="24"/>
          <w:lang w:val="sr-Latn-CS"/>
        </w:rPr>
        <w:t xml:space="preserve"> 40,0 </w:t>
      </w:r>
      <w:r w:rsidR="006F6EB3" w:rsidRPr="00DC4809">
        <w:rPr>
          <w:rFonts w:ascii="Times New Roman" w:hAnsi="Times New Roman" w:cs="Times New Roman"/>
          <w:sz w:val="24"/>
          <w:szCs w:val="24"/>
        </w:rPr>
        <w:t>жене</w:t>
      </w:r>
      <w:r w:rsidR="006F6EB3" w:rsidRPr="00DC4809">
        <w:rPr>
          <w:rFonts w:ascii="Times New Roman" w:hAnsi="Times New Roman" w:cs="Times New Roman"/>
          <w:sz w:val="24"/>
          <w:szCs w:val="24"/>
          <w:lang w:val="sr-Latn-CS"/>
        </w:rPr>
        <w:t>).</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Увидом</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податке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који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говоре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кретању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броја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становника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на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подручју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Златиборског</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округа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може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закључити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да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је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периоду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између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три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пописа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Ужицу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је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смањен</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број</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становника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за</w:t>
      </w:r>
      <w:r w:rsidR="000D7E60" w:rsidRPr="00DC4809">
        <w:rPr>
          <w:rFonts w:ascii="Times New Roman" w:hAnsi="Times New Roman" w:cs="Times New Roman"/>
          <w:sz w:val="24"/>
          <w:szCs w:val="24"/>
          <w:lang w:val="sr-Latn-CS"/>
        </w:rPr>
        <w:t xml:space="preserve"> -2</w:t>
      </w:r>
      <w:proofErr w:type="gramStart"/>
      <w:r w:rsidR="000D7E60" w:rsidRPr="00DC4809">
        <w:rPr>
          <w:rFonts w:ascii="Times New Roman" w:hAnsi="Times New Roman" w:cs="Times New Roman"/>
          <w:sz w:val="24"/>
          <w:szCs w:val="24"/>
          <w:lang w:val="sr-Latn-CS"/>
        </w:rPr>
        <w:t>,7</w:t>
      </w:r>
      <w:proofErr w:type="gramEnd"/>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Евидентан</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је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тренд</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исељавања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нарочито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младих</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високо</w:t>
      </w:r>
      <w:r w:rsidR="000D7E60" w:rsidRPr="00DC4809">
        <w:rPr>
          <w:rFonts w:ascii="Times New Roman" w:hAnsi="Times New Roman" w:cs="Times New Roman"/>
          <w:sz w:val="24"/>
          <w:szCs w:val="24"/>
          <w:lang w:val="sr-Latn-CS"/>
        </w:rPr>
        <w:t>-</w:t>
      </w:r>
      <w:r w:rsidR="000D7E60" w:rsidRPr="00DC4809">
        <w:rPr>
          <w:rFonts w:ascii="Times New Roman" w:hAnsi="Times New Roman" w:cs="Times New Roman"/>
          <w:sz w:val="24"/>
          <w:szCs w:val="24"/>
        </w:rPr>
        <w:t>образованих</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ве</w:t>
      </w:r>
      <w:r w:rsidR="006F6EB3" w:rsidRPr="00DC4809">
        <w:rPr>
          <w:rFonts w:ascii="Times New Roman" w:hAnsi="Times New Roman" w:cs="Times New Roman"/>
          <w:sz w:val="24"/>
          <w:szCs w:val="24"/>
        </w:rPr>
        <w:t>ће</w:t>
      </w:r>
      <w:r w:rsidR="006F6EB3" w:rsidRPr="00DC4809">
        <w:rPr>
          <w:rFonts w:ascii="Times New Roman" w:hAnsi="Times New Roman" w:cs="Times New Roman"/>
          <w:sz w:val="24"/>
          <w:szCs w:val="24"/>
          <w:lang w:val="sr-Latn-CS"/>
        </w:rPr>
        <w:t xml:space="preserve"> </w:t>
      </w:r>
      <w:r w:rsidR="006F6EB3" w:rsidRPr="00DC4809">
        <w:rPr>
          <w:rFonts w:ascii="Times New Roman" w:hAnsi="Times New Roman" w:cs="Times New Roman"/>
          <w:sz w:val="24"/>
          <w:szCs w:val="24"/>
        </w:rPr>
        <w:t>центре</w:t>
      </w:r>
      <w:r w:rsidR="006F6EB3" w:rsidRPr="00DC4809">
        <w:rPr>
          <w:rFonts w:ascii="Times New Roman" w:hAnsi="Times New Roman" w:cs="Times New Roman"/>
          <w:sz w:val="24"/>
          <w:szCs w:val="24"/>
          <w:lang w:val="sr-Latn-CS"/>
        </w:rPr>
        <w:t xml:space="preserve"> </w:t>
      </w:r>
      <w:proofErr w:type="gramStart"/>
      <w:r w:rsidR="006F6EB3" w:rsidRPr="00DC4809">
        <w:rPr>
          <w:rFonts w:ascii="Times New Roman" w:hAnsi="Times New Roman" w:cs="Times New Roman"/>
          <w:sz w:val="24"/>
          <w:szCs w:val="24"/>
          <w:lang w:val="sr-Latn-CS"/>
        </w:rPr>
        <w:t xml:space="preserve">( </w:t>
      </w:r>
      <w:r w:rsidR="006F6EB3" w:rsidRPr="00DC4809">
        <w:rPr>
          <w:rFonts w:ascii="Times New Roman" w:hAnsi="Times New Roman" w:cs="Times New Roman"/>
          <w:sz w:val="24"/>
          <w:szCs w:val="24"/>
        </w:rPr>
        <w:t>Београд</w:t>
      </w:r>
      <w:proofErr w:type="gramEnd"/>
      <w:r w:rsidR="006F6EB3" w:rsidRPr="00DC4809">
        <w:rPr>
          <w:rFonts w:ascii="Times New Roman" w:hAnsi="Times New Roman" w:cs="Times New Roman"/>
          <w:sz w:val="24"/>
          <w:szCs w:val="24"/>
          <w:lang w:val="sr-Latn-CS"/>
        </w:rPr>
        <w:t xml:space="preserve">, </w:t>
      </w:r>
      <w:r w:rsidR="006F6EB3" w:rsidRPr="00DC4809">
        <w:rPr>
          <w:rFonts w:ascii="Times New Roman" w:hAnsi="Times New Roman" w:cs="Times New Roman"/>
          <w:sz w:val="24"/>
          <w:szCs w:val="24"/>
        </w:rPr>
        <w:t>Нови</w:t>
      </w:r>
      <w:r w:rsidR="006F6EB3" w:rsidRPr="00DC4809">
        <w:rPr>
          <w:rFonts w:ascii="Times New Roman" w:hAnsi="Times New Roman" w:cs="Times New Roman"/>
          <w:sz w:val="24"/>
          <w:szCs w:val="24"/>
          <w:lang w:val="sr-Latn-CS"/>
        </w:rPr>
        <w:t xml:space="preserve"> </w:t>
      </w:r>
      <w:r w:rsidR="006F6EB3" w:rsidRPr="00DC4809">
        <w:rPr>
          <w:rFonts w:ascii="Times New Roman" w:hAnsi="Times New Roman" w:cs="Times New Roman"/>
          <w:sz w:val="24"/>
          <w:szCs w:val="24"/>
        </w:rPr>
        <w:t>Сад</w:t>
      </w:r>
      <w:r w:rsidR="006F6EB3" w:rsidRPr="00DC4809">
        <w:rPr>
          <w:rFonts w:ascii="Times New Roman" w:hAnsi="Times New Roman" w:cs="Times New Roman"/>
          <w:sz w:val="24"/>
          <w:szCs w:val="24"/>
          <w:lang w:val="sr-Latn-CS"/>
        </w:rPr>
        <w:t>).</w:t>
      </w:r>
      <w:r w:rsidR="000D7E60" w:rsidRPr="00DC4809">
        <w:rPr>
          <w:rFonts w:ascii="Times New Roman" w:hAnsi="Times New Roman" w:cs="Times New Roman"/>
          <w:sz w:val="24"/>
          <w:szCs w:val="24"/>
          <w:lang w:val="sr-Latn-CS"/>
        </w:rPr>
        <w:t xml:space="preserve"> </w:t>
      </w:r>
      <w:proofErr w:type="gramStart"/>
      <w:r w:rsidR="000D7E60" w:rsidRPr="00DC4809">
        <w:rPr>
          <w:rFonts w:ascii="Times New Roman" w:hAnsi="Times New Roman" w:cs="Times New Roman"/>
          <w:sz w:val="24"/>
          <w:szCs w:val="24"/>
        </w:rPr>
        <w:t>Према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резултатима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Пописа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евидентирано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је</w:t>
      </w:r>
      <w:r w:rsidR="000D7E60" w:rsidRPr="00DC4809">
        <w:rPr>
          <w:rFonts w:ascii="Times New Roman" w:hAnsi="Times New Roman" w:cs="Times New Roman"/>
          <w:sz w:val="24"/>
          <w:szCs w:val="24"/>
          <w:lang w:val="sr-Latn-CS"/>
        </w:rPr>
        <w:t xml:space="preserve"> 24.745 </w:t>
      </w:r>
      <w:r w:rsidR="000D7E60" w:rsidRPr="00DC4809">
        <w:rPr>
          <w:rFonts w:ascii="Times New Roman" w:hAnsi="Times New Roman" w:cs="Times New Roman"/>
          <w:sz w:val="24"/>
          <w:szCs w:val="24"/>
        </w:rPr>
        <w:t>породица</w:t>
      </w:r>
      <w:r w:rsidR="000D7E60" w:rsidRPr="00DC4809">
        <w:rPr>
          <w:rFonts w:ascii="Times New Roman" w:hAnsi="Times New Roman" w:cs="Times New Roman"/>
          <w:sz w:val="24"/>
          <w:szCs w:val="24"/>
          <w:lang w:val="sr-Latn-CS"/>
        </w:rPr>
        <w:t>.</w:t>
      </w:r>
      <w:proofErr w:type="gramEnd"/>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Од</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укупног</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броја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породица</w:t>
      </w:r>
      <w:r w:rsidR="000D7E60" w:rsidRPr="00DC4809">
        <w:rPr>
          <w:rFonts w:ascii="Times New Roman" w:hAnsi="Times New Roman" w:cs="Times New Roman"/>
          <w:sz w:val="24"/>
          <w:szCs w:val="24"/>
          <w:lang w:val="sr-Latn-CS"/>
        </w:rPr>
        <w:t xml:space="preserve">: 27.5% </w:t>
      </w:r>
      <w:r w:rsidR="000D7E60" w:rsidRPr="00DC4809">
        <w:rPr>
          <w:rFonts w:ascii="Times New Roman" w:hAnsi="Times New Roman" w:cs="Times New Roman"/>
          <w:sz w:val="24"/>
          <w:szCs w:val="24"/>
        </w:rPr>
        <w:t>су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породице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без</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деце</w:t>
      </w:r>
      <w:r w:rsidR="000D7E60" w:rsidRPr="00DC4809">
        <w:rPr>
          <w:rFonts w:ascii="Times New Roman" w:hAnsi="Times New Roman" w:cs="Times New Roman"/>
          <w:sz w:val="24"/>
          <w:szCs w:val="24"/>
          <w:lang w:val="sr-Latn-CS"/>
        </w:rPr>
        <w:t xml:space="preserve">32% </w:t>
      </w:r>
      <w:r w:rsidR="000D7E60" w:rsidRPr="00DC4809">
        <w:rPr>
          <w:rFonts w:ascii="Times New Roman" w:hAnsi="Times New Roman" w:cs="Times New Roman"/>
          <w:sz w:val="24"/>
          <w:szCs w:val="24"/>
        </w:rPr>
        <w:t>породица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имају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једно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дете</w:t>
      </w:r>
      <w:r w:rsidR="000D7E60" w:rsidRPr="00DC4809">
        <w:rPr>
          <w:rFonts w:ascii="Times New Roman" w:hAnsi="Times New Roman" w:cs="Times New Roman"/>
          <w:sz w:val="24"/>
          <w:szCs w:val="24"/>
          <w:lang w:val="sr-Latn-CS"/>
        </w:rPr>
        <w:t xml:space="preserve">, 37% </w:t>
      </w:r>
      <w:r w:rsidR="000D7E60" w:rsidRPr="00DC4809">
        <w:rPr>
          <w:rFonts w:ascii="Times New Roman" w:hAnsi="Times New Roman" w:cs="Times New Roman"/>
          <w:sz w:val="24"/>
          <w:szCs w:val="24"/>
        </w:rPr>
        <w:t>двоје</w:t>
      </w:r>
      <w:r w:rsidR="000D7E60" w:rsidRPr="00DC4809">
        <w:rPr>
          <w:rFonts w:ascii="Times New Roman" w:hAnsi="Times New Roman" w:cs="Times New Roman"/>
          <w:sz w:val="24"/>
          <w:szCs w:val="24"/>
          <w:lang w:val="sr-Latn-CS"/>
        </w:rPr>
        <w:t xml:space="preserve">, 3.5% </w:t>
      </w:r>
      <w:r w:rsidR="000D7E60" w:rsidRPr="00DC4809">
        <w:rPr>
          <w:rFonts w:ascii="Times New Roman" w:hAnsi="Times New Roman" w:cs="Times New Roman"/>
          <w:sz w:val="24"/>
          <w:szCs w:val="24"/>
        </w:rPr>
        <w:t>троје</w:t>
      </w:r>
      <w:r w:rsidR="000D7E60" w:rsidRPr="00DC4809">
        <w:rPr>
          <w:rFonts w:ascii="Times New Roman" w:hAnsi="Times New Roman" w:cs="Times New Roman"/>
          <w:sz w:val="24"/>
          <w:szCs w:val="24"/>
          <w:lang w:val="sr-Latn-CS"/>
        </w:rPr>
        <w:t xml:space="preserve">, 0.2% </w:t>
      </w:r>
      <w:r w:rsidR="000D7E60" w:rsidRPr="00DC4809">
        <w:rPr>
          <w:rFonts w:ascii="Times New Roman" w:hAnsi="Times New Roman" w:cs="Times New Roman"/>
          <w:sz w:val="24"/>
          <w:szCs w:val="24"/>
        </w:rPr>
        <w:t>четворо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док</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само</w:t>
      </w:r>
      <w:r w:rsidR="000D7E60" w:rsidRPr="00DC4809">
        <w:rPr>
          <w:rFonts w:ascii="Times New Roman" w:hAnsi="Times New Roman" w:cs="Times New Roman"/>
          <w:sz w:val="24"/>
          <w:szCs w:val="24"/>
          <w:lang w:val="sr-Latn-CS"/>
        </w:rPr>
        <w:t xml:space="preserve"> 0.06% </w:t>
      </w:r>
      <w:r w:rsidR="000D7E60" w:rsidRPr="00DC4809">
        <w:rPr>
          <w:rFonts w:ascii="Times New Roman" w:hAnsi="Times New Roman" w:cs="Times New Roman"/>
          <w:sz w:val="24"/>
          <w:szCs w:val="24"/>
        </w:rPr>
        <w:t>има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петоро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више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деце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породице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које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имају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децу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млађу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од</w:t>
      </w:r>
      <w:r w:rsidR="000D7E60" w:rsidRPr="00DC4809">
        <w:rPr>
          <w:rFonts w:ascii="Times New Roman" w:hAnsi="Times New Roman" w:cs="Times New Roman"/>
          <w:sz w:val="24"/>
          <w:szCs w:val="24"/>
          <w:lang w:val="sr-Latn-CS"/>
        </w:rPr>
        <w:t xml:space="preserve"> </w:t>
      </w:r>
      <w:r w:rsidR="006F6EB3" w:rsidRPr="00DC4809">
        <w:rPr>
          <w:rFonts w:ascii="Times New Roman" w:hAnsi="Times New Roman" w:cs="Times New Roman"/>
          <w:sz w:val="24"/>
          <w:szCs w:val="24"/>
          <w:lang w:val="sr-Latn-CS"/>
        </w:rPr>
        <w:t xml:space="preserve">25 </w:t>
      </w:r>
      <w:r w:rsidR="006F6EB3" w:rsidRPr="00DC4809">
        <w:rPr>
          <w:rFonts w:ascii="Times New Roman" w:hAnsi="Times New Roman" w:cs="Times New Roman"/>
          <w:sz w:val="24"/>
          <w:szCs w:val="24"/>
        </w:rPr>
        <w:t>година</w:t>
      </w:r>
      <w:r w:rsidR="006F6EB3" w:rsidRPr="00DC4809">
        <w:rPr>
          <w:rFonts w:ascii="Times New Roman" w:hAnsi="Times New Roman" w:cs="Times New Roman"/>
          <w:sz w:val="24"/>
          <w:szCs w:val="24"/>
          <w:lang w:val="sr-Latn-CS"/>
        </w:rPr>
        <w:t xml:space="preserve"> </w:t>
      </w:r>
      <w:r w:rsidR="006F6EB3" w:rsidRPr="00DC4809">
        <w:rPr>
          <w:rFonts w:ascii="Times New Roman" w:hAnsi="Times New Roman" w:cs="Times New Roman"/>
          <w:sz w:val="24"/>
          <w:szCs w:val="24"/>
        </w:rPr>
        <w:t>заступљене</w:t>
      </w:r>
      <w:r w:rsidR="006F6EB3" w:rsidRPr="00DC4809">
        <w:rPr>
          <w:rFonts w:ascii="Times New Roman" w:hAnsi="Times New Roman" w:cs="Times New Roman"/>
          <w:sz w:val="24"/>
          <w:szCs w:val="24"/>
          <w:lang w:val="sr-Latn-CS"/>
        </w:rPr>
        <w:t xml:space="preserve"> </w:t>
      </w:r>
      <w:r w:rsidR="006F6EB3" w:rsidRPr="00DC4809">
        <w:rPr>
          <w:rFonts w:ascii="Times New Roman" w:hAnsi="Times New Roman" w:cs="Times New Roman"/>
          <w:sz w:val="24"/>
          <w:szCs w:val="24"/>
        </w:rPr>
        <w:t>су</w:t>
      </w:r>
      <w:r w:rsidR="006F6EB3" w:rsidRPr="00DC4809">
        <w:rPr>
          <w:rFonts w:ascii="Times New Roman" w:hAnsi="Times New Roman" w:cs="Times New Roman"/>
          <w:sz w:val="24"/>
          <w:szCs w:val="24"/>
          <w:lang w:val="sr-Latn-CS"/>
        </w:rPr>
        <w:t xml:space="preserve"> </w:t>
      </w:r>
      <w:r w:rsidR="006F6EB3" w:rsidRPr="00DC4809">
        <w:rPr>
          <w:rFonts w:ascii="Times New Roman" w:hAnsi="Times New Roman" w:cs="Times New Roman"/>
          <w:sz w:val="24"/>
          <w:szCs w:val="24"/>
        </w:rPr>
        <w:t>са</w:t>
      </w:r>
      <w:r w:rsidR="006F6EB3" w:rsidRPr="00DC4809">
        <w:rPr>
          <w:rFonts w:ascii="Times New Roman" w:hAnsi="Times New Roman" w:cs="Times New Roman"/>
          <w:sz w:val="24"/>
          <w:szCs w:val="24"/>
          <w:lang w:val="sr-Latn-CS"/>
        </w:rPr>
        <w:t xml:space="preserve"> 56%.</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Образовна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структура</w:t>
      </w:r>
      <w:r w:rsidR="000D7E60" w:rsidRPr="00DC4809">
        <w:rPr>
          <w:rFonts w:ascii="Times New Roman" w:hAnsi="Times New Roman" w:cs="Times New Roman"/>
          <w:sz w:val="24"/>
          <w:szCs w:val="24"/>
          <w:lang w:val="sr-Latn-CS"/>
        </w:rPr>
        <w:t xml:space="preserve"> - </w:t>
      </w:r>
      <w:r w:rsidR="000D7E60" w:rsidRPr="00DC4809">
        <w:rPr>
          <w:rFonts w:ascii="Times New Roman" w:hAnsi="Times New Roman" w:cs="Times New Roman"/>
          <w:sz w:val="24"/>
          <w:szCs w:val="24"/>
        </w:rPr>
        <w:t>Према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расположивим</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подацима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РЗС</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структура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становништва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старог</w:t>
      </w:r>
      <w:r w:rsidR="000D7E60" w:rsidRPr="00DC4809">
        <w:rPr>
          <w:rFonts w:ascii="Times New Roman" w:hAnsi="Times New Roman" w:cs="Times New Roman"/>
          <w:sz w:val="24"/>
          <w:szCs w:val="24"/>
          <w:lang w:val="sr-Latn-CS"/>
        </w:rPr>
        <w:t xml:space="preserve"> 15 </w:t>
      </w:r>
      <w:r w:rsidR="000D7E60" w:rsidRPr="00DC4809">
        <w:rPr>
          <w:rFonts w:ascii="Times New Roman" w:hAnsi="Times New Roman" w:cs="Times New Roman"/>
          <w:sz w:val="24"/>
          <w:szCs w:val="24"/>
        </w:rPr>
        <w:t>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више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година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према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степену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школске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спреме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може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закључити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да</w:t>
      </w:r>
      <w:r w:rsidR="000D7E60" w:rsidRPr="00DC4809">
        <w:rPr>
          <w:rFonts w:ascii="Times New Roman" w:hAnsi="Times New Roman" w:cs="Times New Roman"/>
          <w:sz w:val="24"/>
          <w:szCs w:val="24"/>
          <w:lang w:val="sr-Latn-CS"/>
        </w:rPr>
        <w:t xml:space="preserve">: 5% </w:t>
      </w:r>
      <w:r w:rsidR="000D7E60" w:rsidRPr="00DC4809">
        <w:rPr>
          <w:rFonts w:ascii="Times New Roman" w:hAnsi="Times New Roman" w:cs="Times New Roman"/>
          <w:sz w:val="24"/>
          <w:szCs w:val="24"/>
        </w:rPr>
        <w:t>становништва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без</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школске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спреме</w:t>
      </w:r>
      <w:r w:rsidR="000D7E60" w:rsidRPr="00DC4809">
        <w:rPr>
          <w:rFonts w:ascii="Times New Roman" w:hAnsi="Times New Roman" w:cs="Times New Roman"/>
          <w:sz w:val="24"/>
          <w:szCs w:val="24"/>
          <w:lang w:val="sr-Latn-CS"/>
        </w:rPr>
        <w:t xml:space="preserve">; 37% </w:t>
      </w:r>
      <w:r w:rsidR="000D7E60" w:rsidRPr="00DC4809">
        <w:rPr>
          <w:rFonts w:ascii="Times New Roman" w:hAnsi="Times New Roman" w:cs="Times New Roman"/>
          <w:sz w:val="24"/>
          <w:szCs w:val="24"/>
        </w:rPr>
        <w:t>становништва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има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завршену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основну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школу</w:t>
      </w:r>
      <w:r w:rsidR="000D7E60" w:rsidRPr="00DC4809">
        <w:rPr>
          <w:rFonts w:ascii="Times New Roman" w:hAnsi="Times New Roman" w:cs="Times New Roman"/>
          <w:sz w:val="24"/>
          <w:szCs w:val="24"/>
          <w:lang w:val="sr-Latn-CS"/>
        </w:rPr>
        <w:t xml:space="preserve">; 49% </w:t>
      </w:r>
      <w:r w:rsidR="000D7E60" w:rsidRPr="00DC4809">
        <w:rPr>
          <w:rFonts w:ascii="Times New Roman" w:hAnsi="Times New Roman" w:cs="Times New Roman"/>
          <w:sz w:val="24"/>
          <w:szCs w:val="24"/>
        </w:rPr>
        <w:t>становништва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је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завршеном</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средњом</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школом</w:t>
      </w:r>
      <w:r w:rsidR="000D7E60" w:rsidRPr="00DC4809">
        <w:rPr>
          <w:rFonts w:ascii="Times New Roman" w:hAnsi="Times New Roman" w:cs="Times New Roman"/>
          <w:sz w:val="24"/>
          <w:szCs w:val="24"/>
          <w:lang w:val="sr-Latn-CS"/>
        </w:rPr>
        <w:t xml:space="preserve">; 5,2% </w:t>
      </w:r>
      <w:r w:rsidR="000D7E60" w:rsidRPr="00DC4809">
        <w:rPr>
          <w:rFonts w:ascii="Times New Roman" w:hAnsi="Times New Roman" w:cs="Times New Roman"/>
          <w:sz w:val="24"/>
          <w:szCs w:val="24"/>
        </w:rPr>
        <w:t>има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више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а</w:t>
      </w:r>
      <w:r w:rsidR="000D7E60" w:rsidRPr="00DC4809">
        <w:rPr>
          <w:rFonts w:ascii="Times New Roman" w:hAnsi="Times New Roman" w:cs="Times New Roman"/>
          <w:sz w:val="24"/>
          <w:szCs w:val="24"/>
          <w:lang w:val="sr-Latn-CS"/>
        </w:rPr>
        <w:t xml:space="preserve"> 6,2% </w:t>
      </w:r>
      <w:r w:rsidR="000D7E60" w:rsidRPr="00DC4809">
        <w:rPr>
          <w:rFonts w:ascii="Times New Roman" w:hAnsi="Times New Roman" w:cs="Times New Roman"/>
          <w:sz w:val="24"/>
          <w:szCs w:val="24"/>
        </w:rPr>
        <w:t>високо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образовање</w:t>
      </w:r>
      <w:r w:rsidR="000D7E60" w:rsidRPr="00DC4809">
        <w:rPr>
          <w:rFonts w:ascii="Times New Roman" w:hAnsi="Times New Roman" w:cs="Times New Roman"/>
          <w:sz w:val="24"/>
          <w:szCs w:val="24"/>
          <w:lang w:val="sr-Latn-CS"/>
        </w:rPr>
        <w:t xml:space="preserve">. </w:t>
      </w:r>
      <w:proofErr w:type="gramStart"/>
      <w:r w:rsidR="000D7E60" w:rsidRPr="00DC4809">
        <w:rPr>
          <w:rFonts w:ascii="Times New Roman" w:hAnsi="Times New Roman" w:cs="Times New Roman"/>
          <w:sz w:val="24"/>
          <w:szCs w:val="24"/>
        </w:rPr>
        <w:t>Од</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укупног</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броја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пунолетно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становништво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броји</w:t>
      </w:r>
      <w:r w:rsidR="000D7E60" w:rsidRPr="00DC4809">
        <w:rPr>
          <w:rFonts w:ascii="Times New Roman" w:hAnsi="Times New Roman" w:cs="Times New Roman"/>
          <w:sz w:val="24"/>
          <w:szCs w:val="24"/>
          <w:lang w:val="sr-Latn-CS"/>
        </w:rPr>
        <w:t xml:space="preserve"> 66.626, </w:t>
      </w:r>
      <w:r w:rsidR="000D7E60" w:rsidRPr="00DC4809">
        <w:rPr>
          <w:rFonts w:ascii="Times New Roman" w:hAnsi="Times New Roman" w:cs="Times New Roman"/>
          <w:sz w:val="24"/>
          <w:szCs w:val="24"/>
        </w:rPr>
        <w:t>док</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је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предшколске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деце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било</w:t>
      </w:r>
      <w:r w:rsidR="000D7E60" w:rsidRPr="00DC4809">
        <w:rPr>
          <w:rFonts w:ascii="Times New Roman" w:hAnsi="Times New Roman" w:cs="Times New Roman"/>
          <w:sz w:val="24"/>
          <w:szCs w:val="24"/>
          <w:lang w:val="sr-Latn-CS"/>
        </w:rPr>
        <w:t xml:space="preserve"> 5.191; </w:t>
      </w:r>
      <w:r w:rsidR="000D7E60" w:rsidRPr="00DC4809">
        <w:rPr>
          <w:rFonts w:ascii="Times New Roman" w:hAnsi="Times New Roman" w:cs="Times New Roman"/>
          <w:sz w:val="24"/>
          <w:szCs w:val="24"/>
        </w:rPr>
        <w:t>Према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активности</w:t>
      </w:r>
      <w:r w:rsidR="000D7E60" w:rsidRPr="00DC4809">
        <w:rPr>
          <w:rFonts w:ascii="Times New Roman" w:hAnsi="Times New Roman" w:cs="Times New Roman"/>
          <w:sz w:val="24"/>
          <w:szCs w:val="24"/>
          <w:lang w:val="sr-Latn-CS"/>
        </w:rPr>
        <w:t xml:space="preserve">, 40.023 </w:t>
      </w:r>
      <w:r w:rsidR="000D7E60" w:rsidRPr="00DC4809">
        <w:rPr>
          <w:rFonts w:ascii="Times New Roman" w:hAnsi="Times New Roman" w:cs="Times New Roman"/>
          <w:sz w:val="24"/>
          <w:szCs w:val="24"/>
        </w:rPr>
        <w:t>лица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у</w:t>
      </w:r>
      <w:r w:rsidR="006F6EB3" w:rsidRPr="00DC4809">
        <w:rPr>
          <w:rFonts w:ascii="Times New Roman" w:hAnsi="Times New Roman" w:cs="Times New Roman"/>
          <w:sz w:val="24"/>
          <w:szCs w:val="24"/>
        </w:rPr>
        <w:t>брајају</w:t>
      </w:r>
      <w:r w:rsidR="006F6EB3" w:rsidRPr="00DC4809">
        <w:rPr>
          <w:rFonts w:ascii="Times New Roman" w:hAnsi="Times New Roman" w:cs="Times New Roman"/>
          <w:sz w:val="24"/>
          <w:szCs w:val="24"/>
          <w:lang w:val="sr-Latn-CS"/>
        </w:rPr>
        <w:t xml:space="preserve"> </w:t>
      </w:r>
      <w:r w:rsidR="006F6EB3" w:rsidRPr="00DC4809">
        <w:rPr>
          <w:rFonts w:ascii="Times New Roman" w:hAnsi="Times New Roman" w:cs="Times New Roman"/>
          <w:sz w:val="24"/>
          <w:szCs w:val="24"/>
        </w:rPr>
        <w:t>у</w:t>
      </w:r>
      <w:r w:rsidR="006F6EB3" w:rsidRPr="00DC4809">
        <w:rPr>
          <w:rFonts w:ascii="Times New Roman" w:hAnsi="Times New Roman" w:cs="Times New Roman"/>
          <w:sz w:val="24"/>
          <w:szCs w:val="24"/>
          <w:lang w:val="sr-Latn-CS"/>
        </w:rPr>
        <w:t xml:space="preserve"> </w:t>
      </w:r>
      <w:r w:rsidR="006F6EB3" w:rsidRPr="00DC4809">
        <w:rPr>
          <w:rFonts w:ascii="Times New Roman" w:hAnsi="Times New Roman" w:cs="Times New Roman"/>
          <w:sz w:val="24"/>
          <w:szCs w:val="24"/>
        </w:rPr>
        <w:t>активно</w:t>
      </w:r>
      <w:r w:rsidR="006F6EB3" w:rsidRPr="00DC4809">
        <w:rPr>
          <w:rFonts w:ascii="Times New Roman" w:hAnsi="Times New Roman" w:cs="Times New Roman"/>
          <w:sz w:val="24"/>
          <w:szCs w:val="24"/>
          <w:lang w:val="sr-Latn-CS"/>
        </w:rPr>
        <w:t xml:space="preserve"> </w:t>
      </w:r>
      <w:r w:rsidR="006F6EB3" w:rsidRPr="00DC4809">
        <w:rPr>
          <w:rFonts w:ascii="Times New Roman" w:hAnsi="Times New Roman" w:cs="Times New Roman"/>
          <w:sz w:val="24"/>
          <w:szCs w:val="24"/>
        </w:rPr>
        <w:t>становништво</w:t>
      </w:r>
      <w:r w:rsidR="006F6EB3" w:rsidRPr="00DC4809">
        <w:rPr>
          <w:rFonts w:ascii="Times New Roman" w:hAnsi="Times New Roman" w:cs="Times New Roman"/>
          <w:sz w:val="24"/>
          <w:szCs w:val="24"/>
          <w:lang w:val="sr-Latn-CS"/>
        </w:rPr>
        <w:t>.</w:t>
      </w:r>
      <w:proofErr w:type="gramEnd"/>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Активно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становништво</w:t>
      </w:r>
      <w:r w:rsidR="000D7E60" w:rsidRPr="00DC4809">
        <w:rPr>
          <w:rFonts w:ascii="Times New Roman" w:hAnsi="Times New Roman" w:cs="Times New Roman"/>
          <w:sz w:val="24"/>
          <w:szCs w:val="24"/>
          <w:lang w:val="sr-Latn-CS"/>
        </w:rPr>
        <w:t xml:space="preserve"> – </w:t>
      </w:r>
      <w:r w:rsidR="000D7E60" w:rsidRPr="00DC4809">
        <w:rPr>
          <w:rFonts w:ascii="Times New Roman" w:hAnsi="Times New Roman" w:cs="Times New Roman"/>
          <w:sz w:val="24"/>
          <w:szCs w:val="24"/>
        </w:rPr>
        <w:t>становништво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старости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од</w:t>
      </w:r>
      <w:r w:rsidR="000D7E60" w:rsidRPr="00DC4809">
        <w:rPr>
          <w:rFonts w:ascii="Times New Roman" w:hAnsi="Times New Roman" w:cs="Times New Roman"/>
          <w:sz w:val="24"/>
          <w:szCs w:val="24"/>
          <w:lang w:val="sr-Latn-CS"/>
        </w:rPr>
        <w:t xml:space="preserve"> 30 </w:t>
      </w:r>
      <w:r w:rsidR="000D7E60" w:rsidRPr="00DC4809">
        <w:rPr>
          <w:rFonts w:ascii="Times New Roman" w:hAnsi="Times New Roman" w:cs="Times New Roman"/>
          <w:sz w:val="24"/>
          <w:szCs w:val="24"/>
        </w:rPr>
        <w:t>до</w:t>
      </w:r>
      <w:r w:rsidR="000D7E60" w:rsidRPr="00DC4809">
        <w:rPr>
          <w:rFonts w:ascii="Times New Roman" w:hAnsi="Times New Roman" w:cs="Times New Roman"/>
          <w:sz w:val="24"/>
          <w:szCs w:val="24"/>
          <w:lang w:val="sr-Latn-CS"/>
        </w:rPr>
        <w:t xml:space="preserve"> 65 </w:t>
      </w:r>
      <w:r w:rsidR="000D7E60" w:rsidRPr="00DC4809">
        <w:rPr>
          <w:rFonts w:ascii="Times New Roman" w:hAnsi="Times New Roman" w:cs="Times New Roman"/>
          <w:sz w:val="24"/>
          <w:szCs w:val="24"/>
        </w:rPr>
        <w:t>година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је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заступљено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са</w:t>
      </w:r>
      <w:r w:rsidR="000D7E60" w:rsidRPr="00DC4809">
        <w:rPr>
          <w:rFonts w:ascii="Times New Roman" w:hAnsi="Times New Roman" w:cs="Times New Roman"/>
          <w:sz w:val="24"/>
          <w:szCs w:val="24"/>
          <w:lang w:val="sr-Latn-CS"/>
        </w:rPr>
        <w:t xml:space="preserve"> 51.51% </w:t>
      </w:r>
      <w:r w:rsidR="000D7E60" w:rsidRPr="00DC4809">
        <w:rPr>
          <w:rFonts w:ascii="Times New Roman" w:hAnsi="Times New Roman" w:cs="Times New Roman"/>
          <w:sz w:val="24"/>
          <w:szCs w:val="24"/>
        </w:rPr>
        <w:t>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укупном</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становништву</w:t>
      </w:r>
      <w:r w:rsidR="000D7E60" w:rsidRPr="00DC4809">
        <w:rPr>
          <w:rFonts w:ascii="Times New Roman" w:hAnsi="Times New Roman" w:cs="Times New Roman"/>
          <w:sz w:val="24"/>
          <w:szCs w:val="24"/>
          <w:lang w:val="sr-Latn-CS"/>
        </w:rPr>
        <w:t xml:space="preserve">. </w:t>
      </w:r>
      <w:proofErr w:type="gramStart"/>
      <w:r w:rsidR="000D7E60" w:rsidRPr="00DC4809">
        <w:rPr>
          <w:rFonts w:ascii="Times New Roman" w:hAnsi="Times New Roman" w:cs="Times New Roman"/>
          <w:sz w:val="24"/>
          <w:szCs w:val="24"/>
        </w:rPr>
        <w:t>Млади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узраста</w:t>
      </w:r>
      <w:r w:rsidR="000D7E60" w:rsidRPr="00DC4809">
        <w:rPr>
          <w:rFonts w:ascii="Times New Roman" w:hAnsi="Times New Roman" w:cs="Times New Roman"/>
          <w:sz w:val="24"/>
          <w:szCs w:val="24"/>
          <w:lang w:val="sr-Latn-CS"/>
        </w:rPr>
        <w:t xml:space="preserve"> 29 </w:t>
      </w:r>
      <w:r w:rsidR="000D7E60" w:rsidRPr="00DC4809">
        <w:rPr>
          <w:rFonts w:ascii="Times New Roman" w:hAnsi="Times New Roman" w:cs="Times New Roman"/>
          <w:sz w:val="24"/>
          <w:szCs w:val="24"/>
        </w:rPr>
        <w:t>до</w:t>
      </w:r>
      <w:r w:rsidR="000D7E60" w:rsidRPr="00DC4809">
        <w:rPr>
          <w:rFonts w:ascii="Times New Roman" w:hAnsi="Times New Roman" w:cs="Times New Roman"/>
          <w:sz w:val="24"/>
          <w:szCs w:val="24"/>
          <w:lang w:val="sr-Latn-CS"/>
        </w:rPr>
        <w:t xml:space="preserve"> 29 </w:t>
      </w:r>
      <w:r w:rsidR="000D7E60" w:rsidRPr="00DC4809">
        <w:rPr>
          <w:rFonts w:ascii="Times New Roman" w:hAnsi="Times New Roman" w:cs="Times New Roman"/>
          <w:sz w:val="24"/>
          <w:szCs w:val="24"/>
        </w:rPr>
        <w:t>година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чине</w:t>
      </w:r>
      <w:r w:rsidR="000D7E60" w:rsidRPr="00DC4809">
        <w:rPr>
          <w:rFonts w:ascii="Times New Roman" w:hAnsi="Times New Roman" w:cs="Times New Roman"/>
          <w:sz w:val="24"/>
          <w:szCs w:val="24"/>
          <w:lang w:val="sr-Latn-CS"/>
        </w:rPr>
        <w:t xml:space="preserve"> 12.71%.</w:t>
      </w:r>
      <w:proofErr w:type="gramEnd"/>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Издржавано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односно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радно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неактивно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становништво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је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заступљено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док</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деца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до</w:t>
      </w:r>
      <w:r w:rsidR="000D7E60" w:rsidRPr="00DC4809">
        <w:rPr>
          <w:rFonts w:ascii="Times New Roman" w:hAnsi="Times New Roman" w:cs="Times New Roman"/>
          <w:sz w:val="24"/>
          <w:szCs w:val="24"/>
          <w:lang w:val="sr-Latn-CS"/>
        </w:rPr>
        <w:t xml:space="preserve"> 15 </w:t>
      </w:r>
      <w:r w:rsidR="000D7E60" w:rsidRPr="00DC4809">
        <w:rPr>
          <w:rFonts w:ascii="Times New Roman" w:hAnsi="Times New Roman" w:cs="Times New Roman"/>
          <w:sz w:val="24"/>
          <w:szCs w:val="24"/>
        </w:rPr>
        <w:lastRenderedPageBreak/>
        <w:t>година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чине</w:t>
      </w:r>
      <w:r w:rsidR="000D7E60" w:rsidRPr="00DC4809">
        <w:rPr>
          <w:rFonts w:ascii="Times New Roman" w:hAnsi="Times New Roman" w:cs="Times New Roman"/>
          <w:sz w:val="24"/>
          <w:szCs w:val="24"/>
          <w:lang w:val="sr-Latn-CS"/>
        </w:rPr>
        <w:t xml:space="preserve"> 19.09% </w:t>
      </w:r>
      <w:r w:rsidR="000D7E60" w:rsidRPr="00DC4809">
        <w:rPr>
          <w:rFonts w:ascii="Times New Roman" w:hAnsi="Times New Roman" w:cs="Times New Roman"/>
          <w:sz w:val="24"/>
          <w:szCs w:val="24"/>
        </w:rPr>
        <w:t>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односу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на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укупно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са</w:t>
      </w:r>
      <w:r w:rsidR="000D7E60" w:rsidRPr="00DC4809">
        <w:rPr>
          <w:rFonts w:ascii="Times New Roman" w:hAnsi="Times New Roman" w:cs="Times New Roman"/>
          <w:sz w:val="24"/>
          <w:szCs w:val="24"/>
          <w:lang w:val="sr-Latn-CS"/>
        </w:rPr>
        <w:t xml:space="preserve"> 26.6% ( </w:t>
      </w:r>
      <w:r w:rsidR="000D7E60" w:rsidRPr="00DC4809">
        <w:rPr>
          <w:rFonts w:ascii="Times New Roman" w:hAnsi="Times New Roman" w:cs="Times New Roman"/>
          <w:sz w:val="24"/>
          <w:szCs w:val="24"/>
        </w:rPr>
        <w:t>деца</w:t>
      </w:r>
      <w:r w:rsidR="000D7E60" w:rsidRPr="00DC4809">
        <w:rPr>
          <w:rFonts w:ascii="Times New Roman" w:hAnsi="Times New Roman" w:cs="Times New Roman"/>
          <w:sz w:val="24"/>
          <w:szCs w:val="24"/>
          <w:lang w:val="sr-Latn-CS"/>
        </w:rPr>
        <w:t xml:space="preserve"> – 19.09% </w:t>
      </w:r>
      <w:r w:rsidR="000D7E60" w:rsidRPr="00DC4809">
        <w:rPr>
          <w:rFonts w:ascii="Times New Roman" w:hAnsi="Times New Roman" w:cs="Times New Roman"/>
          <w:sz w:val="24"/>
          <w:szCs w:val="24"/>
        </w:rPr>
        <w:t>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стари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преко</w:t>
      </w:r>
      <w:r w:rsidR="000D7E60" w:rsidRPr="00DC4809">
        <w:rPr>
          <w:rFonts w:ascii="Times New Roman" w:hAnsi="Times New Roman" w:cs="Times New Roman"/>
          <w:sz w:val="24"/>
          <w:szCs w:val="24"/>
          <w:lang w:val="sr-Latn-CS"/>
        </w:rPr>
        <w:t xml:space="preserve"> 65 </w:t>
      </w:r>
      <w:r w:rsidR="000D7E60" w:rsidRPr="00DC4809">
        <w:rPr>
          <w:rFonts w:ascii="Times New Roman" w:hAnsi="Times New Roman" w:cs="Times New Roman"/>
          <w:sz w:val="24"/>
          <w:szCs w:val="24"/>
        </w:rPr>
        <w:t>година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са</w:t>
      </w:r>
      <w:r w:rsidR="000D7E60" w:rsidRPr="00DC4809">
        <w:rPr>
          <w:rFonts w:ascii="Times New Roman" w:hAnsi="Times New Roman" w:cs="Times New Roman"/>
          <w:sz w:val="24"/>
          <w:szCs w:val="24"/>
          <w:lang w:val="sr-Latn-CS"/>
        </w:rPr>
        <w:t xml:space="preserve"> 16.7%).  </w:t>
      </w:r>
      <w:proofErr w:type="gramStart"/>
      <w:r w:rsidR="000D7E60" w:rsidRPr="00DC4809">
        <w:rPr>
          <w:rFonts w:ascii="Times New Roman" w:hAnsi="Times New Roman" w:cs="Times New Roman"/>
          <w:sz w:val="24"/>
          <w:szCs w:val="24"/>
        </w:rPr>
        <w:t>Од</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укупног</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броја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становника</w:t>
      </w:r>
      <w:r w:rsidR="000D7E60" w:rsidRPr="00DC4809">
        <w:rPr>
          <w:rFonts w:ascii="Times New Roman" w:hAnsi="Times New Roman" w:cs="Times New Roman"/>
          <w:sz w:val="24"/>
          <w:szCs w:val="24"/>
          <w:lang w:val="sr-Latn-CS"/>
        </w:rPr>
        <w:t xml:space="preserve">, 98% </w:t>
      </w:r>
      <w:r w:rsidR="000D7E60" w:rsidRPr="00DC4809">
        <w:rPr>
          <w:rFonts w:ascii="Times New Roman" w:hAnsi="Times New Roman" w:cs="Times New Roman"/>
          <w:sz w:val="24"/>
          <w:szCs w:val="24"/>
        </w:rPr>
        <w:t>чини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српско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становништво</w:t>
      </w:r>
      <w:r w:rsidR="000D7E60" w:rsidRPr="00DC4809">
        <w:rPr>
          <w:rFonts w:ascii="Times New Roman" w:hAnsi="Times New Roman" w:cs="Times New Roman"/>
          <w:sz w:val="24"/>
          <w:szCs w:val="24"/>
          <w:lang w:val="sr-Latn-CS"/>
        </w:rPr>
        <w:t>.</w:t>
      </w:r>
      <w:proofErr w:type="gramEnd"/>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Поред</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српског</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становништва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на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подручју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града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Ужица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живе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Црногорци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Југословени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Хрвати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Роми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Македонци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Муслимани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Словенци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Мађари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Руси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Бошњаци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Словаци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Буњевци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Русни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Албанци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Немци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Украјинци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Бугари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Просечна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густина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насељености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је</w:t>
      </w:r>
      <w:r w:rsidR="000D7E60" w:rsidRPr="00DC4809">
        <w:rPr>
          <w:rFonts w:ascii="Times New Roman" w:hAnsi="Times New Roman" w:cs="Times New Roman"/>
          <w:sz w:val="24"/>
          <w:szCs w:val="24"/>
          <w:lang w:val="sr-Latn-CS"/>
        </w:rPr>
        <w:t xml:space="preserve"> 105 </w:t>
      </w:r>
      <w:r w:rsidR="000D7E60" w:rsidRPr="00DC4809">
        <w:rPr>
          <w:rFonts w:ascii="Times New Roman" w:hAnsi="Times New Roman" w:cs="Times New Roman"/>
          <w:sz w:val="24"/>
          <w:szCs w:val="24"/>
        </w:rPr>
        <w:t>становника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квадратном</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километру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Природни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прираштај</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има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негативне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вредности</w:t>
      </w:r>
      <w:r w:rsidR="000D7E60" w:rsidRPr="00DC4809">
        <w:rPr>
          <w:rFonts w:ascii="Times New Roman" w:hAnsi="Times New Roman" w:cs="Times New Roman"/>
          <w:sz w:val="24"/>
          <w:szCs w:val="24"/>
          <w:lang w:val="sr-Latn-CS"/>
        </w:rPr>
        <w:t xml:space="preserve"> -5; </w:t>
      </w:r>
      <w:r w:rsidR="000D7E60" w:rsidRPr="00DC4809">
        <w:rPr>
          <w:rFonts w:ascii="Times New Roman" w:hAnsi="Times New Roman" w:cs="Times New Roman"/>
          <w:sz w:val="24"/>
          <w:szCs w:val="24"/>
        </w:rPr>
        <w:t>Стопа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живорођених</w:t>
      </w:r>
      <w:r w:rsidR="000D7E60" w:rsidRPr="00DC4809">
        <w:rPr>
          <w:rFonts w:ascii="Times New Roman" w:hAnsi="Times New Roman" w:cs="Times New Roman"/>
          <w:sz w:val="24"/>
          <w:szCs w:val="24"/>
          <w:lang w:val="sr-Latn-CS"/>
        </w:rPr>
        <w:t xml:space="preserve"> 9 ; </w:t>
      </w:r>
      <w:r w:rsidR="000D7E60" w:rsidRPr="00DC4809">
        <w:rPr>
          <w:rFonts w:ascii="Times New Roman" w:hAnsi="Times New Roman" w:cs="Times New Roman"/>
          <w:sz w:val="24"/>
          <w:szCs w:val="24"/>
        </w:rPr>
        <w:t>Стопа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умрлих</w:t>
      </w:r>
      <w:r w:rsidR="000D7E60" w:rsidRPr="00DC4809">
        <w:rPr>
          <w:rFonts w:ascii="Times New Roman" w:hAnsi="Times New Roman" w:cs="Times New Roman"/>
          <w:sz w:val="24"/>
          <w:szCs w:val="24"/>
          <w:lang w:val="sr-Latn-CS"/>
        </w:rPr>
        <w:t xml:space="preserve"> 14. </w:t>
      </w:r>
      <w:r w:rsidR="000D7E60" w:rsidRPr="00DC4809">
        <w:rPr>
          <w:rFonts w:ascii="Times New Roman" w:hAnsi="Times New Roman" w:cs="Times New Roman"/>
          <w:sz w:val="24"/>
          <w:szCs w:val="24"/>
        </w:rPr>
        <w:t>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граду</w:t>
      </w:r>
      <w:r w:rsidR="000D7E60" w:rsidRPr="00DC4809">
        <w:rPr>
          <w:rFonts w:ascii="Times New Roman" w:hAnsi="Times New Roman" w:cs="Times New Roman"/>
          <w:sz w:val="24"/>
          <w:szCs w:val="24"/>
          <w:lang w:val="sr-Latn-CS"/>
        </w:rPr>
        <w:t xml:space="preserve"> </w:t>
      </w:r>
      <w:proofErr w:type="gramStart"/>
      <w:r w:rsidR="000D7E60" w:rsidRPr="00DC4809">
        <w:rPr>
          <w:rFonts w:ascii="Times New Roman" w:hAnsi="Times New Roman" w:cs="Times New Roman"/>
          <w:sz w:val="24"/>
          <w:szCs w:val="24"/>
        </w:rPr>
        <w:t>Ужицу</w:t>
      </w:r>
      <w:r w:rsidR="000D7E60" w:rsidRPr="00DC4809">
        <w:rPr>
          <w:rFonts w:ascii="Times New Roman" w:hAnsi="Times New Roman" w:cs="Times New Roman"/>
          <w:sz w:val="24"/>
          <w:szCs w:val="24"/>
          <w:lang w:val="sr-Latn-CS"/>
        </w:rPr>
        <w:t xml:space="preserve"> ,</w:t>
      </w:r>
      <w:proofErr w:type="gramEnd"/>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резултатима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пописа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евидентирано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је</w:t>
      </w:r>
      <w:r w:rsidR="000D7E60" w:rsidRPr="00DC4809">
        <w:rPr>
          <w:rFonts w:ascii="Times New Roman" w:hAnsi="Times New Roman" w:cs="Times New Roman"/>
          <w:sz w:val="24"/>
          <w:szCs w:val="24"/>
          <w:lang w:val="sr-Latn-CS"/>
        </w:rPr>
        <w:t xml:space="preserve"> 24.745 </w:t>
      </w:r>
      <w:r w:rsidR="000D7E60" w:rsidRPr="00DC4809">
        <w:rPr>
          <w:rFonts w:ascii="Times New Roman" w:hAnsi="Times New Roman" w:cs="Times New Roman"/>
          <w:sz w:val="24"/>
          <w:szCs w:val="24"/>
        </w:rPr>
        <w:t>породица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Од</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укупног</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броја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породица</w:t>
      </w:r>
      <w:r w:rsidR="000D7E60" w:rsidRPr="00DC4809">
        <w:rPr>
          <w:rFonts w:ascii="Times New Roman" w:hAnsi="Times New Roman" w:cs="Times New Roman"/>
          <w:sz w:val="24"/>
          <w:szCs w:val="24"/>
          <w:lang w:val="sr-Latn-CS"/>
        </w:rPr>
        <w:t xml:space="preserve"> : (1) 27.5% </w:t>
      </w:r>
      <w:r w:rsidR="000D7E60" w:rsidRPr="00DC4809">
        <w:rPr>
          <w:rFonts w:ascii="Times New Roman" w:hAnsi="Times New Roman" w:cs="Times New Roman"/>
          <w:sz w:val="24"/>
          <w:szCs w:val="24"/>
        </w:rPr>
        <w:t>су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породице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без</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деце</w:t>
      </w:r>
      <w:r w:rsidR="000D7E60" w:rsidRPr="00DC4809">
        <w:rPr>
          <w:rFonts w:ascii="Times New Roman" w:hAnsi="Times New Roman" w:cs="Times New Roman"/>
          <w:sz w:val="24"/>
          <w:szCs w:val="24"/>
          <w:lang w:val="sr-Latn-CS"/>
        </w:rPr>
        <w:t xml:space="preserve">, (2) 32% </w:t>
      </w:r>
      <w:r w:rsidR="000D7E60" w:rsidRPr="00DC4809">
        <w:rPr>
          <w:rFonts w:ascii="Times New Roman" w:hAnsi="Times New Roman" w:cs="Times New Roman"/>
          <w:sz w:val="24"/>
          <w:szCs w:val="24"/>
        </w:rPr>
        <w:t>породица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имају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једно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дете</w:t>
      </w:r>
      <w:r w:rsidR="000D7E60" w:rsidRPr="00DC4809">
        <w:rPr>
          <w:rFonts w:ascii="Times New Roman" w:hAnsi="Times New Roman" w:cs="Times New Roman"/>
          <w:sz w:val="24"/>
          <w:szCs w:val="24"/>
          <w:lang w:val="sr-Latn-CS"/>
        </w:rPr>
        <w:t xml:space="preserve">, 37% </w:t>
      </w:r>
      <w:r w:rsidR="000D7E60" w:rsidRPr="00DC4809">
        <w:rPr>
          <w:rFonts w:ascii="Times New Roman" w:hAnsi="Times New Roman" w:cs="Times New Roman"/>
          <w:sz w:val="24"/>
          <w:szCs w:val="24"/>
        </w:rPr>
        <w:t>двоје</w:t>
      </w:r>
      <w:r w:rsidR="000D7E60" w:rsidRPr="00DC4809">
        <w:rPr>
          <w:rFonts w:ascii="Times New Roman" w:hAnsi="Times New Roman" w:cs="Times New Roman"/>
          <w:sz w:val="24"/>
          <w:szCs w:val="24"/>
          <w:lang w:val="sr-Latn-CS"/>
        </w:rPr>
        <w:t xml:space="preserve">, 3.5% </w:t>
      </w:r>
      <w:r w:rsidR="000D7E60" w:rsidRPr="00DC4809">
        <w:rPr>
          <w:rFonts w:ascii="Times New Roman" w:hAnsi="Times New Roman" w:cs="Times New Roman"/>
          <w:sz w:val="24"/>
          <w:szCs w:val="24"/>
        </w:rPr>
        <w:t>троје</w:t>
      </w:r>
      <w:r w:rsidR="000D7E60" w:rsidRPr="00DC4809">
        <w:rPr>
          <w:rFonts w:ascii="Times New Roman" w:hAnsi="Times New Roman" w:cs="Times New Roman"/>
          <w:sz w:val="24"/>
          <w:szCs w:val="24"/>
          <w:lang w:val="sr-Latn-CS"/>
        </w:rPr>
        <w:t xml:space="preserve">, 0.2% </w:t>
      </w:r>
      <w:r w:rsidR="000D7E60" w:rsidRPr="00DC4809">
        <w:rPr>
          <w:rFonts w:ascii="Times New Roman" w:hAnsi="Times New Roman" w:cs="Times New Roman"/>
          <w:sz w:val="24"/>
          <w:szCs w:val="24"/>
        </w:rPr>
        <w:t>четворо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док</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само</w:t>
      </w:r>
      <w:r w:rsidR="000D7E60" w:rsidRPr="00DC4809">
        <w:rPr>
          <w:rFonts w:ascii="Times New Roman" w:hAnsi="Times New Roman" w:cs="Times New Roman"/>
          <w:sz w:val="24"/>
          <w:szCs w:val="24"/>
          <w:lang w:val="sr-Latn-CS"/>
        </w:rPr>
        <w:t xml:space="preserve"> 0.06% </w:t>
      </w:r>
      <w:r w:rsidR="000D7E60" w:rsidRPr="00DC4809">
        <w:rPr>
          <w:rFonts w:ascii="Times New Roman" w:hAnsi="Times New Roman" w:cs="Times New Roman"/>
          <w:sz w:val="24"/>
          <w:szCs w:val="24"/>
        </w:rPr>
        <w:t>има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петоро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више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деце</w:t>
      </w:r>
      <w:r w:rsidR="000D7E60" w:rsidRPr="00DC4809">
        <w:rPr>
          <w:rFonts w:ascii="Times New Roman" w:hAnsi="Times New Roman" w:cs="Times New Roman"/>
          <w:sz w:val="24"/>
          <w:szCs w:val="24"/>
          <w:lang w:val="sr-Latn-CS"/>
        </w:rPr>
        <w:t xml:space="preserve">, (3) </w:t>
      </w:r>
      <w:r w:rsidR="000D7E60" w:rsidRPr="00DC4809">
        <w:rPr>
          <w:rFonts w:ascii="Times New Roman" w:hAnsi="Times New Roman" w:cs="Times New Roman"/>
          <w:sz w:val="24"/>
          <w:szCs w:val="24"/>
        </w:rPr>
        <w:t>породице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које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имају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децу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млађу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од</w:t>
      </w:r>
      <w:r w:rsidR="000D7E60" w:rsidRPr="00DC4809">
        <w:rPr>
          <w:rFonts w:ascii="Times New Roman" w:hAnsi="Times New Roman" w:cs="Times New Roman"/>
          <w:sz w:val="24"/>
          <w:szCs w:val="24"/>
          <w:lang w:val="sr-Latn-CS"/>
        </w:rPr>
        <w:t xml:space="preserve"> 25 </w:t>
      </w:r>
      <w:r w:rsidR="000D7E60" w:rsidRPr="00DC4809">
        <w:rPr>
          <w:rFonts w:ascii="Times New Roman" w:hAnsi="Times New Roman" w:cs="Times New Roman"/>
          <w:sz w:val="24"/>
          <w:szCs w:val="24"/>
        </w:rPr>
        <w:t>година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заступљене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са</w:t>
      </w:r>
      <w:r w:rsidR="000D7E60" w:rsidRPr="00DC4809">
        <w:rPr>
          <w:rFonts w:ascii="Times New Roman" w:hAnsi="Times New Roman" w:cs="Times New Roman"/>
          <w:sz w:val="24"/>
          <w:szCs w:val="24"/>
          <w:lang w:val="sr-Latn-CS"/>
        </w:rPr>
        <w:t xml:space="preserve"> 56%. </w:t>
      </w:r>
      <w:r w:rsidR="000D7E60" w:rsidRPr="00DC4809">
        <w:rPr>
          <w:rFonts w:ascii="Times New Roman" w:hAnsi="Times New Roman" w:cs="Times New Roman"/>
          <w:sz w:val="24"/>
          <w:szCs w:val="24"/>
        </w:rPr>
        <w:t>Запосленост</w:t>
      </w:r>
      <w:r w:rsidR="000D7E60" w:rsidRPr="00DC4809">
        <w:rPr>
          <w:rFonts w:ascii="Times New Roman" w:hAnsi="Times New Roman" w:cs="Times New Roman"/>
          <w:sz w:val="24"/>
          <w:szCs w:val="24"/>
          <w:lang w:val="sr-Latn-CS"/>
        </w:rPr>
        <w:t xml:space="preserve"> - </w:t>
      </w:r>
      <w:r w:rsidR="000D7E60" w:rsidRPr="00DC4809">
        <w:rPr>
          <w:rFonts w:ascii="Times New Roman" w:hAnsi="Times New Roman" w:cs="Times New Roman"/>
          <w:sz w:val="24"/>
          <w:szCs w:val="24"/>
        </w:rPr>
        <w:t>Анализом</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података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који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говоре</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структури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запослених</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према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секторима</w:t>
      </w:r>
      <w:r w:rsidR="000D7E60" w:rsidRPr="00DC4809">
        <w:rPr>
          <w:rFonts w:ascii="Times New Roman" w:hAnsi="Times New Roman" w:cs="Times New Roman"/>
          <w:sz w:val="24"/>
          <w:szCs w:val="24"/>
          <w:lang w:val="sr-Latn-CS"/>
        </w:rPr>
        <w:t xml:space="preserve"> </w:t>
      </w:r>
      <w:proofErr w:type="gramStart"/>
      <w:r w:rsidR="000D7E60" w:rsidRPr="00DC4809">
        <w:rPr>
          <w:rFonts w:ascii="Times New Roman" w:hAnsi="Times New Roman" w:cs="Times New Roman"/>
          <w:sz w:val="24"/>
          <w:szCs w:val="24"/>
        </w:rPr>
        <w:t>делатности</w:t>
      </w:r>
      <w:r w:rsidR="000D7E60" w:rsidRPr="00DC4809">
        <w:rPr>
          <w:rFonts w:ascii="Times New Roman" w:hAnsi="Times New Roman" w:cs="Times New Roman"/>
          <w:sz w:val="24"/>
          <w:szCs w:val="24"/>
          <w:lang w:val="sr-Latn-CS"/>
        </w:rPr>
        <w:t xml:space="preserve"> ,</w:t>
      </w:r>
      <w:proofErr w:type="gramEnd"/>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можемо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закључити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да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је</w:t>
      </w:r>
      <w:r w:rsidR="000D7E60" w:rsidRPr="00DC4809">
        <w:rPr>
          <w:rFonts w:ascii="Times New Roman" w:hAnsi="Times New Roman" w:cs="Times New Roman"/>
          <w:sz w:val="24"/>
          <w:szCs w:val="24"/>
          <w:lang w:val="sr-Latn-CS"/>
        </w:rPr>
        <w:t xml:space="preserve">: (1) 10% </w:t>
      </w:r>
      <w:r w:rsidR="000D7E60" w:rsidRPr="00DC4809">
        <w:rPr>
          <w:rFonts w:ascii="Times New Roman" w:hAnsi="Times New Roman" w:cs="Times New Roman"/>
          <w:sz w:val="24"/>
          <w:szCs w:val="24"/>
        </w:rPr>
        <w:t>запослено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области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саобраћаја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веза</w:t>
      </w:r>
      <w:r w:rsidR="000D7E60" w:rsidRPr="00DC4809">
        <w:rPr>
          <w:rFonts w:ascii="Times New Roman" w:hAnsi="Times New Roman" w:cs="Times New Roman"/>
          <w:sz w:val="24"/>
          <w:szCs w:val="24"/>
          <w:lang w:val="sr-Latn-CS"/>
        </w:rPr>
        <w:t xml:space="preserve">, (2) 14% </w:t>
      </w:r>
      <w:r w:rsidR="000D7E60" w:rsidRPr="00DC4809">
        <w:rPr>
          <w:rFonts w:ascii="Times New Roman" w:hAnsi="Times New Roman" w:cs="Times New Roman"/>
          <w:sz w:val="24"/>
          <w:szCs w:val="24"/>
        </w:rPr>
        <w:t>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области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здравства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социјалног</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рада</w:t>
      </w:r>
      <w:r w:rsidR="000D7E60" w:rsidRPr="00DC4809">
        <w:rPr>
          <w:rFonts w:ascii="Times New Roman" w:hAnsi="Times New Roman" w:cs="Times New Roman"/>
          <w:sz w:val="24"/>
          <w:szCs w:val="24"/>
          <w:lang w:val="sr-Latn-CS"/>
        </w:rPr>
        <w:t xml:space="preserve">, (3) 34% </w:t>
      </w:r>
      <w:r w:rsidR="000D7E60" w:rsidRPr="00DC4809">
        <w:rPr>
          <w:rFonts w:ascii="Times New Roman" w:hAnsi="Times New Roman" w:cs="Times New Roman"/>
          <w:sz w:val="24"/>
          <w:szCs w:val="24"/>
        </w:rPr>
        <w:t>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прерађивачкој</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индустрији</w:t>
      </w:r>
      <w:r w:rsidR="000D7E60" w:rsidRPr="00DC4809">
        <w:rPr>
          <w:rFonts w:ascii="Times New Roman" w:hAnsi="Times New Roman" w:cs="Times New Roman"/>
          <w:sz w:val="24"/>
          <w:szCs w:val="24"/>
          <w:lang w:val="sr-Latn-CS"/>
        </w:rPr>
        <w:t xml:space="preserve">, (4) 9% </w:t>
      </w:r>
      <w:r w:rsidR="000D7E60" w:rsidRPr="00DC4809">
        <w:rPr>
          <w:rFonts w:ascii="Times New Roman" w:hAnsi="Times New Roman" w:cs="Times New Roman"/>
          <w:sz w:val="24"/>
          <w:szCs w:val="24"/>
        </w:rPr>
        <w:t>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грађевинарству</w:t>
      </w:r>
      <w:r w:rsidR="000D7E60" w:rsidRPr="00DC4809">
        <w:rPr>
          <w:rFonts w:ascii="Times New Roman" w:hAnsi="Times New Roman" w:cs="Times New Roman"/>
          <w:sz w:val="24"/>
          <w:szCs w:val="24"/>
          <w:lang w:val="sr-Latn-CS"/>
        </w:rPr>
        <w:t xml:space="preserve">, (5) 7% </w:t>
      </w:r>
      <w:r w:rsidR="000D7E60" w:rsidRPr="00DC4809">
        <w:rPr>
          <w:rFonts w:ascii="Times New Roman" w:hAnsi="Times New Roman" w:cs="Times New Roman"/>
          <w:sz w:val="24"/>
          <w:szCs w:val="24"/>
        </w:rPr>
        <w:t>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образовању</w:t>
      </w:r>
      <w:r w:rsidR="000D7E60" w:rsidRPr="00DC4809">
        <w:rPr>
          <w:rFonts w:ascii="Times New Roman" w:hAnsi="Times New Roman" w:cs="Times New Roman"/>
          <w:sz w:val="24"/>
          <w:szCs w:val="24"/>
          <w:lang w:val="sr-Latn-CS"/>
        </w:rPr>
        <w:t xml:space="preserve">, (6) 9% </w:t>
      </w:r>
      <w:r w:rsidR="000D7E60" w:rsidRPr="00DC4809">
        <w:rPr>
          <w:rFonts w:ascii="Times New Roman" w:hAnsi="Times New Roman" w:cs="Times New Roman"/>
          <w:sz w:val="24"/>
          <w:szCs w:val="24"/>
        </w:rPr>
        <w:t>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трговини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на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велико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мало</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и</w:t>
      </w:r>
      <w:r w:rsidR="000D7E60" w:rsidRPr="00DC4809">
        <w:rPr>
          <w:rFonts w:ascii="Times New Roman" w:hAnsi="Times New Roman" w:cs="Times New Roman"/>
          <w:sz w:val="24"/>
          <w:szCs w:val="24"/>
          <w:lang w:val="sr-Latn-CS"/>
        </w:rPr>
        <w:t xml:space="preserve"> (7) 4% </w:t>
      </w:r>
      <w:r w:rsidR="000D7E60" w:rsidRPr="00DC4809">
        <w:rPr>
          <w:rFonts w:ascii="Times New Roman" w:hAnsi="Times New Roman" w:cs="Times New Roman"/>
          <w:sz w:val="24"/>
          <w:szCs w:val="24"/>
        </w:rPr>
        <w:t>у</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државној</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управи</w:t>
      </w:r>
      <w:r w:rsidR="000D7E60" w:rsidRPr="00DC4809">
        <w:rPr>
          <w:rFonts w:ascii="Times New Roman" w:hAnsi="Times New Roman" w:cs="Times New Roman"/>
          <w:sz w:val="24"/>
          <w:szCs w:val="24"/>
          <w:lang w:val="sr-Latn-CS"/>
        </w:rPr>
        <w:t xml:space="preserve"> ( </w:t>
      </w:r>
      <w:r w:rsidR="000D7E60" w:rsidRPr="00DC4809">
        <w:rPr>
          <w:rFonts w:ascii="Times New Roman" w:hAnsi="Times New Roman" w:cs="Times New Roman"/>
          <w:sz w:val="24"/>
          <w:szCs w:val="24"/>
        </w:rPr>
        <w:t>установама</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предузећима</w:t>
      </w:r>
      <w:r w:rsidR="000D7E60" w:rsidRPr="00DC4809">
        <w:rPr>
          <w:rFonts w:ascii="Times New Roman" w:hAnsi="Times New Roman" w:cs="Times New Roman"/>
          <w:sz w:val="24"/>
          <w:szCs w:val="24"/>
          <w:lang w:val="sr-Latn-CS"/>
        </w:rPr>
        <w:t xml:space="preserve"> ) </w:t>
      </w:r>
      <w:r w:rsidR="000D7E60" w:rsidRPr="00DC4809">
        <w:rPr>
          <w:rFonts w:ascii="Times New Roman" w:hAnsi="Times New Roman" w:cs="Times New Roman"/>
          <w:sz w:val="24"/>
          <w:szCs w:val="24"/>
        </w:rPr>
        <w:t>и</w:t>
      </w:r>
      <w:r w:rsidR="000D7E60"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соц</w:t>
      </w:r>
      <w:r w:rsidR="006F6EB3" w:rsidRPr="00DC4809">
        <w:rPr>
          <w:rFonts w:ascii="Times New Roman" w:hAnsi="Times New Roman" w:cs="Times New Roman"/>
          <w:sz w:val="24"/>
          <w:szCs w:val="24"/>
        </w:rPr>
        <w:t>ијалном</w:t>
      </w:r>
      <w:r w:rsidR="006F6EB3" w:rsidRPr="00DC4809">
        <w:rPr>
          <w:rFonts w:ascii="Times New Roman" w:hAnsi="Times New Roman" w:cs="Times New Roman"/>
          <w:sz w:val="24"/>
          <w:szCs w:val="24"/>
          <w:lang w:val="sr-Latn-CS"/>
        </w:rPr>
        <w:t xml:space="preserve"> </w:t>
      </w:r>
      <w:r w:rsidR="000D7E60" w:rsidRPr="00DC4809">
        <w:rPr>
          <w:rFonts w:ascii="Times New Roman" w:hAnsi="Times New Roman" w:cs="Times New Roman"/>
          <w:sz w:val="24"/>
          <w:szCs w:val="24"/>
        </w:rPr>
        <w:t>осигурању</w:t>
      </w:r>
      <w:r w:rsidR="000D7E60" w:rsidRPr="00DC4809">
        <w:rPr>
          <w:rFonts w:ascii="Times New Roman" w:hAnsi="Times New Roman" w:cs="Times New Roman"/>
          <w:sz w:val="24"/>
          <w:szCs w:val="24"/>
          <w:lang w:val="sr-Latn-CS"/>
        </w:rPr>
        <w:t>.</w:t>
      </w:r>
    </w:p>
    <w:p w:rsidR="00F63631" w:rsidRPr="00DC4809" w:rsidRDefault="00217082" w:rsidP="00217082">
      <w:pPr>
        <w:pStyle w:val="BodyText"/>
        <w:spacing w:after="0" w:line="240" w:lineRule="auto"/>
        <w:jc w:val="both"/>
        <w:rPr>
          <w:rFonts w:ascii="Times New Roman" w:hAnsi="Times New Roman" w:cs="Times New Roman"/>
          <w:sz w:val="24"/>
          <w:szCs w:val="24"/>
          <w:lang w:val="sr-Latn-CS"/>
        </w:rPr>
      </w:pPr>
      <w:r w:rsidRPr="00083E91">
        <w:rPr>
          <w:rFonts w:ascii="Times New Roman" w:hAnsi="Times New Roman" w:cs="Times New Roman"/>
          <w:sz w:val="24"/>
          <w:szCs w:val="24"/>
          <w:lang w:val="sr-Latn-CS"/>
        </w:rPr>
        <w:tab/>
      </w:r>
      <w:proofErr w:type="gramStart"/>
      <w:r w:rsidR="00D4575E" w:rsidRPr="00DC4809">
        <w:rPr>
          <w:rFonts w:ascii="Times New Roman" w:hAnsi="Times New Roman" w:cs="Times New Roman"/>
          <w:sz w:val="24"/>
          <w:szCs w:val="24"/>
        </w:rPr>
        <w:t>Акциони</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план</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за</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унапређење</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палијативног</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збрињавања</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у</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граду</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Ужицу</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је</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документ</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којом</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се</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утврђуј</w:t>
      </w:r>
      <w:r w:rsidR="006E704F" w:rsidRPr="00DC4809">
        <w:rPr>
          <w:rFonts w:ascii="Times New Roman" w:hAnsi="Times New Roman" w:cs="Times New Roman"/>
          <w:sz w:val="24"/>
          <w:szCs w:val="24"/>
        </w:rPr>
        <w:t>е</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мере</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за</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унапређење</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палијативног</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збрињавања</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у</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граду</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Ужицу</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за</w:t>
      </w:r>
      <w:r w:rsidR="006E704F"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период</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од</w:t>
      </w:r>
      <w:r w:rsidR="00D4575E" w:rsidRPr="00DC4809">
        <w:rPr>
          <w:rFonts w:ascii="Times New Roman" w:hAnsi="Times New Roman" w:cs="Times New Roman"/>
          <w:sz w:val="24"/>
          <w:szCs w:val="24"/>
          <w:lang w:val="sr-Latn-CS"/>
        </w:rPr>
        <w:t xml:space="preserve"> 2021 </w:t>
      </w:r>
      <w:r w:rsidR="00D4575E" w:rsidRPr="00DC4809">
        <w:rPr>
          <w:rFonts w:ascii="Times New Roman" w:hAnsi="Times New Roman" w:cs="Times New Roman"/>
          <w:sz w:val="24"/>
          <w:szCs w:val="24"/>
        </w:rPr>
        <w:t>д</w:t>
      </w:r>
      <w:r w:rsidR="006E704F" w:rsidRPr="00DC4809">
        <w:rPr>
          <w:rFonts w:ascii="Times New Roman" w:hAnsi="Times New Roman" w:cs="Times New Roman"/>
          <w:sz w:val="24"/>
          <w:szCs w:val="24"/>
        </w:rPr>
        <w:t>о</w:t>
      </w:r>
      <w:r w:rsidR="00D4575E" w:rsidRPr="00DC4809">
        <w:rPr>
          <w:rFonts w:ascii="Times New Roman" w:hAnsi="Times New Roman" w:cs="Times New Roman"/>
          <w:sz w:val="24"/>
          <w:szCs w:val="24"/>
          <w:lang w:val="sr-Latn-CS"/>
        </w:rPr>
        <w:t xml:space="preserve"> 2026 </w:t>
      </w:r>
      <w:r w:rsidR="00D4575E" w:rsidRPr="00DC4809">
        <w:rPr>
          <w:rFonts w:ascii="Times New Roman" w:hAnsi="Times New Roman" w:cs="Times New Roman"/>
          <w:sz w:val="24"/>
          <w:szCs w:val="24"/>
        </w:rPr>
        <w:t>године</w:t>
      </w:r>
      <w:r w:rsidR="00D4575E" w:rsidRPr="00DC4809">
        <w:rPr>
          <w:rFonts w:ascii="Times New Roman" w:hAnsi="Times New Roman" w:cs="Times New Roman"/>
          <w:sz w:val="24"/>
          <w:szCs w:val="24"/>
          <w:lang w:val="sr-Latn-CS"/>
        </w:rPr>
        <w:t>.</w:t>
      </w:r>
      <w:proofErr w:type="gramEnd"/>
      <w:r w:rsidR="00D4575E" w:rsidRPr="00DC4809">
        <w:rPr>
          <w:rFonts w:ascii="Times New Roman" w:hAnsi="Times New Roman" w:cs="Times New Roman"/>
          <w:sz w:val="24"/>
          <w:szCs w:val="24"/>
          <w:lang w:val="sr-Latn-CS"/>
        </w:rPr>
        <w:t xml:space="preserve"> </w:t>
      </w:r>
      <w:proofErr w:type="gramStart"/>
      <w:r w:rsidR="006E704F" w:rsidRPr="00DC4809">
        <w:rPr>
          <w:rFonts w:ascii="Times New Roman" w:hAnsi="Times New Roman" w:cs="Times New Roman"/>
          <w:sz w:val="24"/>
          <w:szCs w:val="24"/>
        </w:rPr>
        <w:t>Како</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би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се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унапредила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нега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пацијената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који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имају</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дијагнозе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неизлечивих</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болести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пружила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подршка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члановима</w:t>
      </w:r>
      <w:r w:rsidR="006E704F"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њ</w:t>
      </w:r>
      <w:r w:rsidR="006E704F" w:rsidRPr="00DC4809">
        <w:rPr>
          <w:rFonts w:ascii="Times New Roman" w:hAnsi="Times New Roman" w:cs="Times New Roman"/>
          <w:sz w:val="24"/>
          <w:szCs w:val="24"/>
        </w:rPr>
        <w:t>ихових</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породица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да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превази</w:t>
      </w:r>
      <w:r w:rsidR="00785834" w:rsidRPr="00DC4809">
        <w:rPr>
          <w:rFonts w:ascii="Times New Roman" w:hAnsi="Times New Roman" w:cs="Times New Roman"/>
          <w:sz w:val="24"/>
          <w:szCs w:val="24"/>
        </w:rPr>
        <w:t>ђ</w:t>
      </w:r>
      <w:r w:rsidR="006E704F" w:rsidRPr="00DC4809">
        <w:rPr>
          <w:rFonts w:ascii="Times New Roman" w:hAnsi="Times New Roman" w:cs="Times New Roman"/>
          <w:sz w:val="24"/>
          <w:szCs w:val="24"/>
        </w:rPr>
        <w:t>у</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те</w:t>
      </w:r>
      <w:r w:rsidR="00785834" w:rsidRPr="00DC4809">
        <w:rPr>
          <w:rFonts w:ascii="Times New Roman" w:hAnsi="Times New Roman" w:cs="Times New Roman"/>
          <w:sz w:val="24"/>
          <w:szCs w:val="24"/>
        </w:rPr>
        <w:t>шке</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околности</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настале</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због</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болести</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својих</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најближих</w:t>
      </w:r>
      <w:r w:rsidR="00785834" w:rsidRPr="00DC4809">
        <w:rPr>
          <w:rFonts w:ascii="Times New Roman" w:hAnsi="Times New Roman" w:cs="Times New Roman"/>
          <w:sz w:val="24"/>
          <w:szCs w:val="24"/>
          <w:lang w:val="sr-Latn-CS"/>
        </w:rPr>
        <w:t>.</w:t>
      </w:r>
      <w:proofErr w:type="gramEnd"/>
      <w:r w:rsidR="00785834"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Овај</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план</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је</w:t>
      </w:r>
      <w:r w:rsidR="00D4575E" w:rsidRPr="00DC4809">
        <w:rPr>
          <w:rFonts w:ascii="Times New Roman" w:hAnsi="Times New Roman" w:cs="Times New Roman"/>
          <w:sz w:val="24"/>
          <w:szCs w:val="24"/>
          <w:lang w:val="sr-Latn-CS"/>
        </w:rPr>
        <w:t xml:space="preserve"> </w:t>
      </w:r>
      <w:r w:rsidR="00D4575E" w:rsidRPr="00DC4809">
        <w:rPr>
          <w:rFonts w:ascii="Times New Roman" w:hAnsi="Times New Roman" w:cs="Times New Roman"/>
          <w:sz w:val="24"/>
          <w:szCs w:val="24"/>
        </w:rPr>
        <w:t>креиран</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кроз</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сарадњу</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локалн</w:t>
      </w:r>
      <w:r w:rsidR="00D4575E" w:rsidRPr="00DC4809">
        <w:rPr>
          <w:rFonts w:ascii="Times New Roman" w:hAnsi="Times New Roman" w:cs="Times New Roman"/>
          <w:sz w:val="24"/>
          <w:szCs w:val="24"/>
        </w:rPr>
        <w:t>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самоуправе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града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Ужица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организације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Белхосписа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у</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оквиру</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пројекта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Јачање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ефективности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локалних</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самоуправа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јачање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капацитета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професионалаца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у</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области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социјалне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заштите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како</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би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боље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одговорили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на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потребе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рањивих</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група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изазове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којим</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сусрећу</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током</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КОВИД</w:t>
      </w:r>
      <w:r w:rsidR="00F63631" w:rsidRPr="00DC4809">
        <w:rPr>
          <w:rFonts w:ascii="Times New Roman" w:hAnsi="Times New Roman" w:cs="Times New Roman"/>
          <w:sz w:val="24"/>
          <w:szCs w:val="24"/>
          <w:lang w:val="sr-Latn-CS"/>
        </w:rPr>
        <w:t xml:space="preserve">-19 </w:t>
      </w:r>
      <w:r w:rsidR="00F63631" w:rsidRPr="00DC4809">
        <w:rPr>
          <w:rFonts w:ascii="Times New Roman" w:hAnsi="Times New Roman" w:cs="Times New Roman"/>
          <w:sz w:val="24"/>
          <w:szCs w:val="24"/>
        </w:rPr>
        <w:t>пандемије</w:t>
      </w:r>
      <w:proofErr w:type="gramStart"/>
      <w:r w:rsidR="00F63631" w:rsidRPr="00DC4809">
        <w:rPr>
          <w:rFonts w:ascii="Times New Roman" w:hAnsi="Times New Roman" w:cs="Times New Roman"/>
          <w:sz w:val="24"/>
          <w:szCs w:val="24"/>
          <w:lang w:val="sr-Latn-CS"/>
        </w:rPr>
        <w:t>“ a</w:t>
      </w:r>
      <w:proofErr w:type="gramEnd"/>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који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имплементира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Белхоспис</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кроз</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подршку</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немачке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развојне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организације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ГИЗ</w:t>
      </w:r>
      <w:r w:rsidR="00F63631" w:rsidRPr="00DC4809">
        <w:rPr>
          <w:rFonts w:ascii="Times New Roman" w:hAnsi="Times New Roman" w:cs="Times New Roman"/>
          <w:sz w:val="24"/>
          <w:szCs w:val="24"/>
          <w:lang w:val="sr-Latn-CS"/>
        </w:rPr>
        <w:t>.</w:t>
      </w:r>
    </w:p>
    <w:p w:rsidR="00785834" w:rsidRPr="00DC4809" w:rsidRDefault="00217082" w:rsidP="00217082">
      <w:pPr>
        <w:pStyle w:val="BodyText"/>
        <w:spacing w:after="0" w:line="240" w:lineRule="auto"/>
        <w:jc w:val="both"/>
        <w:rPr>
          <w:rFonts w:ascii="Times New Roman" w:hAnsi="Times New Roman" w:cs="Times New Roman"/>
          <w:sz w:val="24"/>
          <w:szCs w:val="24"/>
          <w:lang w:val="sr-Latn-CS"/>
        </w:rPr>
      </w:pPr>
      <w:r w:rsidRPr="00083E91">
        <w:rPr>
          <w:rFonts w:ascii="Times New Roman" w:hAnsi="Times New Roman" w:cs="Times New Roman"/>
          <w:sz w:val="24"/>
          <w:szCs w:val="24"/>
          <w:lang w:val="sr-Latn-CS"/>
        </w:rPr>
        <w:tab/>
      </w:r>
      <w:proofErr w:type="gramStart"/>
      <w:r w:rsidR="00785834" w:rsidRPr="00DC4809">
        <w:rPr>
          <w:rFonts w:ascii="Times New Roman" w:hAnsi="Times New Roman" w:cs="Times New Roman"/>
          <w:sz w:val="24"/>
          <w:szCs w:val="24"/>
        </w:rPr>
        <w:t>Креирање</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Акционог</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плана</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је</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спроведено</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у</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две</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фазе</w:t>
      </w:r>
      <w:r w:rsidR="00785834" w:rsidRPr="00DC4809">
        <w:rPr>
          <w:rFonts w:ascii="Times New Roman" w:hAnsi="Times New Roman" w:cs="Times New Roman"/>
          <w:sz w:val="24"/>
          <w:szCs w:val="24"/>
          <w:lang w:val="sr-Latn-CS"/>
        </w:rPr>
        <w:t>.</w:t>
      </w:r>
      <w:proofErr w:type="gramEnd"/>
      <w:r w:rsidR="00785834" w:rsidRPr="00DC4809">
        <w:rPr>
          <w:rFonts w:ascii="Times New Roman" w:hAnsi="Times New Roman" w:cs="Times New Roman"/>
          <w:sz w:val="24"/>
          <w:szCs w:val="24"/>
          <w:lang w:val="sr-Latn-CS"/>
        </w:rPr>
        <w:t xml:space="preserve"> </w:t>
      </w:r>
      <w:proofErr w:type="gramStart"/>
      <w:r w:rsidR="00785834" w:rsidRPr="00DC4809">
        <w:rPr>
          <w:rFonts w:ascii="Times New Roman" w:hAnsi="Times New Roman" w:cs="Times New Roman"/>
          <w:sz w:val="24"/>
          <w:szCs w:val="24"/>
        </w:rPr>
        <w:t>Прва</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фаза</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је</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обухватала</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м</w:t>
      </w:r>
      <w:r w:rsidR="006E704F" w:rsidRPr="00DC4809">
        <w:rPr>
          <w:rFonts w:ascii="Times New Roman" w:hAnsi="Times New Roman" w:cs="Times New Roman"/>
          <w:sz w:val="24"/>
          <w:szCs w:val="24"/>
        </w:rPr>
        <w:t>апирање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постојећих</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услуга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социјалне</w:t>
      </w:r>
      <w:r w:rsidR="006E704F"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и</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здравствене</w:t>
      </w:r>
      <w:r w:rsidR="00785834"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заштите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града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Ужица</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Друга</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фаза</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је</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подразумевала</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анализу</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резултата</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мапирања</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и</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формулисање</w:t>
      </w:r>
      <w:r w:rsidR="00785834" w:rsidRPr="00DC4809">
        <w:rPr>
          <w:rFonts w:ascii="Times New Roman" w:hAnsi="Times New Roman" w:cs="Times New Roman"/>
          <w:sz w:val="24"/>
          <w:szCs w:val="24"/>
          <w:lang w:val="sr-Latn-CS"/>
        </w:rPr>
        <w:t xml:space="preserve"> </w:t>
      </w:r>
      <w:r w:rsidR="00FC084C" w:rsidRPr="00DC4809">
        <w:rPr>
          <w:rFonts w:ascii="Times New Roman" w:hAnsi="Times New Roman" w:cs="Times New Roman"/>
          <w:sz w:val="24"/>
          <w:szCs w:val="24"/>
        </w:rPr>
        <w:t>приоитетних</w:t>
      </w:r>
      <w:r w:rsidR="00FC084C"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мера</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с</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ци</w:t>
      </w:r>
      <w:r w:rsidR="00FC084C" w:rsidRPr="00DC4809">
        <w:rPr>
          <w:rFonts w:ascii="Times New Roman" w:hAnsi="Times New Roman" w:cs="Times New Roman"/>
          <w:sz w:val="24"/>
          <w:szCs w:val="24"/>
        </w:rPr>
        <w:t>љ</w:t>
      </w:r>
      <w:r w:rsidR="00785834" w:rsidRPr="00DC4809">
        <w:rPr>
          <w:rFonts w:ascii="Times New Roman" w:hAnsi="Times New Roman" w:cs="Times New Roman"/>
          <w:sz w:val="24"/>
          <w:szCs w:val="24"/>
        </w:rPr>
        <w:t>ем</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да</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се</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унапреди</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плаијативно</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збрињавање</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у</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граду</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Ужицу</w:t>
      </w:r>
      <w:r w:rsidR="00FC084C" w:rsidRPr="00DC4809">
        <w:rPr>
          <w:rFonts w:ascii="Times New Roman" w:hAnsi="Times New Roman" w:cs="Times New Roman"/>
          <w:sz w:val="24"/>
          <w:szCs w:val="24"/>
          <w:lang w:val="sr-Latn-CS"/>
        </w:rPr>
        <w:t xml:space="preserve"> </w:t>
      </w:r>
      <w:r w:rsidR="00FC084C" w:rsidRPr="00DC4809">
        <w:rPr>
          <w:rFonts w:ascii="Times New Roman" w:hAnsi="Times New Roman" w:cs="Times New Roman"/>
          <w:sz w:val="24"/>
          <w:szCs w:val="24"/>
        </w:rPr>
        <w:t>и</w:t>
      </w:r>
      <w:r w:rsidR="00FC084C" w:rsidRPr="00DC4809">
        <w:rPr>
          <w:rFonts w:ascii="Times New Roman" w:hAnsi="Times New Roman" w:cs="Times New Roman"/>
          <w:sz w:val="24"/>
          <w:szCs w:val="24"/>
          <w:lang w:val="sr-Latn-CS"/>
        </w:rPr>
        <w:t xml:space="preserve"> </w:t>
      </w:r>
      <w:r w:rsidR="00FC084C" w:rsidRPr="00DC4809">
        <w:rPr>
          <w:rFonts w:ascii="Times New Roman" w:hAnsi="Times New Roman" w:cs="Times New Roman"/>
          <w:sz w:val="24"/>
          <w:szCs w:val="24"/>
        </w:rPr>
        <w:t>обезбеди</w:t>
      </w:r>
      <w:r w:rsidR="00FC084C" w:rsidRPr="00DC4809">
        <w:rPr>
          <w:rFonts w:ascii="Times New Roman" w:hAnsi="Times New Roman" w:cs="Times New Roman"/>
          <w:sz w:val="24"/>
          <w:szCs w:val="24"/>
          <w:lang w:val="sr-Latn-CS"/>
        </w:rPr>
        <w:t xml:space="preserve"> </w:t>
      </w:r>
      <w:r w:rsidR="00FC084C" w:rsidRPr="00DC4809">
        <w:rPr>
          <w:rFonts w:ascii="Times New Roman" w:hAnsi="Times New Roman" w:cs="Times New Roman"/>
          <w:sz w:val="24"/>
          <w:szCs w:val="24"/>
        </w:rPr>
        <w:t>квалитетнији</w:t>
      </w:r>
      <w:r w:rsidR="00FC084C" w:rsidRPr="00DC4809">
        <w:rPr>
          <w:rFonts w:ascii="Times New Roman" w:hAnsi="Times New Roman" w:cs="Times New Roman"/>
          <w:sz w:val="24"/>
          <w:szCs w:val="24"/>
          <w:lang w:val="sr-Latn-CS"/>
        </w:rPr>
        <w:t xml:space="preserve"> </w:t>
      </w:r>
      <w:r w:rsidR="00FC084C" w:rsidRPr="00DC4809">
        <w:rPr>
          <w:rFonts w:ascii="Times New Roman" w:hAnsi="Times New Roman" w:cs="Times New Roman"/>
          <w:sz w:val="24"/>
          <w:szCs w:val="24"/>
        </w:rPr>
        <w:t>живот</w:t>
      </w:r>
      <w:r w:rsidR="00FC084C" w:rsidRPr="00DC4809">
        <w:rPr>
          <w:rFonts w:ascii="Times New Roman" w:hAnsi="Times New Roman" w:cs="Times New Roman"/>
          <w:sz w:val="24"/>
          <w:szCs w:val="24"/>
          <w:lang w:val="sr-Latn-CS"/>
        </w:rPr>
        <w:t xml:space="preserve"> </w:t>
      </w:r>
      <w:r w:rsidR="00FC084C" w:rsidRPr="00DC4809">
        <w:rPr>
          <w:rFonts w:ascii="Times New Roman" w:hAnsi="Times New Roman" w:cs="Times New Roman"/>
          <w:sz w:val="24"/>
          <w:szCs w:val="24"/>
        </w:rPr>
        <w:t>сугра</w:t>
      </w:r>
      <w:r w:rsidR="006F6EB3" w:rsidRPr="00DC4809">
        <w:rPr>
          <w:rFonts w:ascii="Times New Roman" w:hAnsi="Times New Roman" w:cs="Times New Roman"/>
          <w:sz w:val="24"/>
          <w:szCs w:val="24"/>
        </w:rPr>
        <w:t>ђ</w:t>
      </w:r>
      <w:r w:rsidR="00FC084C" w:rsidRPr="00DC4809">
        <w:rPr>
          <w:rFonts w:ascii="Times New Roman" w:hAnsi="Times New Roman" w:cs="Times New Roman"/>
          <w:sz w:val="24"/>
          <w:szCs w:val="24"/>
        </w:rPr>
        <w:t>анима</w:t>
      </w:r>
      <w:r w:rsidR="00FC084C" w:rsidRPr="00DC4809">
        <w:rPr>
          <w:rFonts w:ascii="Times New Roman" w:hAnsi="Times New Roman" w:cs="Times New Roman"/>
          <w:sz w:val="24"/>
          <w:szCs w:val="24"/>
          <w:lang w:val="sr-Latn-CS"/>
        </w:rPr>
        <w:t xml:space="preserve"> </w:t>
      </w:r>
      <w:r w:rsidR="00FC084C" w:rsidRPr="00DC4809">
        <w:rPr>
          <w:rFonts w:ascii="Times New Roman" w:hAnsi="Times New Roman" w:cs="Times New Roman"/>
          <w:sz w:val="24"/>
          <w:szCs w:val="24"/>
        </w:rPr>
        <w:t>оболелим</w:t>
      </w:r>
      <w:r w:rsidR="00FC084C" w:rsidRPr="00DC4809">
        <w:rPr>
          <w:rFonts w:ascii="Times New Roman" w:hAnsi="Times New Roman" w:cs="Times New Roman"/>
          <w:sz w:val="24"/>
          <w:szCs w:val="24"/>
          <w:lang w:val="sr-Latn-CS"/>
        </w:rPr>
        <w:t xml:space="preserve"> </w:t>
      </w:r>
      <w:r w:rsidR="00FC084C" w:rsidRPr="00DC4809">
        <w:rPr>
          <w:rFonts w:ascii="Times New Roman" w:hAnsi="Times New Roman" w:cs="Times New Roman"/>
          <w:sz w:val="24"/>
          <w:szCs w:val="24"/>
        </w:rPr>
        <w:t>од</w:t>
      </w:r>
      <w:r w:rsidR="00FC084C" w:rsidRPr="00DC4809">
        <w:rPr>
          <w:rFonts w:ascii="Times New Roman" w:hAnsi="Times New Roman" w:cs="Times New Roman"/>
          <w:sz w:val="24"/>
          <w:szCs w:val="24"/>
          <w:lang w:val="sr-Latn-CS"/>
        </w:rPr>
        <w:t xml:space="preserve"> </w:t>
      </w:r>
      <w:r w:rsidR="00FC084C" w:rsidRPr="00DC4809">
        <w:rPr>
          <w:rFonts w:ascii="Times New Roman" w:hAnsi="Times New Roman" w:cs="Times New Roman"/>
          <w:sz w:val="24"/>
          <w:szCs w:val="24"/>
        </w:rPr>
        <w:t>неизлечивих</w:t>
      </w:r>
      <w:r w:rsidR="00FC084C" w:rsidRPr="00DC4809">
        <w:rPr>
          <w:rFonts w:ascii="Times New Roman" w:hAnsi="Times New Roman" w:cs="Times New Roman"/>
          <w:sz w:val="24"/>
          <w:szCs w:val="24"/>
          <w:lang w:val="sr-Latn-CS"/>
        </w:rPr>
        <w:t xml:space="preserve"> </w:t>
      </w:r>
      <w:r w:rsidR="00FC084C" w:rsidRPr="00DC4809">
        <w:rPr>
          <w:rFonts w:ascii="Times New Roman" w:hAnsi="Times New Roman" w:cs="Times New Roman"/>
          <w:sz w:val="24"/>
          <w:szCs w:val="24"/>
        </w:rPr>
        <w:t>болести</w:t>
      </w:r>
      <w:r w:rsidR="00FC084C" w:rsidRPr="00DC4809">
        <w:rPr>
          <w:rFonts w:ascii="Times New Roman" w:hAnsi="Times New Roman" w:cs="Times New Roman"/>
          <w:sz w:val="24"/>
          <w:szCs w:val="24"/>
          <w:lang w:val="sr-Latn-CS"/>
        </w:rPr>
        <w:t>.</w:t>
      </w:r>
      <w:proofErr w:type="gramEnd"/>
    </w:p>
    <w:p w:rsidR="006F6EB3" w:rsidRPr="00DC4809" w:rsidRDefault="00785834" w:rsidP="00217082">
      <w:pPr>
        <w:pStyle w:val="BodyText"/>
        <w:spacing w:after="0" w:line="240" w:lineRule="auto"/>
        <w:jc w:val="both"/>
        <w:rPr>
          <w:rFonts w:ascii="Times New Roman" w:hAnsi="Times New Roman" w:cs="Times New Roman"/>
          <w:sz w:val="24"/>
          <w:szCs w:val="24"/>
          <w:lang w:val="sr-Latn-CS"/>
        </w:rPr>
      </w:pPr>
      <w:r w:rsidRPr="00DC4809">
        <w:rPr>
          <w:rFonts w:ascii="Times New Roman" w:hAnsi="Times New Roman" w:cs="Times New Roman"/>
          <w:sz w:val="24"/>
          <w:szCs w:val="24"/>
        </w:rPr>
        <w:t>Мапирање</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услуга</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је</w:t>
      </w:r>
      <w:r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подразумевало</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неколико</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етапа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дефинисање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међународних</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националних</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норматива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за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развој</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интегрисаних</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услуга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социјалне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заштите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б</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израда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ситуационе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анализе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о</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постојећим</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ресурсима</w:t>
      </w:r>
      <w:r w:rsidR="006E704F" w:rsidRPr="00DC4809">
        <w:rPr>
          <w:rFonts w:ascii="Times New Roman" w:hAnsi="Times New Roman" w:cs="Times New Roman"/>
          <w:sz w:val="24"/>
          <w:szCs w:val="24"/>
          <w:lang w:val="sr-Latn-CS"/>
        </w:rPr>
        <w:t>-</w:t>
      </w:r>
      <w:r w:rsidR="006E704F" w:rsidRPr="00DC4809">
        <w:rPr>
          <w:rFonts w:ascii="Times New Roman" w:hAnsi="Times New Roman" w:cs="Times New Roman"/>
          <w:sz w:val="24"/>
          <w:szCs w:val="24"/>
        </w:rPr>
        <w:t>инфраструктуре</w:t>
      </w:r>
      <w:proofErr w:type="gramStart"/>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услуге</w:t>
      </w:r>
      <w:proofErr w:type="gramEnd"/>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социјалне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здравствене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заштите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ц</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потреба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за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едукацијом</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пружаоца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услуга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како</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би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омогућили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бољи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квалитет</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живота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рањивим</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групама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д</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закључци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препоруке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за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развој</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палијативног</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збрињавања</w:t>
      </w:r>
      <w:r w:rsidR="006E704F" w:rsidRPr="00DC4809">
        <w:rPr>
          <w:rFonts w:ascii="Times New Roman" w:hAnsi="Times New Roman" w:cs="Times New Roman"/>
          <w:sz w:val="24"/>
          <w:szCs w:val="24"/>
          <w:lang w:val="sr-Latn-CS"/>
        </w:rPr>
        <w:t>.</w:t>
      </w:r>
    </w:p>
    <w:p w:rsidR="006E704F" w:rsidRPr="00DC4809" w:rsidRDefault="00217082" w:rsidP="00217082">
      <w:pPr>
        <w:pStyle w:val="BodyText"/>
        <w:spacing w:after="0" w:line="240" w:lineRule="auto"/>
        <w:jc w:val="both"/>
        <w:rPr>
          <w:rFonts w:ascii="Times New Roman" w:hAnsi="Times New Roman" w:cs="Times New Roman"/>
          <w:sz w:val="24"/>
          <w:szCs w:val="24"/>
          <w:lang w:val="sr-Latn-CS"/>
        </w:rPr>
      </w:pPr>
      <w:r w:rsidRPr="00083E91">
        <w:rPr>
          <w:rFonts w:ascii="Times New Roman" w:hAnsi="Times New Roman" w:cs="Times New Roman"/>
          <w:sz w:val="24"/>
          <w:szCs w:val="24"/>
          <w:lang w:val="sr-Latn-CS"/>
        </w:rPr>
        <w:tab/>
      </w:r>
      <w:proofErr w:type="gramStart"/>
      <w:r w:rsidR="006E704F" w:rsidRPr="00DC4809">
        <w:rPr>
          <w:rFonts w:ascii="Times New Roman" w:hAnsi="Times New Roman" w:cs="Times New Roman"/>
          <w:sz w:val="24"/>
          <w:szCs w:val="24"/>
        </w:rPr>
        <w:t>У</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првој</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фази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кроз</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деск</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анализу</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су</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идентификовани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међународни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национални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норамтиви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локалне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политике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за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развој</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интегрисаних</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услуга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социјалне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заштите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користећи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примарне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секундарне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изворе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доступних</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информација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литературе</w:t>
      </w:r>
      <w:r w:rsidR="006E704F" w:rsidRPr="00DC4809">
        <w:rPr>
          <w:rFonts w:ascii="Times New Roman" w:hAnsi="Times New Roman" w:cs="Times New Roman"/>
          <w:sz w:val="24"/>
          <w:szCs w:val="24"/>
          <w:lang w:val="sr-Latn-CS"/>
        </w:rPr>
        <w:t>.</w:t>
      </w:r>
      <w:proofErr w:type="gramEnd"/>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У</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другој</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фази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организоване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су</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две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радионице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у</w:t>
      </w:r>
      <w:r w:rsidR="006E704F" w:rsidRPr="00DC4809">
        <w:rPr>
          <w:rFonts w:ascii="Times New Roman" w:hAnsi="Times New Roman" w:cs="Times New Roman"/>
          <w:sz w:val="24"/>
          <w:szCs w:val="24"/>
          <w:lang w:val="sr-Latn-CS"/>
        </w:rPr>
        <w:t xml:space="preserve"> </w:t>
      </w:r>
      <w:r w:rsidR="006F6EB3" w:rsidRPr="00DC4809">
        <w:rPr>
          <w:rFonts w:ascii="Times New Roman" w:hAnsi="Times New Roman" w:cs="Times New Roman"/>
          <w:sz w:val="24"/>
          <w:szCs w:val="24"/>
        </w:rPr>
        <w:t>граду</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Ужиц</w:t>
      </w:r>
      <w:r w:rsidR="006F6EB3" w:rsidRPr="00DC4809">
        <w:rPr>
          <w:rFonts w:ascii="Times New Roman" w:hAnsi="Times New Roman" w:cs="Times New Roman"/>
          <w:sz w:val="24"/>
          <w:szCs w:val="24"/>
        </w:rPr>
        <w:t>у</w:t>
      </w:r>
      <w:r w:rsidR="006F6EB3"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на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којим</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су</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присуствовали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представници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локалне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самоуправе</w:t>
      </w:r>
      <w:proofErr w:type="gramStart"/>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институција</w:t>
      </w:r>
      <w:proofErr w:type="gramEnd"/>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из</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социјалног</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здравственог</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система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као</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представници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организација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цивилног</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друштва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ОЦД</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Кључна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питања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о</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којим</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се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дискутовало</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на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радионицама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укључила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су</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дефинисање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расположивих</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капацитет</w:t>
      </w:r>
      <w:r w:rsidR="006E704F" w:rsidRPr="00DC4809">
        <w:rPr>
          <w:rFonts w:ascii="Times New Roman" w:hAnsi="Times New Roman" w:cs="Times New Roman"/>
          <w:sz w:val="24"/>
          <w:szCs w:val="24"/>
          <w:lang w:val="sr-Latn-CS"/>
        </w:rPr>
        <w:t xml:space="preserve">a/ </w:t>
      </w:r>
      <w:r w:rsidR="006E704F" w:rsidRPr="00DC4809">
        <w:rPr>
          <w:rFonts w:ascii="Times New Roman" w:hAnsi="Times New Roman" w:cs="Times New Roman"/>
          <w:sz w:val="24"/>
          <w:szCs w:val="24"/>
        </w:rPr>
        <w:t>институција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социлане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задравствене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заштите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ОЦД</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инфраструктуре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људства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обука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друго</w:t>
      </w:r>
      <w:proofErr w:type="gramStart"/>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да</w:t>
      </w:r>
      <w:proofErr w:type="gramEnd"/>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одговоре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на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потребе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рањивих</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група</w:t>
      </w:r>
      <w:r w:rsidR="006E704F" w:rsidRPr="00DC4809">
        <w:rPr>
          <w:rFonts w:ascii="Times New Roman" w:hAnsi="Times New Roman" w:cs="Times New Roman"/>
          <w:sz w:val="24"/>
          <w:szCs w:val="24"/>
          <w:lang w:val="sr-Latn-CS"/>
        </w:rPr>
        <w:t xml:space="preserve">. </w:t>
      </w:r>
      <w:proofErr w:type="gramStart"/>
      <w:r w:rsidR="006E704F" w:rsidRPr="00DC4809">
        <w:rPr>
          <w:rFonts w:ascii="Times New Roman" w:hAnsi="Times New Roman" w:cs="Times New Roman"/>
          <w:sz w:val="24"/>
          <w:szCs w:val="24"/>
        </w:rPr>
        <w:t>На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другој</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радионици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присуствовали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су</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представници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локалне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самоуправе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представници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институција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социјалне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здравствене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lastRenderedPageBreak/>
        <w:t>заштите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како</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би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се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дискутовало</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о</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приоритетима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и</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предолженим</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решењима</w:t>
      </w:r>
      <w:r w:rsidR="006E704F" w:rsidRPr="00DC4809">
        <w:rPr>
          <w:rFonts w:ascii="Times New Roman" w:hAnsi="Times New Roman" w:cs="Times New Roman"/>
          <w:sz w:val="24"/>
          <w:szCs w:val="24"/>
          <w:lang w:val="sr-Latn-CS"/>
        </w:rPr>
        <w:t>/</w:t>
      </w:r>
      <w:r w:rsidR="006E704F" w:rsidRPr="00DC4809">
        <w:rPr>
          <w:rFonts w:ascii="Times New Roman" w:hAnsi="Times New Roman" w:cs="Times New Roman"/>
          <w:sz w:val="24"/>
          <w:szCs w:val="24"/>
        </w:rPr>
        <w:t>мерама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за</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унапређење</w:t>
      </w:r>
      <w:r w:rsidR="006E704F" w:rsidRPr="00DC4809">
        <w:rPr>
          <w:rFonts w:ascii="Times New Roman" w:hAnsi="Times New Roman" w:cs="Times New Roman"/>
          <w:sz w:val="24"/>
          <w:szCs w:val="24"/>
          <w:lang w:val="sr-Latn-CS"/>
        </w:rPr>
        <w:t xml:space="preserve"> </w:t>
      </w:r>
      <w:r w:rsidR="006E704F" w:rsidRPr="00DC4809">
        <w:rPr>
          <w:rFonts w:ascii="Times New Roman" w:hAnsi="Times New Roman" w:cs="Times New Roman"/>
          <w:sz w:val="24"/>
          <w:szCs w:val="24"/>
        </w:rPr>
        <w:t>ПЗ</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које</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су</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формулисане</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у</w:t>
      </w:r>
      <w:r w:rsidR="00785834" w:rsidRPr="00DC4809">
        <w:rPr>
          <w:rFonts w:ascii="Times New Roman" w:hAnsi="Times New Roman" w:cs="Times New Roman"/>
          <w:sz w:val="24"/>
          <w:szCs w:val="24"/>
          <w:lang w:val="sr-Latn-CS"/>
        </w:rPr>
        <w:t xml:space="preserve"> </w:t>
      </w:r>
      <w:r w:rsidR="00785834" w:rsidRPr="00DC4809">
        <w:rPr>
          <w:rFonts w:ascii="Times New Roman" w:hAnsi="Times New Roman" w:cs="Times New Roman"/>
          <w:sz w:val="24"/>
          <w:szCs w:val="24"/>
        </w:rPr>
        <w:t>циљеве</w:t>
      </w:r>
      <w:r w:rsidR="00785834" w:rsidRPr="00DC4809">
        <w:rPr>
          <w:rFonts w:ascii="Times New Roman" w:hAnsi="Times New Roman" w:cs="Times New Roman"/>
          <w:sz w:val="24"/>
          <w:szCs w:val="24"/>
          <w:lang w:val="sr-Latn-CS"/>
        </w:rPr>
        <w:t xml:space="preserve"> </w:t>
      </w:r>
      <w:r w:rsidR="00FC084C" w:rsidRPr="00DC4809">
        <w:rPr>
          <w:rFonts w:ascii="Times New Roman" w:hAnsi="Times New Roman" w:cs="Times New Roman"/>
          <w:sz w:val="24"/>
          <w:szCs w:val="24"/>
        </w:rPr>
        <w:t>за</w:t>
      </w:r>
      <w:r w:rsidR="00FC084C" w:rsidRPr="00DC4809">
        <w:rPr>
          <w:rFonts w:ascii="Times New Roman" w:hAnsi="Times New Roman" w:cs="Times New Roman"/>
          <w:sz w:val="24"/>
          <w:szCs w:val="24"/>
          <w:lang w:val="sr-Latn-CS"/>
        </w:rPr>
        <w:t xml:space="preserve"> </w:t>
      </w:r>
      <w:r w:rsidR="00FC084C" w:rsidRPr="00DC4809">
        <w:rPr>
          <w:rFonts w:ascii="Times New Roman" w:hAnsi="Times New Roman" w:cs="Times New Roman"/>
          <w:sz w:val="24"/>
          <w:szCs w:val="24"/>
        </w:rPr>
        <w:t>унапређење</w:t>
      </w:r>
      <w:r w:rsidR="00FC084C" w:rsidRPr="00DC4809">
        <w:rPr>
          <w:rFonts w:ascii="Times New Roman" w:hAnsi="Times New Roman" w:cs="Times New Roman"/>
          <w:sz w:val="24"/>
          <w:szCs w:val="24"/>
          <w:lang w:val="sr-Latn-CS"/>
        </w:rPr>
        <w:t xml:space="preserve"> </w:t>
      </w:r>
      <w:r w:rsidR="00FC084C" w:rsidRPr="00DC4809">
        <w:rPr>
          <w:rFonts w:ascii="Times New Roman" w:hAnsi="Times New Roman" w:cs="Times New Roman"/>
          <w:sz w:val="24"/>
          <w:szCs w:val="24"/>
        </w:rPr>
        <w:t>ПЗ</w:t>
      </w:r>
      <w:r w:rsidR="00FC084C" w:rsidRPr="00DC4809">
        <w:rPr>
          <w:rFonts w:ascii="Times New Roman" w:hAnsi="Times New Roman" w:cs="Times New Roman"/>
          <w:sz w:val="24"/>
          <w:szCs w:val="24"/>
          <w:lang w:val="sr-Latn-CS"/>
        </w:rPr>
        <w:t xml:space="preserve"> </w:t>
      </w:r>
      <w:r w:rsidR="00FC084C" w:rsidRPr="00DC4809">
        <w:rPr>
          <w:rFonts w:ascii="Times New Roman" w:hAnsi="Times New Roman" w:cs="Times New Roman"/>
          <w:sz w:val="24"/>
          <w:szCs w:val="24"/>
        </w:rPr>
        <w:t>у</w:t>
      </w:r>
      <w:r w:rsidR="00FC084C" w:rsidRPr="00DC4809">
        <w:rPr>
          <w:rFonts w:ascii="Times New Roman" w:hAnsi="Times New Roman" w:cs="Times New Roman"/>
          <w:sz w:val="24"/>
          <w:szCs w:val="24"/>
          <w:lang w:val="sr-Latn-CS"/>
        </w:rPr>
        <w:t xml:space="preserve"> </w:t>
      </w:r>
      <w:r w:rsidR="00FC084C" w:rsidRPr="00DC4809">
        <w:rPr>
          <w:rFonts w:ascii="Times New Roman" w:hAnsi="Times New Roman" w:cs="Times New Roman"/>
          <w:sz w:val="24"/>
          <w:szCs w:val="24"/>
        </w:rPr>
        <w:t>граду</w:t>
      </w:r>
      <w:r w:rsidR="00FC084C" w:rsidRPr="00DC4809">
        <w:rPr>
          <w:rFonts w:ascii="Times New Roman" w:hAnsi="Times New Roman" w:cs="Times New Roman"/>
          <w:sz w:val="24"/>
          <w:szCs w:val="24"/>
          <w:lang w:val="sr-Latn-CS"/>
        </w:rPr>
        <w:t xml:space="preserve"> </w:t>
      </w:r>
      <w:r w:rsidR="00FC084C" w:rsidRPr="00DC4809">
        <w:rPr>
          <w:rFonts w:ascii="Times New Roman" w:hAnsi="Times New Roman" w:cs="Times New Roman"/>
          <w:sz w:val="24"/>
          <w:szCs w:val="24"/>
        </w:rPr>
        <w:t>Ужице</w:t>
      </w:r>
      <w:r w:rsidR="00FC084C" w:rsidRPr="00DC4809">
        <w:rPr>
          <w:rFonts w:ascii="Times New Roman" w:hAnsi="Times New Roman" w:cs="Times New Roman"/>
          <w:sz w:val="24"/>
          <w:szCs w:val="24"/>
          <w:lang w:val="sr-Latn-CS"/>
        </w:rPr>
        <w:t>.</w:t>
      </w:r>
      <w:proofErr w:type="gramEnd"/>
    </w:p>
    <w:p w:rsidR="005517F3" w:rsidRDefault="005517F3" w:rsidP="00217082">
      <w:pPr>
        <w:pStyle w:val="BodyText"/>
        <w:spacing w:after="0" w:line="240" w:lineRule="auto"/>
        <w:jc w:val="both"/>
        <w:rPr>
          <w:rFonts w:ascii="Times New Roman" w:hAnsi="Times New Roman" w:cs="Times New Roman"/>
          <w:sz w:val="24"/>
          <w:szCs w:val="24"/>
          <w:lang w:val="sr-Latn-CS"/>
        </w:rPr>
      </w:pPr>
      <w:proofErr w:type="gramStart"/>
      <w:r w:rsidRPr="00DC4809">
        <w:rPr>
          <w:rFonts w:ascii="Times New Roman" w:hAnsi="Times New Roman" w:cs="Times New Roman"/>
          <w:sz w:val="24"/>
          <w:szCs w:val="24"/>
        </w:rPr>
        <w:t>Полазна</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основа</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за</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унапређење</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положаја</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рањивих</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група</w:t>
      </w:r>
      <w:r w:rsidRPr="00DC4809">
        <w:rPr>
          <w:rFonts w:ascii="Times New Roman" w:hAnsi="Times New Roman" w:cs="Times New Roman"/>
          <w:sz w:val="24"/>
          <w:szCs w:val="24"/>
          <w:lang w:val="sr-Latn-CS"/>
        </w:rPr>
        <w:t>-</w:t>
      </w:r>
      <w:r w:rsidRPr="00DC4809">
        <w:rPr>
          <w:rFonts w:ascii="Times New Roman" w:hAnsi="Times New Roman" w:cs="Times New Roman"/>
          <w:sz w:val="24"/>
          <w:szCs w:val="24"/>
        </w:rPr>
        <w:t>грађана</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оболелих</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од</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неизлечивих</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болсети</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и</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чланови</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њихових</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породица</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огледа</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се</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у</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потреби</w:t>
      </w:r>
      <w:r w:rsidRPr="00DC4809">
        <w:rPr>
          <w:rFonts w:ascii="Times New Roman" w:hAnsi="Times New Roman" w:cs="Times New Roman"/>
          <w:sz w:val="24"/>
          <w:szCs w:val="24"/>
          <w:lang w:val="sr-Latn-CS"/>
        </w:rPr>
        <w:t xml:space="preserve"> </w:t>
      </w:r>
      <w:r w:rsidRPr="00217082">
        <w:rPr>
          <w:rFonts w:ascii="Times New Roman" w:hAnsi="Times New Roman" w:cs="Times New Roman"/>
          <w:bCs/>
          <w:sz w:val="24"/>
          <w:szCs w:val="24"/>
        </w:rPr>
        <w:t>постојања</w:t>
      </w:r>
      <w:r w:rsidRPr="00217082">
        <w:rPr>
          <w:rFonts w:ascii="Times New Roman" w:hAnsi="Times New Roman" w:cs="Times New Roman"/>
          <w:bCs/>
          <w:sz w:val="24"/>
          <w:szCs w:val="24"/>
          <w:lang w:val="sr-Latn-CS"/>
        </w:rPr>
        <w:t xml:space="preserve"> </w:t>
      </w:r>
      <w:r w:rsidRPr="00217082">
        <w:rPr>
          <w:rFonts w:ascii="Times New Roman" w:hAnsi="Times New Roman" w:cs="Times New Roman"/>
          <w:bCs/>
          <w:sz w:val="24"/>
          <w:szCs w:val="24"/>
        </w:rPr>
        <w:t>интегрисаних</w:t>
      </w:r>
      <w:r w:rsidRPr="00217082">
        <w:rPr>
          <w:rFonts w:ascii="Times New Roman" w:hAnsi="Times New Roman" w:cs="Times New Roman"/>
          <w:bCs/>
          <w:sz w:val="24"/>
          <w:szCs w:val="24"/>
          <w:lang w:val="sr-Latn-CS"/>
        </w:rPr>
        <w:t xml:space="preserve"> </w:t>
      </w:r>
      <w:r w:rsidR="00785834" w:rsidRPr="00217082">
        <w:rPr>
          <w:rFonts w:ascii="Times New Roman" w:hAnsi="Times New Roman" w:cs="Times New Roman"/>
          <w:bCs/>
          <w:sz w:val="24"/>
          <w:szCs w:val="24"/>
        </w:rPr>
        <w:t>социјалних</w:t>
      </w:r>
      <w:r w:rsidR="00785834" w:rsidRPr="00217082">
        <w:rPr>
          <w:rFonts w:ascii="Times New Roman" w:hAnsi="Times New Roman" w:cs="Times New Roman"/>
          <w:bCs/>
          <w:sz w:val="24"/>
          <w:szCs w:val="24"/>
          <w:lang w:val="sr-Latn-CS"/>
        </w:rPr>
        <w:t xml:space="preserve"> </w:t>
      </w:r>
      <w:r w:rsidR="00785834" w:rsidRPr="00217082">
        <w:rPr>
          <w:rFonts w:ascii="Times New Roman" w:hAnsi="Times New Roman" w:cs="Times New Roman"/>
          <w:bCs/>
          <w:sz w:val="24"/>
          <w:szCs w:val="24"/>
        </w:rPr>
        <w:t>и</w:t>
      </w:r>
      <w:r w:rsidR="00785834" w:rsidRPr="00217082">
        <w:rPr>
          <w:rFonts w:ascii="Times New Roman" w:hAnsi="Times New Roman" w:cs="Times New Roman"/>
          <w:bCs/>
          <w:sz w:val="24"/>
          <w:szCs w:val="24"/>
          <w:lang w:val="sr-Latn-CS"/>
        </w:rPr>
        <w:t xml:space="preserve"> </w:t>
      </w:r>
      <w:r w:rsidR="00785834" w:rsidRPr="00217082">
        <w:rPr>
          <w:rFonts w:ascii="Times New Roman" w:hAnsi="Times New Roman" w:cs="Times New Roman"/>
          <w:bCs/>
          <w:sz w:val="24"/>
          <w:szCs w:val="24"/>
        </w:rPr>
        <w:t>здрвствених</w:t>
      </w:r>
      <w:r w:rsidR="00785834" w:rsidRPr="00217082">
        <w:rPr>
          <w:rFonts w:ascii="Times New Roman" w:hAnsi="Times New Roman" w:cs="Times New Roman"/>
          <w:bCs/>
          <w:sz w:val="24"/>
          <w:szCs w:val="24"/>
          <w:lang w:val="sr-Latn-CS"/>
        </w:rPr>
        <w:t xml:space="preserve"> </w:t>
      </w:r>
      <w:r w:rsidRPr="00217082">
        <w:rPr>
          <w:rFonts w:ascii="Times New Roman" w:hAnsi="Times New Roman" w:cs="Times New Roman"/>
          <w:bCs/>
          <w:sz w:val="24"/>
          <w:szCs w:val="24"/>
        </w:rPr>
        <w:t>услуга</w:t>
      </w:r>
      <w:r w:rsidRPr="00217082">
        <w:rPr>
          <w:rFonts w:ascii="Times New Roman" w:hAnsi="Times New Roman" w:cs="Times New Roman"/>
          <w:sz w:val="24"/>
          <w:szCs w:val="24"/>
          <w:lang w:val="sr-Latn-CS"/>
        </w:rPr>
        <w:t>.</w:t>
      </w:r>
      <w:proofErr w:type="gramEnd"/>
      <w:r w:rsidRPr="00217082">
        <w:rPr>
          <w:rFonts w:ascii="Times New Roman" w:hAnsi="Times New Roman" w:cs="Times New Roman"/>
          <w:sz w:val="24"/>
          <w:szCs w:val="24"/>
          <w:lang w:val="sr-Latn-CS"/>
        </w:rPr>
        <w:t xml:space="preserve"> </w:t>
      </w:r>
      <w:proofErr w:type="gramStart"/>
      <w:r w:rsidRPr="00DC4809">
        <w:rPr>
          <w:rFonts w:ascii="Times New Roman" w:hAnsi="Times New Roman" w:cs="Times New Roman"/>
          <w:sz w:val="24"/>
          <w:szCs w:val="24"/>
        </w:rPr>
        <w:t>Ове</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услуге</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представљају</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могућност</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развоја</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палијативног</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збрињавања</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на</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локалном</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нивоу</w:t>
      </w:r>
      <w:r w:rsidRPr="00DC4809">
        <w:rPr>
          <w:rFonts w:ascii="Times New Roman" w:hAnsi="Times New Roman" w:cs="Times New Roman"/>
          <w:sz w:val="24"/>
          <w:szCs w:val="24"/>
          <w:lang w:val="sr-Latn-CS"/>
        </w:rPr>
        <w:t>.</w:t>
      </w:r>
      <w:proofErr w:type="gramEnd"/>
      <w:r w:rsidRPr="00DC4809">
        <w:rPr>
          <w:rFonts w:ascii="Times New Roman" w:hAnsi="Times New Roman" w:cs="Times New Roman"/>
          <w:sz w:val="24"/>
          <w:szCs w:val="24"/>
          <w:lang w:val="sr-Latn-CS"/>
        </w:rPr>
        <w:t xml:space="preserve"> </w:t>
      </w:r>
      <w:proofErr w:type="gramStart"/>
      <w:r w:rsidRPr="00DC4809">
        <w:rPr>
          <w:rFonts w:ascii="Times New Roman" w:hAnsi="Times New Roman" w:cs="Times New Roman"/>
          <w:sz w:val="24"/>
          <w:szCs w:val="24"/>
        </w:rPr>
        <w:t>Интегрисаним</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услугама</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појединци</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у</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стању</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здравствених</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и</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социјалних</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потреба</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процењују</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се</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у</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тоталитету</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што</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им</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омогућава</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достизање</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и</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одржавање</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квалитетног</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и</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достојанственог</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животног</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стандарда</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и</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могућност</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да</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кроз</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одређене</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фазе</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болести</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прође</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на</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што</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безболнији</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начин</w:t>
      </w:r>
      <w:r w:rsidRPr="00DC4809">
        <w:rPr>
          <w:rFonts w:ascii="Times New Roman" w:hAnsi="Times New Roman" w:cs="Times New Roman"/>
          <w:sz w:val="24"/>
          <w:szCs w:val="24"/>
          <w:lang w:val="sr-Latn-CS"/>
        </w:rPr>
        <w:t>.</w:t>
      </w:r>
      <w:proofErr w:type="gramEnd"/>
      <w:r w:rsidRPr="00DC4809">
        <w:rPr>
          <w:rFonts w:ascii="Times New Roman" w:hAnsi="Times New Roman" w:cs="Times New Roman"/>
          <w:sz w:val="24"/>
          <w:szCs w:val="24"/>
          <w:lang w:val="sr-Latn-CS"/>
        </w:rPr>
        <w:t xml:space="preserve"> </w:t>
      </w:r>
      <w:proofErr w:type="gramStart"/>
      <w:r w:rsidRPr="00DC4809">
        <w:rPr>
          <w:rFonts w:ascii="Times New Roman" w:hAnsi="Times New Roman" w:cs="Times New Roman"/>
          <w:sz w:val="24"/>
          <w:szCs w:val="24"/>
        </w:rPr>
        <w:t>Сврсисходност</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интегрисаних</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услуга</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као</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што</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је</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палијативно</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збрињавање</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огледа</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се</w:t>
      </w:r>
      <w:r w:rsidRPr="00DC4809">
        <w:rPr>
          <w:rFonts w:ascii="Times New Roman" w:hAnsi="Times New Roman" w:cs="Times New Roman"/>
          <w:sz w:val="24"/>
          <w:szCs w:val="24"/>
          <w:lang w:val="sr-Latn-CS"/>
        </w:rPr>
        <w:t xml:space="preserve"> </w:t>
      </w:r>
      <w:r w:rsidRPr="00217082">
        <w:rPr>
          <w:rFonts w:ascii="Times New Roman" w:hAnsi="Times New Roman" w:cs="Times New Roman"/>
          <w:bCs/>
          <w:sz w:val="24"/>
          <w:szCs w:val="24"/>
        </w:rPr>
        <w:t>кроз</w:t>
      </w:r>
      <w:r w:rsidRPr="00217082">
        <w:rPr>
          <w:rFonts w:ascii="Times New Roman" w:hAnsi="Times New Roman" w:cs="Times New Roman"/>
          <w:bCs/>
          <w:sz w:val="24"/>
          <w:szCs w:val="24"/>
          <w:lang w:val="sr-Latn-CS"/>
        </w:rPr>
        <w:t xml:space="preserve"> </w:t>
      </w:r>
      <w:r w:rsidRPr="00217082">
        <w:rPr>
          <w:rFonts w:ascii="Times New Roman" w:hAnsi="Times New Roman" w:cs="Times New Roman"/>
          <w:bCs/>
          <w:sz w:val="24"/>
          <w:szCs w:val="24"/>
        </w:rPr>
        <w:t>мултисекторску</w:t>
      </w:r>
      <w:r w:rsidRPr="00217082">
        <w:rPr>
          <w:rFonts w:ascii="Times New Roman" w:hAnsi="Times New Roman" w:cs="Times New Roman"/>
          <w:bCs/>
          <w:sz w:val="24"/>
          <w:szCs w:val="24"/>
          <w:lang w:val="sr-Latn-CS"/>
        </w:rPr>
        <w:t xml:space="preserve"> </w:t>
      </w:r>
      <w:r w:rsidRPr="00217082">
        <w:rPr>
          <w:rFonts w:ascii="Times New Roman" w:hAnsi="Times New Roman" w:cs="Times New Roman"/>
          <w:bCs/>
          <w:sz w:val="24"/>
          <w:szCs w:val="24"/>
        </w:rPr>
        <w:t>сарадњу</w:t>
      </w:r>
      <w:r w:rsidRPr="00217082">
        <w:rPr>
          <w:rFonts w:ascii="Times New Roman" w:hAnsi="Times New Roman" w:cs="Times New Roman"/>
          <w:bCs/>
          <w:sz w:val="24"/>
          <w:szCs w:val="24"/>
          <w:lang w:val="sr-Latn-CS"/>
        </w:rPr>
        <w:t xml:space="preserve"> </w:t>
      </w:r>
      <w:r w:rsidRPr="00217082">
        <w:rPr>
          <w:rFonts w:ascii="Times New Roman" w:hAnsi="Times New Roman" w:cs="Times New Roman"/>
          <w:bCs/>
          <w:sz w:val="24"/>
          <w:szCs w:val="24"/>
        </w:rPr>
        <w:t>и</w:t>
      </w:r>
      <w:r w:rsidRPr="00217082">
        <w:rPr>
          <w:rFonts w:ascii="Times New Roman" w:hAnsi="Times New Roman" w:cs="Times New Roman"/>
          <w:bCs/>
          <w:sz w:val="24"/>
          <w:szCs w:val="24"/>
          <w:lang w:val="sr-Latn-CS"/>
        </w:rPr>
        <w:t xml:space="preserve"> </w:t>
      </w:r>
      <w:r w:rsidRPr="00217082">
        <w:rPr>
          <w:rFonts w:ascii="Times New Roman" w:hAnsi="Times New Roman" w:cs="Times New Roman"/>
          <w:bCs/>
          <w:sz w:val="24"/>
          <w:szCs w:val="24"/>
        </w:rPr>
        <w:t>умрежавање</w:t>
      </w:r>
      <w:r w:rsidRPr="00217082">
        <w:rPr>
          <w:rFonts w:ascii="Times New Roman" w:hAnsi="Times New Roman" w:cs="Times New Roman"/>
          <w:bCs/>
          <w:sz w:val="24"/>
          <w:szCs w:val="24"/>
          <w:lang w:val="sr-Latn-CS"/>
        </w:rPr>
        <w:t xml:space="preserve"> </w:t>
      </w:r>
      <w:r w:rsidRPr="00217082">
        <w:rPr>
          <w:rFonts w:ascii="Times New Roman" w:hAnsi="Times New Roman" w:cs="Times New Roman"/>
          <w:bCs/>
          <w:sz w:val="24"/>
          <w:szCs w:val="24"/>
        </w:rPr>
        <w:t>система</w:t>
      </w:r>
      <w:r w:rsidRPr="00217082">
        <w:rPr>
          <w:rFonts w:ascii="Times New Roman" w:hAnsi="Times New Roman" w:cs="Times New Roman"/>
          <w:bCs/>
          <w:sz w:val="24"/>
          <w:szCs w:val="24"/>
          <w:lang w:val="sr-Latn-CS"/>
        </w:rPr>
        <w:t xml:space="preserve"> </w:t>
      </w:r>
      <w:r w:rsidRPr="00217082">
        <w:rPr>
          <w:rFonts w:ascii="Times New Roman" w:hAnsi="Times New Roman" w:cs="Times New Roman"/>
          <w:bCs/>
          <w:sz w:val="24"/>
          <w:szCs w:val="24"/>
        </w:rPr>
        <w:t>социјалне</w:t>
      </w:r>
      <w:r w:rsidRPr="00217082">
        <w:rPr>
          <w:rFonts w:ascii="Times New Roman" w:hAnsi="Times New Roman" w:cs="Times New Roman"/>
          <w:bCs/>
          <w:sz w:val="24"/>
          <w:szCs w:val="24"/>
          <w:lang w:val="sr-Latn-CS"/>
        </w:rPr>
        <w:t xml:space="preserve"> </w:t>
      </w:r>
      <w:r w:rsidRPr="00217082">
        <w:rPr>
          <w:rFonts w:ascii="Times New Roman" w:hAnsi="Times New Roman" w:cs="Times New Roman"/>
          <w:bCs/>
          <w:sz w:val="24"/>
          <w:szCs w:val="24"/>
        </w:rPr>
        <w:t>и</w:t>
      </w:r>
      <w:r w:rsidRPr="00217082">
        <w:rPr>
          <w:rFonts w:ascii="Times New Roman" w:hAnsi="Times New Roman" w:cs="Times New Roman"/>
          <w:bCs/>
          <w:sz w:val="24"/>
          <w:szCs w:val="24"/>
          <w:lang w:val="sr-Latn-CS"/>
        </w:rPr>
        <w:t xml:space="preserve"> </w:t>
      </w:r>
      <w:r w:rsidRPr="00217082">
        <w:rPr>
          <w:rFonts w:ascii="Times New Roman" w:hAnsi="Times New Roman" w:cs="Times New Roman"/>
          <w:bCs/>
          <w:sz w:val="24"/>
          <w:szCs w:val="24"/>
        </w:rPr>
        <w:t>здравствене</w:t>
      </w:r>
      <w:r w:rsidRPr="00217082">
        <w:rPr>
          <w:rFonts w:ascii="Times New Roman" w:hAnsi="Times New Roman" w:cs="Times New Roman"/>
          <w:bCs/>
          <w:sz w:val="24"/>
          <w:szCs w:val="24"/>
          <w:lang w:val="sr-Latn-CS"/>
        </w:rPr>
        <w:t xml:space="preserve"> </w:t>
      </w:r>
      <w:r w:rsidRPr="00217082">
        <w:rPr>
          <w:rFonts w:ascii="Times New Roman" w:hAnsi="Times New Roman" w:cs="Times New Roman"/>
          <w:bCs/>
          <w:sz w:val="24"/>
          <w:szCs w:val="24"/>
        </w:rPr>
        <w:t>заштите</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како</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би</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се</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обезбедила</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свеобухватна</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брига</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о</w:t>
      </w:r>
      <w:r w:rsidRPr="00DC4809">
        <w:rPr>
          <w:rFonts w:ascii="Times New Roman" w:hAnsi="Times New Roman" w:cs="Times New Roman"/>
          <w:sz w:val="24"/>
          <w:szCs w:val="24"/>
          <w:lang w:val="sr-Latn-CS"/>
        </w:rPr>
        <w:t xml:space="preserve"> </w:t>
      </w:r>
      <w:r w:rsidRPr="00DC4809">
        <w:rPr>
          <w:rFonts w:ascii="Times New Roman" w:hAnsi="Times New Roman" w:cs="Times New Roman"/>
          <w:sz w:val="24"/>
          <w:szCs w:val="24"/>
        </w:rPr>
        <w:t>пацијенту</w:t>
      </w:r>
      <w:r w:rsidRPr="00DC4809">
        <w:rPr>
          <w:rFonts w:ascii="Times New Roman" w:hAnsi="Times New Roman" w:cs="Times New Roman"/>
          <w:sz w:val="24"/>
          <w:szCs w:val="24"/>
          <w:lang w:val="sr-Latn-CS"/>
        </w:rPr>
        <w:t>.</w:t>
      </w:r>
      <w:proofErr w:type="gramEnd"/>
      <w:r w:rsidRPr="00DC4809">
        <w:rPr>
          <w:rFonts w:ascii="Times New Roman" w:hAnsi="Times New Roman" w:cs="Times New Roman"/>
          <w:sz w:val="24"/>
          <w:szCs w:val="24"/>
          <w:lang w:val="sr-Latn-CS"/>
        </w:rPr>
        <w:t xml:space="preserve"> </w:t>
      </w:r>
    </w:p>
    <w:p w:rsidR="00217082" w:rsidRPr="00DC4809" w:rsidRDefault="00217082" w:rsidP="00217082">
      <w:pPr>
        <w:pStyle w:val="BodyText"/>
        <w:spacing w:after="0" w:line="240" w:lineRule="auto"/>
        <w:jc w:val="both"/>
        <w:rPr>
          <w:rFonts w:ascii="Times New Roman" w:hAnsi="Times New Roman" w:cs="Times New Roman"/>
          <w:sz w:val="24"/>
          <w:szCs w:val="24"/>
          <w:lang w:val="sr-Latn-CS"/>
        </w:rPr>
      </w:pPr>
    </w:p>
    <w:p w:rsidR="00BC2634" w:rsidRPr="00DC4809" w:rsidRDefault="00217082" w:rsidP="00217082">
      <w:pPr>
        <w:pStyle w:val="BodyText"/>
        <w:spacing w:after="0" w:line="240" w:lineRule="auto"/>
        <w:jc w:val="both"/>
        <w:rPr>
          <w:rFonts w:ascii="Times New Roman" w:hAnsi="Times New Roman" w:cs="Times New Roman"/>
          <w:b/>
          <w:bCs/>
          <w:sz w:val="24"/>
          <w:szCs w:val="24"/>
          <w:lang w:val="sr-Latn-CS"/>
        </w:rPr>
      </w:pPr>
      <w:r w:rsidRPr="00083E91">
        <w:rPr>
          <w:rFonts w:ascii="Times New Roman" w:hAnsi="Times New Roman" w:cs="Times New Roman"/>
          <w:b/>
          <w:bCs/>
          <w:sz w:val="24"/>
          <w:szCs w:val="24"/>
          <w:lang w:val="sr-Latn-CS"/>
        </w:rPr>
        <w:tab/>
      </w:r>
      <w:r w:rsidR="00BC2634" w:rsidRPr="00DC4809">
        <w:rPr>
          <w:rFonts w:ascii="Times New Roman" w:hAnsi="Times New Roman" w:cs="Times New Roman"/>
          <w:b/>
          <w:bCs/>
          <w:sz w:val="24"/>
          <w:szCs w:val="24"/>
        </w:rPr>
        <w:t>Значај</w:t>
      </w:r>
      <w:r w:rsidR="00BC2634" w:rsidRPr="00DC4809">
        <w:rPr>
          <w:rFonts w:ascii="Times New Roman" w:hAnsi="Times New Roman" w:cs="Times New Roman"/>
          <w:b/>
          <w:bCs/>
          <w:sz w:val="24"/>
          <w:szCs w:val="24"/>
          <w:lang w:val="sr-Latn-CS"/>
        </w:rPr>
        <w:t xml:space="preserve"> </w:t>
      </w:r>
      <w:r w:rsidR="00BC2634" w:rsidRPr="00DC4809">
        <w:rPr>
          <w:rFonts w:ascii="Times New Roman" w:hAnsi="Times New Roman" w:cs="Times New Roman"/>
          <w:b/>
          <w:bCs/>
          <w:sz w:val="24"/>
          <w:szCs w:val="24"/>
        </w:rPr>
        <w:t>палијативног</w:t>
      </w:r>
      <w:r w:rsidR="00BC2634" w:rsidRPr="00DC4809">
        <w:rPr>
          <w:rFonts w:ascii="Times New Roman" w:hAnsi="Times New Roman" w:cs="Times New Roman"/>
          <w:b/>
          <w:bCs/>
          <w:sz w:val="24"/>
          <w:szCs w:val="24"/>
          <w:lang w:val="sr-Latn-CS"/>
        </w:rPr>
        <w:t xml:space="preserve"> </w:t>
      </w:r>
      <w:r w:rsidR="00BC2634" w:rsidRPr="00DC4809">
        <w:rPr>
          <w:rFonts w:ascii="Times New Roman" w:hAnsi="Times New Roman" w:cs="Times New Roman"/>
          <w:b/>
          <w:bCs/>
          <w:sz w:val="24"/>
          <w:szCs w:val="24"/>
        </w:rPr>
        <w:t>збрињавања</w:t>
      </w:r>
    </w:p>
    <w:p w:rsidR="00F63631" w:rsidRPr="00DC4809" w:rsidRDefault="00217082" w:rsidP="00217082">
      <w:pPr>
        <w:pStyle w:val="BodyText"/>
        <w:spacing w:after="0" w:line="240" w:lineRule="auto"/>
        <w:jc w:val="both"/>
        <w:rPr>
          <w:rFonts w:ascii="Times New Roman" w:hAnsi="Times New Roman" w:cs="Times New Roman"/>
          <w:sz w:val="24"/>
          <w:szCs w:val="24"/>
          <w:lang w:val="sr-Latn-CS"/>
        </w:rPr>
      </w:pPr>
      <w:r w:rsidRPr="00083E91">
        <w:rPr>
          <w:rFonts w:ascii="Times New Roman" w:hAnsi="Times New Roman" w:cs="Times New Roman"/>
          <w:sz w:val="24"/>
          <w:szCs w:val="24"/>
          <w:lang w:val="sr-Latn-CS"/>
        </w:rPr>
        <w:tab/>
      </w:r>
      <w:r w:rsidR="00F63631" w:rsidRPr="00DC4809">
        <w:rPr>
          <w:rFonts w:ascii="Times New Roman" w:hAnsi="Times New Roman" w:cs="Times New Roman"/>
          <w:sz w:val="24"/>
          <w:szCs w:val="24"/>
        </w:rPr>
        <w:t>Палијативно</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збрињавање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је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приступ</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који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побољшава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квалитет</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живота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пацијента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породице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суочавајући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проблемима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који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прате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болести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које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угрожавају</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живот</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кроз</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превенцију</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отклањање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патње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путем</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раног</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откривања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непогрешиве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процене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лечења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бола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других</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проблема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физичких</w:t>
      </w:r>
      <w:r w:rsidR="00F63631" w:rsidRPr="00DC4809">
        <w:rPr>
          <w:rFonts w:ascii="Times New Roman" w:hAnsi="Times New Roman" w:cs="Times New Roman"/>
          <w:sz w:val="24"/>
          <w:szCs w:val="24"/>
          <w:lang w:val="sr-Latn-CS"/>
        </w:rPr>
        <w:t xml:space="preserve">, </w:t>
      </w:r>
      <w:r w:rsidR="006F6EB3" w:rsidRPr="00DC4809">
        <w:rPr>
          <w:rFonts w:ascii="Times New Roman" w:hAnsi="Times New Roman" w:cs="Times New Roman"/>
          <w:sz w:val="24"/>
          <w:szCs w:val="24"/>
        </w:rPr>
        <w:t>психосоцијалних</w:t>
      </w:r>
      <w:r w:rsidR="006F6EB3" w:rsidRPr="00DC4809">
        <w:rPr>
          <w:rFonts w:ascii="Times New Roman" w:hAnsi="Times New Roman" w:cs="Times New Roman"/>
          <w:sz w:val="24"/>
          <w:szCs w:val="24"/>
          <w:lang w:val="sr-Latn-CS"/>
        </w:rPr>
        <w:t xml:space="preserve"> </w:t>
      </w:r>
      <w:r w:rsidR="006F6EB3" w:rsidRPr="00DC4809">
        <w:rPr>
          <w:rFonts w:ascii="Times New Roman" w:hAnsi="Times New Roman" w:cs="Times New Roman"/>
          <w:sz w:val="24"/>
          <w:szCs w:val="24"/>
        </w:rPr>
        <w:t>и</w:t>
      </w:r>
      <w:r w:rsidR="006F6EB3" w:rsidRPr="00DC4809">
        <w:rPr>
          <w:rFonts w:ascii="Times New Roman" w:hAnsi="Times New Roman" w:cs="Times New Roman"/>
          <w:sz w:val="24"/>
          <w:szCs w:val="24"/>
          <w:lang w:val="sr-Latn-CS"/>
        </w:rPr>
        <w:t xml:space="preserve"> </w:t>
      </w:r>
      <w:r w:rsidR="006F6EB3" w:rsidRPr="00DC4809">
        <w:rPr>
          <w:rFonts w:ascii="Times New Roman" w:hAnsi="Times New Roman" w:cs="Times New Roman"/>
          <w:sz w:val="24"/>
          <w:szCs w:val="24"/>
        </w:rPr>
        <w:t>духовник</w:t>
      </w:r>
      <w:r w:rsidR="006F6EB3" w:rsidRPr="00DC4809">
        <w:rPr>
          <w:rFonts w:ascii="Times New Roman" w:hAnsi="Times New Roman" w:cs="Times New Roman"/>
          <w:sz w:val="24"/>
          <w:szCs w:val="24"/>
          <w:lang w:val="sr-Latn-CS"/>
        </w:rPr>
        <w:t>²</w:t>
      </w:r>
      <w:r w:rsidR="00F63631" w:rsidRPr="00DC4809">
        <w:rPr>
          <w:rFonts w:ascii="Times New Roman" w:hAnsi="Times New Roman" w:cs="Times New Roman"/>
          <w:sz w:val="24"/>
          <w:szCs w:val="24"/>
          <w:lang w:val="sr-Latn-CS"/>
        </w:rPr>
        <w:t xml:space="preserve">. </w:t>
      </w:r>
      <w:proofErr w:type="gramStart"/>
      <w:r w:rsidR="00F63631" w:rsidRPr="00DC4809">
        <w:rPr>
          <w:rFonts w:ascii="Times New Roman" w:hAnsi="Times New Roman" w:cs="Times New Roman"/>
          <w:sz w:val="24"/>
          <w:szCs w:val="24"/>
        </w:rPr>
        <w:t>Израз</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болест</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која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угрожава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живот</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односи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на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пацијенте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са</w:t>
      </w:r>
      <w:r w:rsidR="00F63631" w:rsidRPr="00DC4809">
        <w:rPr>
          <w:rFonts w:ascii="Times New Roman" w:hAnsi="Times New Roman" w:cs="Times New Roman"/>
          <w:sz w:val="24"/>
          <w:szCs w:val="24"/>
          <w:lang w:val="sr-Latn-CS"/>
        </w:rPr>
        <w:t xml:space="preserve"> </w:t>
      </w:r>
      <w:r w:rsidR="00F63631" w:rsidRPr="00217082">
        <w:rPr>
          <w:rFonts w:ascii="Times New Roman" w:hAnsi="Times New Roman" w:cs="Times New Roman"/>
          <w:bCs/>
          <w:sz w:val="24"/>
          <w:szCs w:val="24"/>
        </w:rPr>
        <w:t>активном</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прогресивном</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узнапредовалом</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болешћу</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за</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које</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је</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прогноза</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ограничена</w:t>
      </w:r>
      <w:r w:rsidR="00F63631" w:rsidRPr="00217082">
        <w:rPr>
          <w:rFonts w:ascii="Times New Roman" w:hAnsi="Times New Roman" w:cs="Times New Roman"/>
          <w:sz w:val="24"/>
          <w:szCs w:val="24"/>
          <w:lang w:val="sr-Latn-CS"/>
        </w:rPr>
        <w:t>.</w:t>
      </w:r>
      <w:proofErr w:type="gramEnd"/>
      <w:r w:rsidR="00F63631" w:rsidRPr="00DC4809">
        <w:rPr>
          <w:rFonts w:ascii="Times New Roman" w:hAnsi="Times New Roman" w:cs="Times New Roman"/>
          <w:sz w:val="24"/>
          <w:szCs w:val="24"/>
          <w:lang w:val="sr-Latn-CS"/>
        </w:rPr>
        <w:t xml:space="preserve"> </w:t>
      </w:r>
      <w:proofErr w:type="gramStart"/>
      <w:r w:rsidR="00F63631" w:rsidRPr="00DC4809">
        <w:rPr>
          <w:rFonts w:ascii="Times New Roman" w:hAnsi="Times New Roman" w:cs="Times New Roman"/>
          <w:sz w:val="24"/>
          <w:szCs w:val="24"/>
        </w:rPr>
        <w:t>Ове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болести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обухватају</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атеросклеротичне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промене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које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доводе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до</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повећања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броја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оболелих</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од</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кардиоваскуларених</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обољења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малигних</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обољења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хроничних</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опструктивних</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болести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плућа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обољења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коштано</w:t>
      </w:r>
      <w:r w:rsidR="00F63631" w:rsidRPr="00DC4809">
        <w:rPr>
          <w:rFonts w:ascii="Times New Roman" w:hAnsi="Times New Roman" w:cs="Times New Roman"/>
          <w:sz w:val="24"/>
          <w:szCs w:val="24"/>
          <w:lang w:val="sr-Latn-CS"/>
        </w:rPr>
        <w:t>-</w:t>
      </w:r>
      <w:r w:rsidR="00F63631" w:rsidRPr="00DC4809">
        <w:rPr>
          <w:rFonts w:ascii="Times New Roman" w:hAnsi="Times New Roman" w:cs="Times New Roman"/>
          <w:sz w:val="24"/>
          <w:szCs w:val="24"/>
        </w:rPr>
        <w:t>мишићног</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система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остеопорозе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као</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главног</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узрока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инвалидности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старих</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неуролошких</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поремећаја</w:t>
      </w:r>
      <w:r w:rsidR="00F63631" w:rsidRPr="00DC4809">
        <w:rPr>
          <w:rFonts w:ascii="Times New Roman" w:hAnsi="Times New Roman" w:cs="Times New Roman"/>
          <w:sz w:val="24"/>
          <w:szCs w:val="24"/>
          <w:lang w:val="sr-Latn-CS"/>
        </w:rPr>
        <w:t>).</w:t>
      </w:r>
      <w:proofErr w:type="gramEnd"/>
    </w:p>
    <w:p w:rsidR="00F63631" w:rsidRPr="00DC4809" w:rsidRDefault="00217082" w:rsidP="00217082">
      <w:pPr>
        <w:pStyle w:val="BodyText"/>
        <w:spacing w:after="0" w:line="240" w:lineRule="auto"/>
        <w:jc w:val="both"/>
        <w:rPr>
          <w:rFonts w:ascii="Times New Roman" w:hAnsi="Times New Roman" w:cs="Times New Roman"/>
          <w:sz w:val="24"/>
          <w:szCs w:val="24"/>
          <w:lang w:val="sr-Latn-CS"/>
        </w:rPr>
      </w:pPr>
      <w:r w:rsidRPr="00083E91">
        <w:rPr>
          <w:rFonts w:ascii="Times New Roman" w:hAnsi="Times New Roman" w:cs="Times New Roman"/>
          <w:sz w:val="24"/>
          <w:szCs w:val="24"/>
          <w:lang w:val="sr-Latn-CS"/>
        </w:rPr>
        <w:tab/>
      </w:r>
      <w:proofErr w:type="gramStart"/>
      <w:r w:rsidR="00F63631" w:rsidRPr="00DC4809">
        <w:rPr>
          <w:rFonts w:ascii="Times New Roman" w:hAnsi="Times New Roman" w:cs="Times New Roman"/>
          <w:sz w:val="24"/>
          <w:szCs w:val="24"/>
        </w:rPr>
        <w:t>У</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ширем</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смислу</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палијативно</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збрињавање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представља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вид</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здравствене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услуге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која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у</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оквирима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система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социјалне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сигурности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представља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бригу</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пацијенту</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његовој</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породици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кроз</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пружање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психосоцијалне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подршке</w:t>
      </w:r>
      <w:r w:rsidR="00F63631" w:rsidRPr="00DC4809">
        <w:rPr>
          <w:rFonts w:ascii="Times New Roman" w:hAnsi="Times New Roman" w:cs="Times New Roman"/>
          <w:sz w:val="24"/>
          <w:szCs w:val="24"/>
          <w:lang w:val="sr-Latn-CS"/>
        </w:rPr>
        <w:t xml:space="preserve">, </w:t>
      </w:r>
      <w:r w:rsidR="00F63631" w:rsidRPr="00217082">
        <w:rPr>
          <w:rFonts w:ascii="Times New Roman" w:hAnsi="Times New Roman" w:cs="Times New Roman"/>
          <w:bCs/>
          <w:sz w:val="24"/>
          <w:szCs w:val="24"/>
        </w:rPr>
        <w:t>а</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односи</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се</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на</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период</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од</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постављање</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дијагнозе</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пацијенту</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па</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до</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периода</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жалости</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услед</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губитка</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члана</w:t>
      </w:r>
      <w:r w:rsidR="00F63631" w:rsidRPr="00217082">
        <w:rPr>
          <w:rFonts w:ascii="Times New Roman" w:hAnsi="Times New Roman" w:cs="Times New Roman"/>
          <w:bCs/>
          <w:sz w:val="24"/>
          <w:szCs w:val="24"/>
          <w:lang w:val="sr-Latn-CS"/>
        </w:rPr>
        <w:t xml:space="preserve"> </w:t>
      </w:r>
      <w:r w:rsidR="00F63631" w:rsidRPr="00217082">
        <w:rPr>
          <w:rFonts w:ascii="Times New Roman" w:hAnsi="Times New Roman" w:cs="Times New Roman"/>
          <w:bCs/>
          <w:sz w:val="24"/>
          <w:szCs w:val="24"/>
        </w:rPr>
        <w:t>породице</w:t>
      </w:r>
      <w:r w:rsidR="00F63631" w:rsidRPr="00217082">
        <w:rPr>
          <w:rFonts w:ascii="Times New Roman" w:hAnsi="Times New Roman" w:cs="Times New Roman"/>
          <w:bCs/>
          <w:sz w:val="24"/>
          <w:szCs w:val="24"/>
          <w:lang w:val="sr-Latn-CS"/>
        </w:rPr>
        <w:t>.</w:t>
      </w:r>
      <w:proofErr w:type="gramEnd"/>
      <w:r w:rsidR="00F63631" w:rsidRPr="00DC4809">
        <w:rPr>
          <w:rFonts w:ascii="Times New Roman" w:hAnsi="Times New Roman" w:cs="Times New Roman"/>
          <w:sz w:val="24"/>
          <w:szCs w:val="24"/>
          <w:lang w:val="sr-Latn-CS"/>
        </w:rPr>
        <w:t xml:space="preserve"> </w:t>
      </w:r>
      <w:proofErr w:type="gramStart"/>
      <w:r w:rsidR="00F63631" w:rsidRPr="00DC4809">
        <w:rPr>
          <w:rFonts w:ascii="Times New Roman" w:hAnsi="Times New Roman" w:cs="Times New Roman"/>
          <w:sz w:val="24"/>
          <w:szCs w:val="24"/>
        </w:rPr>
        <w:t>Ова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услуга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полази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од</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претпоставке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усаглашеног</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залагања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високо</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обученог</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адекватно</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формираног</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мултидисциплинарног</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професионалног</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тима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који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чине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здравствени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радници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лекар</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медицинска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сестра</w:t>
      </w:r>
      <w:r w:rsidR="00F63631" w:rsidRPr="00DC4809">
        <w:rPr>
          <w:rFonts w:ascii="Times New Roman" w:hAnsi="Times New Roman" w:cs="Times New Roman"/>
          <w:sz w:val="24"/>
          <w:szCs w:val="24"/>
          <w:lang w:val="sr-Latn-CS"/>
        </w:rPr>
        <w:t>/</w:t>
      </w:r>
      <w:r w:rsidR="00F63631" w:rsidRPr="00DC4809">
        <w:rPr>
          <w:rFonts w:ascii="Times New Roman" w:hAnsi="Times New Roman" w:cs="Times New Roman"/>
          <w:sz w:val="24"/>
          <w:szCs w:val="24"/>
        </w:rPr>
        <w:t>техничар</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социјални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радник</w:t>
      </w:r>
      <w:r w:rsidR="006F6EB3" w:rsidRPr="00DC4809">
        <w:rPr>
          <w:rFonts w:ascii="Times New Roman" w:hAnsi="Times New Roman" w:cs="Times New Roman"/>
          <w:sz w:val="24"/>
          <w:szCs w:val="24"/>
          <w:lang w:val="sr-Latn-CS"/>
        </w:rPr>
        <w:t xml:space="preserve">, </w:t>
      </w:r>
      <w:r w:rsidR="006F6EB3" w:rsidRPr="00DC4809">
        <w:rPr>
          <w:rFonts w:ascii="Times New Roman" w:hAnsi="Times New Roman" w:cs="Times New Roman"/>
          <w:sz w:val="24"/>
          <w:szCs w:val="24"/>
        </w:rPr>
        <w:t>психолог</w:t>
      </w:r>
      <w:r w:rsidR="006F6EB3" w:rsidRPr="00DC4809">
        <w:rPr>
          <w:rFonts w:ascii="Times New Roman" w:hAnsi="Times New Roman" w:cs="Times New Roman"/>
          <w:sz w:val="24"/>
          <w:szCs w:val="24"/>
          <w:lang w:val="sr-Latn-CS"/>
        </w:rPr>
        <w:t xml:space="preserve">, </w:t>
      </w:r>
      <w:r w:rsidR="006F6EB3" w:rsidRPr="00DC4809">
        <w:rPr>
          <w:rFonts w:ascii="Times New Roman" w:hAnsi="Times New Roman" w:cs="Times New Roman"/>
          <w:sz w:val="24"/>
          <w:szCs w:val="24"/>
        </w:rPr>
        <w:t>духовних</w:t>
      </w:r>
      <w:r w:rsidR="006F6EB3" w:rsidRPr="00DC4809">
        <w:rPr>
          <w:rFonts w:ascii="Times New Roman" w:hAnsi="Times New Roman" w:cs="Times New Roman"/>
          <w:sz w:val="24"/>
          <w:szCs w:val="24"/>
          <w:lang w:val="sr-Latn-CS"/>
        </w:rPr>
        <w:t xml:space="preserve"> </w:t>
      </w:r>
      <w:r w:rsidR="006F6EB3" w:rsidRPr="00DC4809">
        <w:rPr>
          <w:rFonts w:ascii="Times New Roman" w:hAnsi="Times New Roman" w:cs="Times New Roman"/>
          <w:sz w:val="24"/>
          <w:szCs w:val="24"/>
        </w:rPr>
        <w:t>и</w:t>
      </w:r>
      <w:r w:rsidR="006F6EB3" w:rsidRPr="00DC4809">
        <w:rPr>
          <w:rFonts w:ascii="Times New Roman" w:hAnsi="Times New Roman" w:cs="Times New Roman"/>
          <w:sz w:val="24"/>
          <w:szCs w:val="24"/>
          <w:lang w:val="sr-Latn-CS"/>
        </w:rPr>
        <w:t xml:space="preserve"> </w:t>
      </w:r>
      <w:r w:rsidR="006F6EB3" w:rsidRPr="00DC4809">
        <w:rPr>
          <w:rFonts w:ascii="Times New Roman" w:hAnsi="Times New Roman" w:cs="Times New Roman"/>
          <w:sz w:val="24"/>
          <w:szCs w:val="24"/>
        </w:rPr>
        <w:t>волонтер</w:t>
      </w:r>
      <w:r w:rsidR="006F6EB3" w:rsidRPr="00DC4809">
        <w:rPr>
          <w:rFonts w:ascii="Times New Roman" w:hAnsi="Times New Roman" w:cs="Times New Roman"/>
          <w:sz w:val="24"/>
          <w:szCs w:val="24"/>
          <w:lang w:val="sr-Latn-CS"/>
        </w:rPr>
        <w:t>².</w:t>
      </w:r>
      <w:proofErr w:type="gramEnd"/>
      <w:r w:rsidR="006F6EB3"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lang w:val="sr-Latn-CS"/>
        </w:rPr>
        <w:t xml:space="preserve"> </w:t>
      </w:r>
      <w:proofErr w:type="gramStart"/>
      <w:r w:rsidR="00F63631" w:rsidRPr="00DC4809">
        <w:rPr>
          <w:rFonts w:ascii="Times New Roman" w:hAnsi="Times New Roman" w:cs="Times New Roman"/>
          <w:sz w:val="24"/>
          <w:szCs w:val="24"/>
        </w:rPr>
        <w:t>Основни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циљ</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палијативног</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збрињавања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јесте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спречавање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ублажавање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патњи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као</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постизање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побољшање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очување</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квалитета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живота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људи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који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су</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суочени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са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озбиљним</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неизлечивим</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болестима</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и</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њихових</w:t>
      </w:r>
      <w:r w:rsidR="00F63631" w:rsidRPr="00DC4809">
        <w:rPr>
          <w:rFonts w:ascii="Times New Roman" w:hAnsi="Times New Roman" w:cs="Times New Roman"/>
          <w:sz w:val="24"/>
          <w:szCs w:val="24"/>
          <w:lang w:val="sr-Latn-CS"/>
        </w:rPr>
        <w:t xml:space="preserve"> </w:t>
      </w:r>
      <w:r w:rsidR="00F63631" w:rsidRPr="00DC4809">
        <w:rPr>
          <w:rFonts w:ascii="Times New Roman" w:hAnsi="Times New Roman" w:cs="Times New Roman"/>
          <w:sz w:val="24"/>
          <w:szCs w:val="24"/>
        </w:rPr>
        <w:t>породица</w:t>
      </w:r>
      <w:r w:rsidR="00F63631" w:rsidRPr="00DC4809">
        <w:rPr>
          <w:rFonts w:ascii="Times New Roman" w:hAnsi="Times New Roman" w:cs="Times New Roman"/>
          <w:sz w:val="24"/>
          <w:szCs w:val="24"/>
          <w:lang w:val="sr-Latn-CS"/>
        </w:rPr>
        <w:t>.</w:t>
      </w:r>
      <w:proofErr w:type="gramEnd"/>
    </w:p>
    <w:p w:rsidR="00C13929" w:rsidRPr="00DC4809" w:rsidRDefault="00217082" w:rsidP="00217082">
      <w:pPr>
        <w:pStyle w:val="BodyText"/>
        <w:spacing w:after="0" w:line="240" w:lineRule="auto"/>
        <w:jc w:val="both"/>
        <w:rPr>
          <w:rFonts w:ascii="Times New Roman" w:hAnsi="Times New Roman" w:cs="Times New Roman"/>
          <w:sz w:val="24"/>
          <w:szCs w:val="24"/>
          <w:lang w:val="sr-Latn-CS"/>
        </w:rPr>
      </w:pPr>
      <w:r w:rsidRPr="00083E91">
        <w:rPr>
          <w:rFonts w:ascii="Times New Roman" w:hAnsi="Times New Roman" w:cs="Times New Roman"/>
          <w:sz w:val="24"/>
          <w:szCs w:val="24"/>
          <w:lang w:val="sr-Latn-CS"/>
        </w:rPr>
        <w:tab/>
      </w:r>
      <w:proofErr w:type="gramStart"/>
      <w:r w:rsidR="00C13929" w:rsidRPr="00DC4809">
        <w:rPr>
          <w:rFonts w:ascii="Times New Roman" w:hAnsi="Times New Roman" w:cs="Times New Roman"/>
          <w:sz w:val="24"/>
          <w:szCs w:val="24"/>
        </w:rPr>
        <w:t>Испреплетаност</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изазова</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са</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којима</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се</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појединац</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у</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стању</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потреба</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суочава</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потреба</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за</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лекарском</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негом</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и</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укљученост</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социјалне</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службе</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захтева</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њихову</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присутност</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упућеност</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различитих</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стручних</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служби</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једне</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на</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друге</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и</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стандардизацију</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у</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погледу</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деловања</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у</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зависности</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од</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индивидуалних</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потреба</w:t>
      </w:r>
      <w:r w:rsidR="00C13929" w:rsidRPr="00DC4809">
        <w:rPr>
          <w:rFonts w:ascii="Times New Roman" w:hAnsi="Times New Roman" w:cs="Times New Roman"/>
          <w:sz w:val="24"/>
          <w:szCs w:val="24"/>
          <w:lang w:val="sr-Latn-CS"/>
        </w:rPr>
        <w:t xml:space="preserve"> </w:t>
      </w:r>
      <w:r w:rsidR="00C13929" w:rsidRPr="00DC4809">
        <w:rPr>
          <w:rFonts w:ascii="Times New Roman" w:hAnsi="Times New Roman" w:cs="Times New Roman"/>
          <w:sz w:val="24"/>
          <w:szCs w:val="24"/>
        </w:rPr>
        <w:t>корисника</w:t>
      </w:r>
      <w:r w:rsidR="00C13929" w:rsidRPr="00DC4809">
        <w:rPr>
          <w:rFonts w:ascii="Times New Roman" w:hAnsi="Times New Roman" w:cs="Times New Roman"/>
          <w:sz w:val="24"/>
          <w:szCs w:val="24"/>
          <w:lang w:val="sr-Latn-CS"/>
        </w:rPr>
        <w:t>.</w:t>
      </w:r>
      <w:proofErr w:type="gramEnd"/>
      <w:r w:rsidR="00C13929" w:rsidRPr="00DC4809">
        <w:rPr>
          <w:rFonts w:ascii="Times New Roman" w:hAnsi="Times New Roman" w:cs="Times New Roman"/>
          <w:sz w:val="24"/>
          <w:szCs w:val="24"/>
          <w:lang w:val="sr-Latn-CS"/>
        </w:rPr>
        <w:t xml:space="preserve"> </w:t>
      </w:r>
    </w:p>
    <w:p w:rsidR="006F6EB3" w:rsidRPr="00DC4809" w:rsidRDefault="006F6EB3" w:rsidP="00217082">
      <w:pPr>
        <w:pStyle w:val="BodyText"/>
        <w:spacing w:after="0" w:line="240" w:lineRule="auto"/>
        <w:jc w:val="both"/>
        <w:rPr>
          <w:rFonts w:ascii="Times New Roman" w:hAnsi="Times New Roman" w:cs="Times New Roman"/>
          <w:sz w:val="24"/>
          <w:szCs w:val="24"/>
          <w:lang w:val="sr-Latn-CS"/>
        </w:rPr>
      </w:pPr>
    </w:p>
    <w:p w:rsidR="006F6EB3" w:rsidRPr="00DC4809" w:rsidRDefault="006F6EB3" w:rsidP="00217082">
      <w:pPr>
        <w:rPr>
          <w:rFonts w:ascii="Times New Roman" w:eastAsia="SimSun" w:hAnsi="Times New Roman"/>
          <w:b/>
          <w:bCs/>
          <w:noProof w:val="0"/>
          <w:sz w:val="24"/>
          <w:szCs w:val="24"/>
          <w:lang w:eastAsia="ar-SA"/>
        </w:rPr>
      </w:pPr>
    </w:p>
    <w:p w:rsidR="006F6EB3" w:rsidRPr="00DC4809" w:rsidRDefault="006F6EB3" w:rsidP="00217082">
      <w:pPr>
        <w:rPr>
          <w:rFonts w:ascii="Times New Roman" w:eastAsia="SimSun" w:hAnsi="Times New Roman"/>
          <w:b/>
          <w:bCs/>
          <w:noProof w:val="0"/>
          <w:sz w:val="24"/>
          <w:szCs w:val="24"/>
          <w:lang w:eastAsia="ar-SA"/>
        </w:rPr>
      </w:pPr>
    </w:p>
    <w:p w:rsidR="00F63631" w:rsidRPr="00DC4809" w:rsidRDefault="00217082" w:rsidP="00217082">
      <w:pPr>
        <w:rPr>
          <w:rFonts w:ascii="Times New Roman" w:eastAsia="SimSun" w:hAnsi="Times New Roman"/>
          <w:b/>
          <w:bCs/>
          <w:noProof w:val="0"/>
          <w:sz w:val="24"/>
          <w:szCs w:val="24"/>
          <w:lang w:eastAsia="ar-SA"/>
        </w:rPr>
      </w:pPr>
      <w:r>
        <w:rPr>
          <w:rFonts w:ascii="Times New Roman" w:eastAsia="SimSun" w:hAnsi="Times New Roman"/>
          <w:b/>
          <w:bCs/>
          <w:noProof w:val="0"/>
          <w:sz w:val="24"/>
          <w:szCs w:val="24"/>
          <w:lang w:eastAsia="ar-SA"/>
        </w:rPr>
        <w:tab/>
      </w:r>
      <w:r w:rsidR="006339C3" w:rsidRPr="00DC4809">
        <w:rPr>
          <w:rFonts w:ascii="Times New Roman" w:eastAsia="SimSun" w:hAnsi="Times New Roman"/>
          <w:b/>
          <w:bCs/>
          <w:noProof w:val="0"/>
          <w:sz w:val="24"/>
          <w:szCs w:val="24"/>
          <w:lang w:eastAsia="ar-SA"/>
        </w:rPr>
        <w:t>Опис тренутне ситуације</w:t>
      </w:r>
    </w:p>
    <w:p w:rsidR="00F50DA7" w:rsidRPr="00DC4809" w:rsidRDefault="00217082" w:rsidP="00217082">
      <w:pPr>
        <w:rPr>
          <w:rFonts w:ascii="Times New Roman" w:hAnsi="Times New Roman"/>
          <w:noProof w:val="0"/>
          <w:sz w:val="24"/>
          <w:szCs w:val="24"/>
          <w:lang w:eastAsia="en-GB"/>
        </w:rPr>
      </w:pPr>
      <w:r>
        <w:rPr>
          <w:rFonts w:ascii="Times New Roman" w:eastAsia="SimSun" w:hAnsi="Times New Roman"/>
          <w:noProof w:val="0"/>
          <w:sz w:val="24"/>
          <w:szCs w:val="24"/>
          <w:lang w:eastAsia="ar-SA"/>
        </w:rPr>
        <w:tab/>
      </w:r>
      <w:r w:rsidR="00F50DA7" w:rsidRPr="00DC4809">
        <w:rPr>
          <w:rFonts w:ascii="Times New Roman" w:eastAsia="SimSun" w:hAnsi="Times New Roman"/>
          <w:noProof w:val="0"/>
          <w:sz w:val="24"/>
          <w:szCs w:val="24"/>
          <w:lang w:eastAsia="ar-SA"/>
        </w:rPr>
        <w:t>Палијативно збрињавање је организовано у истуреном одељењу Опште болнице Ужице у Пожеги</w:t>
      </w:r>
      <w:r w:rsidR="00F50DA7" w:rsidRPr="00DC4809">
        <w:rPr>
          <w:rFonts w:ascii="Times New Roman" w:eastAsia="SimSun" w:hAnsi="Times New Roman"/>
          <w:noProof w:val="0"/>
          <w:sz w:val="24"/>
          <w:szCs w:val="24"/>
          <w:lang w:eastAsia="ar-SA"/>
        </w:rPr>
        <w:footnoteReference w:id="2"/>
      </w:r>
      <w:r w:rsidR="00F50DA7" w:rsidRPr="00DC4809">
        <w:rPr>
          <w:rFonts w:ascii="Times New Roman" w:eastAsia="SimSun" w:hAnsi="Times New Roman"/>
          <w:noProof w:val="0"/>
          <w:sz w:val="24"/>
          <w:szCs w:val="24"/>
          <w:lang w:eastAsia="ar-SA"/>
        </w:rPr>
        <w:t xml:space="preserve">. Капацитети су предвиђени за 12 особа, зграда је физички одвојена од </w:t>
      </w:r>
      <w:r w:rsidR="00F50DA7" w:rsidRPr="00DC4809">
        <w:rPr>
          <w:rFonts w:ascii="Times New Roman" w:eastAsia="SimSun" w:hAnsi="Times New Roman"/>
          <w:noProof w:val="0"/>
          <w:sz w:val="24"/>
          <w:szCs w:val="24"/>
          <w:lang w:eastAsia="ar-SA"/>
        </w:rPr>
        <w:lastRenderedPageBreak/>
        <w:t xml:space="preserve">Грудног и Интерног одељења. У граду Ужицу постоји Служба за кућно лечење и негу при Дому здравља Ужице, на терен излази екипа лекар и техничар. Ординира се терапија бола, симптоматска терапија, пласирају се и мењају уринарни катетери. Од када је почела вакцинација против Ковида, екипе излазе на терен и вакцинишу кориснике. Служба кућног </w:t>
      </w:r>
      <w:r w:rsidR="00F50DA7" w:rsidRPr="00DC4809">
        <w:rPr>
          <w:rFonts w:ascii="Times New Roman" w:hAnsi="Times New Roman"/>
          <w:sz w:val="24"/>
          <w:szCs w:val="24"/>
        </w:rPr>
        <w:t xml:space="preserve">лечења је конципирана тако да покрива и пацијенте из руралних подручја. Пацијенти који су оболели од канцера лече се у Служби онкологије у Ужицу, ка овој Служби гравитирају пацијенти </w:t>
      </w:r>
      <w:r w:rsidR="00F50DA7" w:rsidRPr="00DC4809">
        <w:rPr>
          <w:rFonts w:ascii="Times New Roman" w:hAnsi="Times New Roman"/>
          <w:b/>
          <w:bCs/>
          <w:sz w:val="24"/>
          <w:szCs w:val="24"/>
        </w:rPr>
        <w:t>из свих десет општина</w:t>
      </w:r>
      <w:r w:rsidR="00F50DA7" w:rsidRPr="00DC4809">
        <w:rPr>
          <w:rFonts w:ascii="Times New Roman" w:hAnsi="Times New Roman"/>
          <w:sz w:val="24"/>
          <w:szCs w:val="24"/>
        </w:rPr>
        <w:t xml:space="preserve"> Златиборског округа. Служба се састоји из Дневне  болнице и Одељења медикалне онкологије. За терапију са “Ц” листе пацијенти се упућују у Крагујевац и Београд(зависно од врсте терапије).</w:t>
      </w:r>
      <w:r w:rsidR="00F50DA7" w:rsidRPr="00DC4809">
        <w:rPr>
          <w:rFonts w:ascii="Times New Roman" w:hAnsi="Times New Roman"/>
          <w:sz w:val="24"/>
          <w:szCs w:val="24"/>
          <w:lang w:eastAsia="en-GB"/>
        </w:rPr>
        <w:t xml:space="preserve"> </w:t>
      </w:r>
    </w:p>
    <w:p w:rsidR="000D7E60" w:rsidRPr="00DC4809" w:rsidRDefault="00217082" w:rsidP="00217082">
      <w:pPr>
        <w:rPr>
          <w:rFonts w:ascii="Times New Roman" w:eastAsia="SimSun" w:hAnsi="Times New Roman"/>
          <w:noProof w:val="0"/>
          <w:sz w:val="24"/>
          <w:szCs w:val="24"/>
          <w:lang w:eastAsia="ar-SA"/>
        </w:rPr>
      </w:pPr>
      <w:r>
        <w:rPr>
          <w:rFonts w:ascii="Times New Roman" w:eastAsia="SimSun" w:hAnsi="Times New Roman"/>
          <w:noProof w:val="0"/>
          <w:sz w:val="24"/>
          <w:szCs w:val="24"/>
          <w:lang w:eastAsia="ar-SA"/>
        </w:rPr>
        <w:tab/>
      </w:r>
      <w:r w:rsidR="000D7E60" w:rsidRPr="00DC4809">
        <w:rPr>
          <w:rFonts w:ascii="Times New Roman" w:eastAsia="SimSun" w:hAnsi="Times New Roman"/>
          <w:noProof w:val="0"/>
          <w:sz w:val="24"/>
          <w:szCs w:val="24"/>
          <w:lang w:eastAsia="ar-SA"/>
        </w:rPr>
        <w:t>Социјална заштита се обезбеђује кроз партнерску мрежу јавног и сектора грађанског друштва која пружа низ институционалних и ванинституционалних услуга грађанима у руралном и урбаном подручју града. Кључне институције које делују у овој области су: Центар за социјални рад, Домско одељење Центра за социјални рад – Дом за старе на Забучју, Градски Центар за локалне услуге, Црвени крст и преко 10 организација грађанског друштва које су на директан или индиректан начин укључене у пружање услуга социјалне заштите. У претходном периоду град Ужице је значајно унапредио систем социјалне заштите развојем нових ванинституционалних услуга социјалне заштите: дневни боравак за децу и младе са сметњама у развоју, помоћ у кући за старије особе, помоћ у кући за децу и младе са сметњама у развоју и особе са инвалидитетом.</w:t>
      </w:r>
      <w:r w:rsidR="00854552" w:rsidRPr="00DC4809">
        <w:rPr>
          <w:rFonts w:ascii="Times New Roman" w:hAnsi="Times New Roman"/>
          <w:sz w:val="24"/>
          <w:szCs w:val="24"/>
        </w:rPr>
        <w:t xml:space="preserve"> </w:t>
      </w:r>
      <w:r w:rsidR="006F6EB3" w:rsidRPr="00DC4809">
        <w:rPr>
          <w:rFonts w:ascii="Times New Roman" w:hAnsi="Times New Roman"/>
          <w:sz w:val="24"/>
          <w:szCs w:val="24"/>
        </w:rPr>
        <w:t>У</w:t>
      </w:r>
      <w:r w:rsidR="00854552" w:rsidRPr="00DC4809">
        <w:rPr>
          <w:rFonts w:ascii="Times New Roman" w:hAnsi="Times New Roman"/>
          <w:sz w:val="24"/>
          <w:szCs w:val="24"/>
        </w:rPr>
        <w:t xml:space="preserve"> </w:t>
      </w:r>
      <w:r w:rsidR="00854552" w:rsidRPr="00DC4809">
        <w:rPr>
          <w:rFonts w:ascii="Times New Roman" w:eastAsia="SimSun" w:hAnsi="Times New Roman"/>
          <w:noProof w:val="0"/>
          <w:sz w:val="24"/>
          <w:szCs w:val="24"/>
          <w:lang w:eastAsia="ar-SA"/>
        </w:rPr>
        <w:t>Градском центру за пружање услуга социјалне заштите обављају се послови планирања и реализовања услуга социјалне заштите, којима се унапређује положај деце и младих из угрожених социјалних група, одраслих и старих који живе на територији града Ужица. Од самог оснивања Центар је преузео услуге„ Помоћ у кући за старије особе“ и „ Дневни боравак за децу, младе и одрасле“. Од септембра 2019. године Центар пружа и услугу „Лични пратилац детета“. Од 1.2.2020.год.</w:t>
      </w:r>
    </w:p>
    <w:p w:rsidR="008B6E9B" w:rsidRPr="00DC4809" w:rsidRDefault="000D7E60" w:rsidP="00217082">
      <w:pPr>
        <w:rPr>
          <w:rFonts w:ascii="Times New Roman" w:hAnsi="Times New Roman"/>
          <w:sz w:val="24"/>
          <w:szCs w:val="24"/>
          <w:lang w:val="sr-Cyrl-BA"/>
        </w:rPr>
      </w:pPr>
      <w:r w:rsidRPr="00DC4809">
        <w:rPr>
          <w:rFonts w:ascii="Times New Roman" w:hAnsi="Times New Roman"/>
          <w:sz w:val="24"/>
          <w:szCs w:val="24"/>
        </w:rPr>
        <w:t xml:space="preserve"> </w:t>
      </w:r>
      <w:r w:rsidR="00217082">
        <w:rPr>
          <w:rFonts w:ascii="Times New Roman" w:hAnsi="Times New Roman"/>
          <w:sz w:val="24"/>
          <w:szCs w:val="24"/>
        </w:rPr>
        <w:tab/>
      </w:r>
      <w:r w:rsidR="008B6E9B" w:rsidRPr="00DC4809">
        <w:rPr>
          <w:rFonts w:ascii="Times New Roman" w:hAnsi="Times New Roman"/>
          <w:sz w:val="24"/>
          <w:szCs w:val="24"/>
        </w:rPr>
        <w:t xml:space="preserve">Трендови старења становништва и повећање броја оболелих од малигних болести и других болести пацијената са неизлечивим дијагнозама као и изазови које доноси корона вирус захтевају да се услуга палијативног збрињавања унапреди. </w:t>
      </w:r>
      <w:r w:rsidR="008B6E9B" w:rsidRPr="00DC4809">
        <w:rPr>
          <w:rFonts w:ascii="Times New Roman" w:hAnsi="Times New Roman"/>
          <w:sz w:val="24"/>
          <w:szCs w:val="24"/>
          <w:lang w:val="sr-Cyrl-BA"/>
        </w:rPr>
        <w:t>Зато је неопходно да се донесу мере које омогућавају квалитет и приступачност лечења пацијенатима који имају дијагнозе неизлечивих болести њиховим породицама кроз унапређење услуга које пружајуздравствене и социјалне установе</w:t>
      </w:r>
    </w:p>
    <w:p w:rsidR="00A242ED" w:rsidRPr="00DC4809" w:rsidRDefault="00A242ED" w:rsidP="00217082">
      <w:pPr>
        <w:rPr>
          <w:rFonts w:ascii="Times New Roman" w:hAnsi="Times New Roman"/>
          <w:sz w:val="24"/>
          <w:szCs w:val="24"/>
          <w:lang w:val="sr-Cyrl-BA"/>
        </w:rPr>
      </w:pPr>
    </w:p>
    <w:p w:rsidR="006339C3" w:rsidRPr="00DC4809" w:rsidRDefault="00217082" w:rsidP="00217082">
      <w:pPr>
        <w:rPr>
          <w:rFonts w:ascii="Times New Roman" w:hAnsi="Times New Roman"/>
          <w:b/>
          <w:bCs/>
          <w:sz w:val="24"/>
          <w:szCs w:val="24"/>
        </w:rPr>
      </w:pPr>
      <w:r>
        <w:rPr>
          <w:rFonts w:ascii="Times New Roman" w:hAnsi="Times New Roman"/>
          <w:b/>
          <w:bCs/>
          <w:sz w:val="24"/>
          <w:szCs w:val="24"/>
        </w:rPr>
        <w:tab/>
      </w:r>
      <w:r w:rsidR="006339C3" w:rsidRPr="00DC4809">
        <w:rPr>
          <w:rFonts w:ascii="Times New Roman" w:hAnsi="Times New Roman"/>
          <w:b/>
          <w:bCs/>
          <w:sz w:val="24"/>
          <w:szCs w:val="24"/>
        </w:rPr>
        <w:t>Дефинисање проблема</w:t>
      </w:r>
    </w:p>
    <w:p w:rsidR="008B6E9B" w:rsidRPr="00217082" w:rsidRDefault="00217082" w:rsidP="00217082">
      <w:pPr>
        <w:rPr>
          <w:rFonts w:ascii="Times New Roman" w:hAnsi="Times New Roman"/>
          <w:bCs/>
          <w:sz w:val="24"/>
          <w:szCs w:val="24"/>
        </w:rPr>
      </w:pPr>
      <w:r>
        <w:rPr>
          <w:rFonts w:ascii="Times New Roman" w:hAnsi="Times New Roman"/>
          <w:sz w:val="24"/>
          <w:szCs w:val="24"/>
        </w:rPr>
        <w:tab/>
      </w:r>
      <w:r w:rsidR="00027224" w:rsidRPr="00DC4809">
        <w:rPr>
          <w:rFonts w:ascii="Times New Roman" w:hAnsi="Times New Roman"/>
          <w:sz w:val="24"/>
          <w:szCs w:val="24"/>
        </w:rPr>
        <w:t xml:space="preserve">Мере за унапређење су формулисане на основу идентификованих проблема </w:t>
      </w:r>
      <w:r w:rsidR="00BC2634" w:rsidRPr="00DC4809">
        <w:rPr>
          <w:rFonts w:ascii="Times New Roman" w:hAnsi="Times New Roman"/>
          <w:sz w:val="24"/>
          <w:szCs w:val="24"/>
        </w:rPr>
        <w:t xml:space="preserve"> који су приоритетни за решавање како би се унапредиле услуге палијативног збрињавања у општини Ужице.</w:t>
      </w:r>
      <w:r w:rsidR="00BC2634" w:rsidRPr="00217082">
        <w:rPr>
          <w:rFonts w:ascii="Times New Roman" w:hAnsi="Times New Roman"/>
          <w:bCs/>
          <w:sz w:val="24"/>
          <w:szCs w:val="24"/>
        </w:rPr>
        <w:t>Нера</w:t>
      </w:r>
      <w:r w:rsidR="008B6E9B" w:rsidRPr="00217082">
        <w:rPr>
          <w:rFonts w:ascii="Times New Roman" w:hAnsi="Times New Roman"/>
          <w:bCs/>
          <w:sz w:val="24"/>
          <w:szCs w:val="24"/>
        </w:rPr>
        <w:t>з</w:t>
      </w:r>
      <w:r w:rsidR="00BC2634" w:rsidRPr="00217082">
        <w:rPr>
          <w:rFonts w:ascii="Times New Roman" w:hAnsi="Times New Roman"/>
          <w:bCs/>
          <w:sz w:val="24"/>
          <w:szCs w:val="24"/>
        </w:rPr>
        <w:t>вијена инфраструкту</w:t>
      </w:r>
      <w:r w:rsidR="008B6E9B" w:rsidRPr="00217082">
        <w:rPr>
          <w:rFonts w:ascii="Times New Roman" w:hAnsi="Times New Roman"/>
          <w:bCs/>
          <w:sz w:val="24"/>
          <w:szCs w:val="24"/>
        </w:rPr>
        <w:t>рни капацитети</w:t>
      </w:r>
      <w:r w:rsidR="00BC2634" w:rsidRPr="00217082">
        <w:rPr>
          <w:rFonts w:ascii="Times New Roman" w:hAnsi="Times New Roman"/>
          <w:bCs/>
          <w:sz w:val="24"/>
          <w:szCs w:val="24"/>
        </w:rPr>
        <w:t xml:space="preserve"> </w:t>
      </w:r>
      <w:r w:rsidR="008B6E9B" w:rsidRPr="00217082">
        <w:rPr>
          <w:rFonts w:ascii="Times New Roman" w:hAnsi="Times New Roman"/>
          <w:bCs/>
          <w:sz w:val="24"/>
          <w:szCs w:val="24"/>
        </w:rPr>
        <w:t xml:space="preserve">здравствених установа у </w:t>
      </w:r>
      <w:r w:rsidR="009855C2" w:rsidRPr="00217082">
        <w:rPr>
          <w:rFonts w:ascii="Times New Roman" w:hAnsi="Times New Roman"/>
          <w:bCs/>
          <w:sz w:val="24"/>
          <w:szCs w:val="24"/>
        </w:rPr>
        <w:t xml:space="preserve">локалној самоуправи </w:t>
      </w:r>
      <w:r w:rsidR="008B6E9B" w:rsidRPr="00217082">
        <w:rPr>
          <w:rFonts w:ascii="Times New Roman" w:hAnsi="Times New Roman"/>
          <w:bCs/>
          <w:sz w:val="24"/>
          <w:szCs w:val="24"/>
        </w:rPr>
        <w:t>Ужиц</w:t>
      </w:r>
      <w:r w:rsidR="009855C2" w:rsidRPr="00217082">
        <w:rPr>
          <w:rFonts w:ascii="Times New Roman" w:hAnsi="Times New Roman"/>
          <w:bCs/>
          <w:sz w:val="24"/>
          <w:szCs w:val="24"/>
        </w:rPr>
        <w:t>е</w:t>
      </w:r>
      <w:r w:rsidR="008B6E9B" w:rsidRPr="00217082">
        <w:rPr>
          <w:rFonts w:ascii="Times New Roman" w:hAnsi="Times New Roman"/>
          <w:bCs/>
          <w:sz w:val="24"/>
          <w:szCs w:val="24"/>
        </w:rPr>
        <w:t>.</w:t>
      </w:r>
    </w:p>
    <w:p w:rsidR="00BC2634" w:rsidRPr="00DC4809" w:rsidRDefault="00217082" w:rsidP="00217082">
      <w:pPr>
        <w:rPr>
          <w:rFonts w:ascii="Times New Roman" w:hAnsi="Times New Roman"/>
          <w:sz w:val="24"/>
          <w:szCs w:val="24"/>
        </w:rPr>
      </w:pPr>
      <w:r>
        <w:rPr>
          <w:rFonts w:ascii="Times New Roman" w:hAnsi="Times New Roman"/>
          <w:sz w:val="24"/>
          <w:szCs w:val="24"/>
        </w:rPr>
        <w:tab/>
      </w:r>
      <w:r w:rsidR="00E86D69" w:rsidRPr="00DC4809">
        <w:rPr>
          <w:rFonts w:ascii="Times New Roman" w:hAnsi="Times New Roman"/>
          <w:sz w:val="24"/>
          <w:szCs w:val="24"/>
        </w:rPr>
        <w:t>Палијативно збрињавање је организовано у истуреном одељењу Опште болнице Ужице у Пожеги</w:t>
      </w:r>
      <w:r w:rsidR="00E86D69" w:rsidRPr="00DC4809">
        <w:rPr>
          <w:rFonts w:ascii="Times New Roman" w:hAnsi="Times New Roman"/>
          <w:sz w:val="24"/>
          <w:szCs w:val="24"/>
        </w:rPr>
        <w:footnoteReference w:id="3"/>
      </w:r>
      <w:r w:rsidR="00BC2634" w:rsidRPr="00DC4809">
        <w:rPr>
          <w:rFonts w:ascii="Times New Roman" w:hAnsi="Times New Roman"/>
          <w:sz w:val="24"/>
          <w:szCs w:val="24"/>
        </w:rPr>
        <w:t xml:space="preserve">. </w:t>
      </w:r>
      <w:r w:rsidR="00E86D69" w:rsidRPr="00DC4809">
        <w:rPr>
          <w:rFonts w:ascii="Times New Roman" w:hAnsi="Times New Roman"/>
          <w:sz w:val="24"/>
          <w:szCs w:val="24"/>
        </w:rPr>
        <w:t>Капацитети су предвиђени за 12 особа а потребе су веће.</w:t>
      </w:r>
      <w:r w:rsidR="00BC2634" w:rsidRPr="00DC4809">
        <w:rPr>
          <w:rFonts w:ascii="Times New Roman" w:hAnsi="Times New Roman"/>
          <w:sz w:val="24"/>
          <w:szCs w:val="24"/>
        </w:rPr>
        <w:t xml:space="preserve"> Пацијенти који су оболели од канцера лече се у Служби онкологије у Ужицу, ка овој Служби гравитирају пацијенти из свих десет општина Златиборског округа. Служба се састоји из Дневне  болнице и Одељења медикалне онкологије. Не постоји довоњан број кревета да прими све пацијенте који имају потребу за палијативним збрњавањем посебно са неуролошким и менталним оболњима.</w:t>
      </w:r>
    </w:p>
    <w:p w:rsidR="00BD4E8B" w:rsidRDefault="00217082" w:rsidP="00217082">
      <w:pPr>
        <w:rPr>
          <w:rFonts w:ascii="Times New Roman" w:hAnsi="Times New Roman"/>
          <w:sz w:val="24"/>
          <w:szCs w:val="24"/>
        </w:rPr>
      </w:pPr>
      <w:r>
        <w:rPr>
          <w:rFonts w:ascii="Times New Roman" w:hAnsi="Times New Roman"/>
          <w:sz w:val="24"/>
          <w:szCs w:val="24"/>
        </w:rPr>
        <w:lastRenderedPageBreak/>
        <w:tab/>
      </w:r>
      <w:r w:rsidR="008B6E9B" w:rsidRPr="00DC4809">
        <w:rPr>
          <w:rFonts w:ascii="Times New Roman" w:hAnsi="Times New Roman"/>
          <w:sz w:val="24"/>
          <w:szCs w:val="24"/>
        </w:rPr>
        <w:t xml:space="preserve">Једница за палијативно збрињавање у Пожеги </w:t>
      </w:r>
      <w:r w:rsidR="009855C2" w:rsidRPr="00DC4809">
        <w:rPr>
          <w:rFonts w:ascii="Times New Roman" w:hAnsi="Times New Roman"/>
          <w:sz w:val="24"/>
          <w:szCs w:val="24"/>
        </w:rPr>
        <w:t xml:space="preserve">при Општој болници Ужице </w:t>
      </w:r>
      <w:r w:rsidR="008B6E9B" w:rsidRPr="00DC4809">
        <w:rPr>
          <w:rFonts w:ascii="Times New Roman" w:hAnsi="Times New Roman"/>
          <w:sz w:val="24"/>
          <w:szCs w:val="24"/>
        </w:rPr>
        <w:t>нема довољно капацитета</w:t>
      </w:r>
      <w:r w:rsidR="009855C2" w:rsidRPr="00DC4809">
        <w:rPr>
          <w:rFonts w:ascii="Times New Roman" w:hAnsi="Times New Roman"/>
          <w:sz w:val="24"/>
          <w:szCs w:val="24"/>
        </w:rPr>
        <w:t xml:space="preserve">-кревета </w:t>
      </w:r>
      <w:r w:rsidR="008B6E9B" w:rsidRPr="00DC4809">
        <w:rPr>
          <w:rFonts w:ascii="Times New Roman" w:hAnsi="Times New Roman"/>
          <w:sz w:val="24"/>
          <w:szCs w:val="24"/>
        </w:rPr>
        <w:t>да прими све кориснике који су у терминалним фазама болести.</w:t>
      </w:r>
      <w:r w:rsidR="00A242ED" w:rsidRPr="00DC4809">
        <w:rPr>
          <w:rFonts w:ascii="Times New Roman" w:hAnsi="Times New Roman"/>
          <w:b/>
          <w:bCs/>
          <w:sz w:val="24"/>
          <w:szCs w:val="24"/>
        </w:rPr>
        <w:t xml:space="preserve"> </w:t>
      </w:r>
      <w:r w:rsidR="00A242ED" w:rsidRPr="00DC4809">
        <w:rPr>
          <w:rFonts w:ascii="Times New Roman" w:hAnsi="Times New Roman"/>
          <w:sz w:val="24"/>
          <w:szCs w:val="24"/>
        </w:rPr>
        <w:t>Емоционални и духовни аспект збрињавања пацијента су укључени спорадично.</w:t>
      </w:r>
      <w:r w:rsidR="00A242ED" w:rsidRPr="00DC4809">
        <w:rPr>
          <w:rFonts w:ascii="Times New Roman" w:hAnsi="Times New Roman"/>
          <w:b/>
          <w:bCs/>
          <w:sz w:val="24"/>
          <w:szCs w:val="24"/>
        </w:rPr>
        <w:t xml:space="preserve"> </w:t>
      </w:r>
      <w:r w:rsidR="00A242ED" w:rsidRPr="00DC4809">
        <w:rPr>
          <w:rFonts w:ascii="Times New Roman" w:hAnsi="Times New Roman"/>
          <w:sz w:val="24"/>
          <w:szCs w:val="24"/>
        </w:rPr>
        <w:t>Планом је предвиђено укључивање психолога, социјалног радника и духовника али још увек није организовано</w:t>
      </w:r>
      <w:r w:rsidR="005442A3" w:rsidRPr="00DC4809">
        <w:rPr>
          <w:rFonts w:ascii="Times New Roman" w:hAnsi="Times New Roman"/>
          <w:sz w:val="24"/>
          <w:szCs w:val="24"/>
        </w:rPr>
        <w:t>.</w:t>
      </w:r>
    </w:p>
    <w:p w:rsidR="00B52DBD" w:rsidRPr="00B52DBD" w:rsidRDefault="00B52DBD" w:rsidP="00217082">
      <w:pPr>
        <w:rPr>
          <w:rFonts w:ascii="Times New Roman" w:hAnsi="Times New Roman"/>
          <w:sz w:val="24"/>
          <w:szCs w:val="24"/>
        </w:rPr>
      </w:pPr>
    </w:p>
    <w:p w:rsidR="009855C2" w:rsidRPr="00B52DBD" w:rsidRDefault="00217082" w:rsidP="00217082">
      <w:pPr>
        <w:rPr>
          <w:rFonts w:ascii="Times New Roman" w:hAnsi="Times New Roman"/>
          <w:b/>
          <w:bCs/>
          <w:sz w:val="24"/>
          <w:szCs w:val="24"/>
        </w:rPr>
      </w:pPr>
      <w:r>
        <w:rPr>
          <w:rFonts w:ascii="Times New Roman" w:hAnsi="Times New Roman"/>
          <w:bCs/>
          <w:color w:val="000000"/>
          <w:sz w:val="24"/>
          <w:szCs w:val="24"/>
          <w:shd w:val="clear" w:color="auto" w:fill="FFFFFF"/>
        </w:rPr>
        <w:tab/>
      </w:r>
      <w:r w:rsidR="009855C2" w:rsidRPr="00B52DBD">
        <w:rPr>
          <w:rFonts w:ascii="Times New Roman" w:hAnsi="Times New Roman"/>
          <w:b/>
          <w:bCs/>
          <w:color w:val="000000"/>
          <w:sz w:val="24"/>
          <w:szCs w:val="24"/>
          <w:shd w:val="clear" w:color="auto" w:fill="FFFFFF"/>
        </w:rPr>
        <w:t xml:space="preserve">Недовољан број запослених стручних кадрова </w:t>
      </w:r>
      <w:r w:rsidR="00BB7FF4" w:rsidRPr="00B52DBD">
        <w:rPr>
          <w:rFonts w:ascii="Times New Roman" w:hAnsi="Times New Roman"/>
          <w:b/>
          <w:bCs/>
          <w:color w:val="000000"/>
          <w:sz w:val="24"/>
          <w:szCs w:val="24"/>
          <w:shd w:val="clear" w:color="auto" w:fill="FFFFFF"/>
        </w:rPr>
        <w:t xml:space="preserve">у Општој болници </w:t>
      </w:r>
      <w:r w:rsidR="009855C2" w:rsidRPr="00B52DBD">
        <w:rPr>
          <w:rFonts w:ascii="Times New Roman" w:hAnsi="Times New Roman"/>
          <w:b/>
          <w:bCs/>
          <w:color w:val="000000"/>
          <w:sz w:val="24"/>
          <w:szCs w:val="24"/>
          <w:shd w:val="clear" w:color="auto" w:fill="FFFFFF"/>
        </w:rPr>
        <w:t>за рад са пацијентима који су у терминалним фазама болести</w:t>
      </w:r>
      <w:r w:rsidR="009855C2" w:rsidRPr="00B52DBD">
        <w:rPr>
          <w:rFonts w:ascii="Times New Roman" w:hAnsi="Times New Roman"/>
          <w:b/>
          <w:bCs/>
          <w:sz w:val="24"/>
          <w:szCs w:val="24"/>
        </w:rPr>
        <w:t>.</w:t>
      </w:r>
    </w:p>
    <w:p w:rsidR="009855C2" w:rsidRPr="00DC4809" w:rsidRDefault="00217082" w:rsidP="00217082">
      <w:pPr>
        <w:rPr>
          <w:rFonts w:ascii="Times New Roman" w:hAnsi="Times New Roman"/>
          <w:sz w:val="24"/>
          <w:szCs w:val="24"/>
        </w:rPr>
      </w:pPr>
      <w:r>
        <w:rPr>
          <w:rFonts w:ascii="Times New Roman" w:hAnsi="Times New Roman"/>
          <w:sz w:val="24"/>
          <w:szCs w:val="24"/>
        </w:rPr>
        <w:tab/>
      </w:r>
      <w:r w:rsidR="009855C2" w:rsidRPr="00DC4809">
        <w:rPr>
          <w:rFonts w:ascii="Times New Roman" w:hAnsi="Times New Roman"/>
          <w:sz w:val="24"/>
          <w:szCs w:val="24"/>
        </w:rPr>
        <w:t>Не постоји довољан борој онколога и других лекара, медицинских сестара, физиотерапеута, психолога и социјалних радника прем исказаним потребама корисника. Корисници се упућују на лечење у Београд и друге здравствене центре ради лечења тешких болести.</w:t>
      </w:r>
    </w:p>
    <w:p w:rsidR="00BB7FF4" w:rsidRPr="00217082" w:rsidRDefault="00217082" w:rsidP="00217082">
      <w:pPr>
        <w:rPr>
          <w:rFonts w:ascii="Times New Roman" w:hAnsi="Times New Roman"/>
          <w:bCs/>
          <w:sz w:val="24"/>
          <w:szCs w:val="24"/>
        </w:rPr>
      </w:pPr>
      <w:r>
        <w:rPr>
          <w:rFonts w:ascii="Times New Roman" w:hAnsi="Times New Roman"/>
          <w:bCs/>
          <w:color w:val="000000"/>
          <w:sz w:val="24"/>
          <w:szCs w:val="24"/>
          <w:shd w:val="clear" w:color="auto" w:fill="FFFFFF"/>
        </w:rPr>
        <w:tab/>
      </w:r>
      <w:r w:rsidR="005354C7" w:rsidRPr="00217082">
        <w:rPr>
          <w:rFonts w:ascii="Times New Roman" w:hAnsi="Times New Roman"/>
          <w:bCs/>
          <w:color w:val="000000"/>
          <w:sz w:val="24"/>
          <w:szCs w:val="24"/>
          <w:shd w:val="clear" w:color="auto" w:fill="FFFFFF"/>
        </w:rPr>
        <w:t xml:space="preserve">Не постоје специјалистички тимови  </w:t>
      </w:r>
      <w:r w:rsidR="00BB7FF4" w:rsidRPr="00217082">
        <w:rPr>
          <w:rFonts w:ascii="Times New Roman" w:hAnsi="Times New Roman"/>
          <w:bCs/>
          <w:color w:val="000000"/>
          <w:sz w:val="24"/>
          <w:szCs w:val="24"/>
          <w:shd w:val="clear" w:color="auto" w:fill="FFFFFF"/>
        </w:rPr>
        <w:t xml:space="preserve">палијативног збрињавања за </w:t>
      </w:r>
      <w:r w:rsidR="005354C7" w:rsidRPr="00217082">
        <w:rPr>
          <w:rFonts w:ascii="Times New Roman" w:hAnsi="Times New Roman"/>
          <w:bCs/>
          <w:color w:val="000000"/>
          <w:sz w:val="24"/>
          <w:szCs w:val="24"/>
          <w:shd w:val="clear" w:color="auto" w:fill="FFFFFF"/>
        </w:rPr>
        <w:t>кућно лечење за пацијенте који су у терминалним фазама болести</w:t>
      </w:r>
      <w:r w:rsidR="00BB7FF4" w:rsidRPr="00217082">
        <w:rPr>
          <w:rFonts w:ascii="Times New Roman" w:hAnsi="Times New Roman"/>
          <w:bCs/>
          <w:sz w:val="24"/>
          <w:szCs w:val="24"/>
        </w:rPr>
        <w:t>.</w:t>
      </w:r>
    </w:p>
    <w:p w:rsidR="009855C2" w:rsidRPr="00DC4809" w:rsidRDefault="00217082" w:rsidP="00217082">
      <w:pPr>
        <w:rPr>
          <w:rFonts w:ascii="Times New Roman" w:hAnsi="Times New Roman"/>
          <w:sz w:val="24"/>
          <w:szCs w:val="24"/>
        </w:rPr>
      </w:pPr>
      <w:r>
        <w:rPr>
          <w:rFonts w:ascii="Times New Roman" w:hAnsi="Times New Roman"/>
          <w:sz w:val="24"/>
          <w:szCs w:val="24"/>
        </w:rPr>
        <w:tab/>
      </w:r>
      <w:r w:rsidR="005354C7" w:rsidRPr="00DC4809">
        <w:rPr>
          <w:rFonts w:ascii="Times New Roman" w:hAnsi="Times New Roman"/>
          <w:sz w:val="24"/>
          <w:szCs w:val="24"/>
        </w:rPr>
        <w:t>Број запослених у Службама кућног лечења је мањи од потребног</w:t>
      </w:r>
      <w:r w:rsidR="00BB7FF4" w:rsidRPr="00DC4809">
        <w:rPr>
          <w:rFonts w:ascii="Times New Roman" w:hAnsi="Times New Roman"/>
          <w:sz w:val="24"/>
          <w:szCs w:val="24"/>
        </w:rPr>
        <w:t xml:space="preserve"> што утиче на оптерећеност постојећих кадрова и квалитет пружене услуге корисницима. Запослени </w:t>
      </w:r>
      <w:r w:rsidR="009855C2" w:rsidRPr="00DC4809">
        <w:rPr>
          <w:rFonts w:ascii="Times New Roman" w:hAnsi="Times New Roman"/>
          <w:sz w:val="24"/>
          <w:szCs w:val="24"/>
        </w:rPr>
        <w:t xml:space="preserve"> у службама кућног лечења, лекари и медицинске сестре </w:t>
      </w:r>
      <w:r w:rsidR="00BB7FF4" w:rsidRPr="00DC4809">
        <w:rPr>
          <w:rFonts w:ascii="Times New Roman" w:hAnsi="Times New Roman"/>
          <w:sz w:val="24"/>
          <w:szCs w:val="24"/>
        </w:rPr>
        <w:t>тренутно пружају услуге кућног лечења</w:t>
      </w:r>
      <w:r w:rsidR="009855C2" w:rsidRPr="00DC4809">
        <w:rPr>
          <w:rFonts w:ascii="Times New Roman" w:hAnsi="Times New Roman"/>
          <w:sz w:val="24"/>
          <w:szCs w:val="24"/>
        </w:rPr>
        <w:t xml:space="preserve"> свим пацијентима</w:t>
      </w:r>
      <w:r w:rsidR="00BB7FF4" w:rsidRPr="00DC4809">
        <w:rPr>
          <w:rFonts w:ascii="Times New Roman" w:hAnsi="Times New Roman"/>
          <w:sz w:val="24"/>
          <w:szCs w:val="24"/>
        </w:rPr>
        <w:t>.</w:t>
      </w:r>
    </w:p>
    <w:p w:rsidR="00E86D69" w:rsidRPr="00217082" w:rsidRDefault="00217082" w:rsidP="00217082">
      <w:pPr>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ab/>
      </w:r>
      <w:r w:rsidR="00BB7FF4" w:rsidRPr="00217082">
        <w:rPr>
          <w:rFonts w:ascii="Times New Roman" w:hAnsi="Times New Roman"/>
          <w:bCs/>
          <w:color w:val="000000"/>
          <w:sz w:val="24"/>
          <w:szCs w:val="24"/>
          <w:shd w:val="clear" w:color="auto" w:fill="FFFFFF"/>
        </w:rPr>
        <w:t xml:space="preserve">Услуге социјалне заштите Помоћ у кући и Дневни Центар немаају </w:t>
      </w:r>
      <w:r w:rsidR="00F50DA7" w:rsidRPr="00217082">
        <w:rPr>
          <w:rFonts w:ascii="Times New Roman" w:hAnsi="Times New Roman"/>
          <w:bCs/>
          <w:color w:val="000000"/>
          <w:sz w:val="24"/>
          <w:szCs w:val="24"/>
          <w:shd w:val="clear" w:color="auto" w:fill="FFFFFF"/>
        </w:rPr>
        <w:t>адекватно ра</w:t>
      </w:r>
      <w:r w:rsidRPr="00217082">
        <w:rPr>
          <w:rFonts w:ascii="Times New Roman" w:hAnsi="Times New Roman"/>
          <w:bCs/>
          <w:color w:val="000000"/>
          <w:sz w:val="24"/>
          <w:szCs w:val="24"/>
          <w:shd w:val="clear" w:color="auto" w:fill="FFFFFF"/>
        </w:rPr>
        <w:t>з</w:t>
      </w:r>
      <w:r w:rsidR="00F50DA7" w:rsidRPr="00217082">
        <w:rPr>
          <w:rFonts w:ascii="Times New Roman" w:hAnsi="Times New Roman"/>
          <w:bCs/>
          <w:color w:val="000000"/>
          <w:sz w:val="24"/>
          <w:szCs w:val="24"/>
          <w:shd w:val="clear" w:color="auto" w:fill="FFFFFF"/>
        </w:rPr>
        <w:t xml:space="preserve">вијене </w:t>
      </w:r>
      <w:r w:rsidR="00BB7FF4" w:rsidRPr="00217082">
        <w:rPr>
          <w:rFonts w:ascii="Times New Roman" w:hAnsi="Times New Roman"/>
          <w:bCs/>
          <w:color w:val="000000"/>
          <w:sz w:val="24"/>
          <w:szCs w:val="24"/>
          <w:shd w:val="clear" w:color="auto" w:fill="FFFFFF"/>
        </w:rPr>
        <w:t xml:space="preserve">програме који су усмерени ка </w:t>
      </w:r>
      <w:r w:rsidR="00F50DA7" w:rsidRPr="00217082">
        <w:rPr>
          <w:rFonts w:ascii="Times New Roman" w:hAnsi="Times New Roman"/>
          <w:bCs/>
          <w:color w:val="000000"/>
          <w:sz w:val="24"/>
          <w:szCs w:val="24"/>
          <w:shd w:val="clear" w:color="auto" w:fill="FFFFFF"/>
        </w:rPr>
        <w:t xml:space="preserve">специфичним </w:t>
      </w:r>
      <w:r w:rsidR="006339C3" w:rsidRPr="00217082">
        <w:rPr>
          <w:rFonts w:ascii="Times New Roman" w:hAnsi="Times New Roman"/>
          <w:bCs/>
          <w:color w:val="000000"/>
          <w:sz w:val="24"/>
          <w:szCs w:val="24"/>
          <w:shd w:val="clear" w:color="auto" w:fill="FFFFFF"/>
        </w:rPr>
        <w:t>рањ</w:t>
      </w:r>
      <w:r w:rsidR="00F50DA7" w:rsidRPr="00217082">
        <w:rPr>
          <w:rFonts w:ascii="Times New Roman" w:hAnsi="Times New Roman"/>
          <w:bCs/>
          <w:color w:val="000000"/>
          <w:sz w:val="24"/>
          <w:szCs w:val="24"/>
          <w:shd w:val="clear" w:color="auto" w:fill="FFFFFF"/>
        </w:rPr>
        <w:t xml:space="preserve">ивим групама са </w:t>
      </w:r>
      <w:r w:rsidR="00BB7FF4" w:rsidRPr="00217082">
        <w:rPr>
          <w:rFonts w:ascii="Times New Roman" w:hAnsi="Times New Roman"/>
          <w:bCs/>
          <w:color w:val="000000"/>
          <w:sz w:val="24"/>
          <w:szCs w:val="24"/>
          <w:shd w:val="clear" w:color="auto" w:fill="FFFFFF"/>
        </w:rPr>
        <w:t xml:space="preserve">холистичком приступу </w:t>
      </w:r>
      <w:r w:rsidR="00F50DA7" w:rsidRPr="00217082">
        <w:rPr>
          <w:rFonts w:ascii="Times New Roman" w:hAnsi="Times New Roman"/>
          <w:bCs/>
          <w:color w:val="000000"/>
          <w:sz w:val="24"/>
          <w:szCs w:val="24"/>
          <w:shd w:val="clear" w:color="auto" w:fill="FFFFFF"/>
        </w:rPr>
        <w:t xml:space="preserve">усмерен ка корисницима и члановима породица и рад </w:t>
      </w:r>
      <w:r w:rsidR="00BB7FF4" w:rsidRPr="00217082">
        <w:rPr>
          <w:rFonts w:ascii="Times New Roman" w:hAnsi="Times New Roman"/>
          <w:bCs/>
          <w:color w:val="000000"/>
          <w:sz w:val="24"/>
          <w:szCs w:val="24"/>
          <w:shd w:val="clear" w:color="auto" w:fill="FFFFFF"/>
        </w:rPr>
        <w:t xml:space="preserve">мултидисциплинарних тимова. </w:t>
      </w:r>
    </w:p>
    <w:p w:rsidR="006339C3" w:rsidRDefault="00217082" w:rsidP="00217082">
      <w:pPr>
        <w:rPr>
          <w:rFonts w:ascii="Times New Roman" w:hAnsi="Times New Roman"/>
          <w:sz w:val="24"/>
          <w:szCs w:val="24"/>
        </w:rPr>
      </w:pPr>
      <w:r>
        <w:rPr>
          <w:rFonts w:ascii="Times New Roman" w:hAnsi="Times New Roman"/>
          <w:sz w:val="24"/>
          <w:szCs w:val="24"/>
        </w:rPr>
        <w:tab/>
      </w:r>
      <w:r w:rsidR="00BB7FF4" w:rsidRPr="00DC4809">
        <w:rPr>
          <w:rFonts w:ascii="Times New Roman" w:hAnsi="Times New Roman"/>
          <w:sz w:val="24"/>
          <w:szCs w:val="24"/>
        </w:rPr>
        <w:t>Неопходно је развити програме и оснажити постојеће кадрове Градског центра који могу пружати обуке и другим локалним самоуправама и пружао</w:t>
      </w:r>
      <w:r w:rsidR="00F50DA7" w:rsidRPr="00DC4809">
        <w:rPr>
          <w:rFonts w:ascii="Times New Roman" w:hAnsi="Times New Roman"/>
          <w:sz w:val="24"/>
          <w:szCs w:val="24"/>
        </w:rPr>
        <w:t>цима услуга.</w:t>
      </w:r>
    </w:p>
    <w:p w:rsidR="00B52DBD" w:rsidRPr="00B52DBD" w:rsidRDefault="00B52DBD" w:rsidP="00217082">
      <w:pPr>
        <w:rPr>
          <w:rFonts w:ascii="Times New Roman" w:hAnsi="Times New Roman"/>
          <w:sz w:val="24"/>
          <w:szCs w:val="24"/>
        </w:rPr>
      </w:pPr>
    </w:p>
    <w:p w:rsidR="00A242ED" w:rsidRPr="00B52DBD" w:rsidRDefault="00217082" w:rsidP="00217082">
      <w:pPr>
        <w:rPr>
          <w:rFonts w:ascii="Times New Roman" w:hAnsi="Times New Roman"/>
          <w:b/>
          <w:bCs/>
          <w:color w:val="000000"/>
          <w:sz w:val="24"/>
          <w:szCs w:val="24"/>
          <w:shd w:val="clear" w:color="auto" w:fill="FFFFFF"/>
        </w:rPr>
      </w:pPr>
      <w:r>
        <w:rPr>
          <w:rFonts w:ascii="Times New Roman" w:hAnsi="Times New Roman"/>
          <w:bCs/>
          <w:color w:val="000000"/>
          <w:sz w:val="24"/>
          <w:szCs w:val="24"/>
          <w:shd w:val="clear" w:color="auto" w:fill="FFFFFF"/>
        </w:rPr>
        <w:tab/>
      </w:r>
      <w:r w:rsidR="00A242ED" w:rsidRPr="00B52DBD">
        <w:rPr>
          <w:rFonts w:ascii="Times New Roman" w:hAnsi="Times New Roman"/>
          <w:b/>
          <w:bCs/>
          <w:color w:val="000000"/>
          <w:sz w:val="24"/>
          <w:szCs w:val="24"/>
          <w:shd w:val="clear" w:color="auto" w:fill="FFFFFF"/>
        </w:rPr>
        <w:t xml:space="preserve">Услуге социјалне заштите нису у довољној мери </w:t>
      </w:r>
      <w:r w:rsidR="008E64FF" w:rsidRPr="00B52DBD">
        <w:rPr>
          <w:rFonts w:ascii="Times New Roman" w:hAnsi="Times New Roman"/>
          <w:b/>
          <w:bCs/>
          <w:color w:val="000000"/>
          <w:sz w:val="24"/>
          <w:szCs w:val="24"/>
          <w:shd w:val="clear" w:color="auto" w:fill="FFFFFF"/>
        </w:rPr>
        <w:t>развијене према потреби корисника који имају неизлечиве болести</w:t>
      </w:r>
    </w:p>
    <w:p w:rsidR="008E64FF" w:rsidRDefault="00217082" w:rsidP="00217082">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008E64FF" w:rsidRPr="00DC4809">
        <w:rPr>
          <w:rFonts w:ascii="Times New Roman" w:hAnsi="Times New Roman"/>
          <w:color w:val="000000"/>
          <w:sz w:val="24"/>
          <w:szCs w:val="24"/>
          <w:shd w:val="clear" w:color="auto" w:fill="FFFFFF"/>
        </w:rPr>
        <w:t>Домско одељење за смештај одраслих и старијих лица Забучје је установа социјалне заштите за смештај одраслих и старијих особа, капацитета 80 корисника, основана при Центру за социјални рад „Ужице“ 2011. године. Установа пружа услуге становања, исхране, неге, примарне здравствене заштите, услуге социјалног рада, културно-забавне, рекреативне, окупационе и друге активности, зависно од потреба, способности и интересовања корисника. Велики број корисника има дијагнозе неизлечивих болести. Стога је неопходно креирати адекватну инфраструктуру, увести стандарде квалитета за рад са корисницима који имају потребу за палијативним збрињавањем и ускладити кадровска решења и обуке кадрова према потребама корисника.</w:t>
      </w:r>
    </w:p>
    <w:p w:rsidR="00B52DBD" w:rsidRPr="00B52DBD" w:rsidRDefault="00B52DBD" w:rsidP="00217082">
      <w:pPr>
        <w:rPr>
          <w:rFonts w:ascii="Times New Roman" w:hAnsi="Times New Roman"/>
          <w:noProof w:val="0"/>
          <w:color w:val="000000"/>
          <w:sz w:val="24"/>
          <w:szCs w:val="24"/>
          <w:shd w:val="clear" w:color="auto" w:fill="FFFFFF"/>
        </w:rPr>
      </w:pPr>
    </w:p>
    <w:p w:rsidR="00240A1D" w:rsidRPr="00B52DBD" w:rsidRDefault="00217082" w:rsidP="00217082">
      <w:pPr>
        <w:rPr>
          <w:rFonts w:ascii="Times New Roman" w:hAnsi="Times New Roman"/>
          <w:b/>
          <w:bCs/>
          <w:color w:val="000000"/>
          <w:sz w:val="24"/>
          <w:szCs w:val="24"/>
          <w:shd w:val="clear" w:color="auto" w:fill="FFFFFF"/>
        </w:rPr>
      </w:pPr>
      <w:r>
        <w:rPr>
          <w:rFonts w:ascii="Times New Roman" w:hAnsi="Times New Roman"/>
          <w:bCs/>
          <w:color w:val="000000"/>
          <w:sz w:val="24"/>
          <w:szCs w:val="24"/>
          <w:shd w:val="clear" w:color="auto" w:fill="FFFFFF"/>
        </w:rPr>
        <w:tab/>
      </w:r>
      <w:r w:rsidR="006C60AC" w:rsidRPr="00B52DBD">
        <w:rPr>
          <w:rFonts w:ascii="Times New Roman" w:hAnsi="Times New Roman"/>
          <w:b/>
          <w:bCs/>
          <w:color w:val="000000"/>
          <w:sz w:val="24"/>
          <w:szCs w:val="24"/>
          <w:shd w:val="clear" w:color="auto" w:fill="FFFFFF"/>
        </w:rPr>
        <w:t>Недостатак специјалистичких знања и вештина мултидисциплинарног тима професионалаца из области палијативног збрињавања</w:t>
      </w:r>
    </w:p>
    <w:p w:rsidR="00F57273" w:rsidRDefault="006C60AC" w:rsidP="00217082">
      <w:pPr>
        <w:rPr>
          <w:rFonts w:ascii="Times New Roman" w:hAnsi="Times New Roman"/>
          <w:color w:val="000000"/>
          <w:sz w:val="24"/>
          <w:szCs w:val="24"/>
          <w:shd w:val="clear" w:color="auto" w:fill="FFFFFF"/>
        </w:rPr>
      </w:pPr>
      <w:r w:rsidRPr="00DC4809">
        <w:rPr>
          <w:rFonts w:ascii="Times New Roman" w:hAnsi="Times New Roman"/>
          <w:color w:val="000000"/>
          <w:sz w:val="24"/>
          <w:szCs w:val="24"/>
          <w:shd w:val="clear" w:color="auto" w:fill="FFFFFF"/>
        </w:rPr>
        <w:t>Неоходно је обучити професионалце социјалне раднике, лекаре, медицинске сестре, психологе и волонтере о приступу и праксама подршке рањивим групама пацијентима и њиховим члановима породица.</w:t>
      </w:r>
    </w:p>
    <w:p w:rsidR="00B52DBD" w:rsidRDefault="00B52DBD" w:rsidP="00217082">
      <w:pPr>
        <w:rPr>
          <w:rFonts w:ascii="Times New Roman" w:hAnsi="Times New Roman"/>
          <w:color w:val="000000"/>
          <w:sz w:val="24"/>
          <w:szCs w:val="24"/>
          <w:shd w:val="clear" w:color="auto" w:fill="FFFFFF"/>
        </w:rPr>
      </w:pPr>
    </w:p>
    <w:p w:rsidR="00B52DBD" w:rsidRPr="00B52DBD" w:rsidRDefault="00B52DBD" w:rsidP="00217082">
      <w:pPr>
        <w:rPr>
          <w:rFonts w:ascii="Times New Roman" w:hAnsi="Times New Roman"/>
          <w:color w:val="000000"/>
          <w:sz w:val="24"/>
          <w:szCs w:val="24"/>
          <w:shd w:val="clear" w:color="auto" w:fill="FFFFFF"/>
        </w:rPr>
      </w:pPr>
    </w:p>
    <w:p w:rsidR="00F57273" w:rsidRPr="00DC4809" w:rsidRDefault="00F57273" w:rsidP="00217082">
      <w:pPr>
        <w:rPr>
          <w:rFonts w:ascii="Times New Roman" w:hAnsi="Times New Roman"/>
          <w:b/>
          <w:bCs/>
          <w:sz w:val="24"/>
          <w:szCs w:val="24"/>
        </w:rPr>
      </w:pPr>
    </w:p>
    <w:p w:rsidR="006C60AC" w:rsidRPr="00DC4809" w:rsidRDefault="00B52DBD" w:rsidP="00217082">
      <w:pP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ab/>
      </w:r>
      <w:r w:rsidR="006C60AC" w:rsidRPr="00DC4809">
        <w:rPr>
          <w:rFonts w:ascii="Times New Roman" w:hAnsi="Times New Roman"/>
          <w:b/>
          <w:bCs/>
          <w:color w:val="000000"/>
          <w:sz w:val="24"/>
          <w:szCs w:val="24"/>
          <w:shd w:val="clear" w:color="auto" w:fill="FFFFFF"/>
        </w:rPr>
        <w:t>Недостатак интегрисаних социјалних и здравствених услуга, међусекторска и међуопштинска сарадња</w:t>
      </w:r>
    </w:p>
    <w:p w:rsidR="006C60AC" w:rsidRPr="00DC4809" w:rsidRDefault="00B52DBD" w:rsidP="00217082">
      <w:pPr>
        <w:rPr>
          <w:rFonts w:ascii="Times New Roman" w:hAnsi="Times New Roman"/>
          <w:noProof w:val="0"/>
          <w:sz w:val="24"/>
          <w:szCs w:val="24"/>
          <w:lang w:val="sr-Cyrl-BA"/>
        </w:rPr>
      </w:pPr>
      <w:r>
        <w:rPr>
          <w:rFonts w:ascii="Times New Roman" w:hAnsi="Times New Roman"/>
          <w:sz w:val="24"/>
          <w:szCs w:val="24"/>
          <w:lang w:val="sr-Cyrl-BA"/>
        </w:rPr>
        <w:tab/>
      </w:r>
      <w:r w:rsidR="006C60AC" w:rsidRPr="00DC4809">
        <w:rPr>
          <w:rFonts w:ascii="Times New Roman" w:hAnsi="Times New Roman"/>
          <w:sz w:val="24"/>
          <w:szCs w:val="24"/>
          <w:lang w:val="sr-Cyrl-BA"/>
        </w:rPr>
        <w:t>Правилнику о ближим условима и стандардима услуга социјалне заштите</w:t>
      </w:r>
      <w:r w:rsidR="006C60AC" w:rsidRPr="00DC4809">
        <w:rPr>
          <w:rStyle w:val="FootnoteReference"/>
          <w:rFonts w:ascii="Times New Roman" w:hAnsi="Times New Roman"/>
          <w:sz w:val="24"/>
          <w:szCs w:val="24"/>
          <w:lang w:val="sr-Cyrl-BA"/>
        </w:rPr>
        <w:footnoteReference w:id="4"/>
      </w:r>
      <w:r w:rsidR="006C60AC" w:rsidRPr="00DC4809">
        <w:rPr>
          <w:rFonts w:ascii="Times New Roman" w:hAnsi="Times New Roman"/>
          <w:sz w:val="24"/>
          <w:szCs w:val="24"/>
          <w:lang w:val="sr-Cyrl-BA"/>
        </w:rPr>
        <w:t xml:space="preserve"> захтеван је минимум станарда који не обавезују на медицински део збрињавања. Имајући у виду да је преко 60% одсто корисника у државним и приватним установама социјалне заштите има потребу за палијативним збрињавањем неопходно је интегрисати и медицински део у оквиру стандарда како би се осигурао квалитет пружања услуге корисницима.</w:t>
      </w:r>
    </w:p>
    <w:p w:rsidR="006C60AC" w:rsidRPr="00DC4809" w:rsidRDefault="00B52DBD" w:rsidP="00217082">
      <w:pPr>
        <w:rPr>
          <w:rFonts w:ascii="Times New Roman" w:hAnsi="Times New Roman"/>
          <w:sz w:val="24"/>
          <w:szCs w:val="24"/>
        </w:rPr>
      </w:pPr>
      <w:r>
        <w:rPr>
          <w:rFonts w:ascii="Times New Roman" w:hAnsi="Times New Roman"/>
          <w:sz w:val="24"/>
          <w:szCs w:val="24"/>
        </w:rPr>
        <w:tab/>
      </w:r>
      <w:r w:rsidR="006C60AC" w:rsidRPr="00DC4809">
        <w:rPr>
          <w:rFonts w:ascii="Times New Roman" w:hAnsi="Times New Roman"/>
          <w:sz w:val="24"/>
          <w:szCs w:val="24"/>
        </w:rPr>
        <w:t>Не постоји координационо тело које би на регионалном нивоу обављало послове Неопходно је успоставити међусекторску сарадњу за спровођење међусекторских (интегрисаних) услуга социјалне и здравствене заштите на регионалном нивоу. Неопходно је направити програме услуга у сарадњи са општинама у Златиборском округу усклађен према потребама становника региона.</w:t>
      </w:r>
    </w:p>
    <w:p w:rsidR="006C60AC" w:rsidRPr="00DC4809" w:rsidRDefault="006C60AC" w:rsidP="00217082">
      <w:pPr>
        <w:rPr>
          <w:rFonts w:ascii="Times New Roman" w:hAnsi="Times New Roman"/>
          <w:sz w:val="24"/>
          <w:szCs w:val="24"/>
        </w:rPr>
      </w:pPr>
    </w:p>
    <w:p w:rsidR="005442A3" w:rsidRPr="00DC4809" w:rsidRDefault="00B52DBD" w:rsidP="00217082">
      <w:pPr>
        <w:rPr>
          <w:rFonts w:ascii="Times New Roman" w:hAnsi="Times New Roman"/>
          <w:b/>
          <w:bCs/>
          <w:sz w:val="24"/>
          <w:szCs w:val="24"/>
        </w:rPr>
      </w:pPr>
      <w:r>
        <w:rPr>
          <w:rFonts w:ascii="Times New Roman" w:hAnsi="Times New Roman"/>
          <w:b/>
          <w:bCs/>
          <w:sz w:val="24"/>
          <w:szCs w:val="24"/>
        </w:rPr>
        <w:tab/>
      </w:r>
      <w:r w:rsidR="00A24707" w:rsidRPr="00DC4809">
        <w:rPr>
          <w:rFonts w:ascii="Times New Roman" w:hAnsi="Times New Roman"/>
          <w:b/>
          <w:bCs/>
          <w:sz w:val="24"/>
          <w:szCs w:val="24"/>
        </w:rPr>
        <w:t>Недостатак административних капацитета Организација цивилног друштва у развоју и пружању услуга рањивим групама</w:t>
      </w:r>
    </w:p>
    <w:p w:rsidR="00F57273" w:rsidRPr="00DC4809" w:rsidRDefault="00B52DBD" w:rsidP="00217082">
      <w:pPr>
        <w:rPr>
          <w:rFonts w:ascii="Times New Roman" w:hAnsi="Times New Roman"/>
          <w:sz w:val="24"/>
          <w:szCs w:val="24"/>
        </w:rPr>
      </w:pPr>
      <w:r>
        <w:rPr>
          <w:rFonts w:ascii="Times New Roman" w:hAnsi="Times New Roman"/>
          <w:sz w:val="24"/>
          <w:szCs w:val="24"/>
        </w:rPr>
        <w:tab/>
      </w:r>
      <w:r w:rsidR="00A24707" w:rsidRPr="00DC4809">
        <w:rPr>
          <w:rFonts w:ascii="Times New Roman" w:hAnsi="Times New Roman"/>
          <w:sz w:val="24"/>
          <w:szCs w:val="24"/>
        </w:rPr>
        <w:t>Организације цивилног друштва иамју велики утицај на развој палијативног збрињавања.</w:t>
      </w:r>
      <w:r w:rsidR="00B70919" w:rsidRPr="00DC4809">
        <w:rPr>
          <w:rFonts w:ascii="Times New Roman" w:hAnsi="Times New Roman"/>
          <w:sz w:val="24"/>
          <w:szCs w:val="24"/>
          <w:lang w:val="sr-Cyrl-BA"/>
        </w:rPr>
        <w:t xml:space="preserve"> Саветовалиште за жене са инвалидитетом оболеле од рака дојке “Јефимија”, Градско удружење слепих и слабовидих Ужице, Удружење дистрофичара Златиборског округа-Ужице Савез глувих и наглувих Златиборског округа, Ужице, Удружење мултиплекс склерозе Златиборског округа Ужице,      Удружење параплегичара Златиборског округа</w:t>
      </w:r>
      <w:r w:rsidR="0025591D" w:rsidRPr="00DC4809">
        <w:rPr>
          <w:rFonts w:ascii="Times New Roman" w:hAnsi="Times New Roman"/>
          <w:sz w:val="24"/>
          <w:szCs w:val="24"/>
          <w:lang w:val="sr-Cyrl-BA"/>
        </w:rPr>
        <w:t xml:space="preserve"> Црвени крст. и друге. </w:t>
      </w:r>
      <w:r w:rsidR="00A24707" w:rsidRPr="00DC4809">
        <w:rPr>
          <w:rFonts w:ascii="Times New Roman" w:hAnsi="Times New Roman"/>
          <w:sz w:val="24"/>
          <w:szCs w:val="24"/>
        </w:rPr>
        <w:t>Неопходно је јачање њихових капацитета у дефинисању услуга, истраживачким делатностима,</w:t>
      </w:r>
      <w:r w:rsidR="00B70919" w:rsidRPr="00DC4809">
        <w:rPr>
          <w:rFonts w:ascii="Times New Roman" w:hAnsi="Times New Roman"/>
          <w:sz w:val="24"/>
          <w:szCs w:val="24"/>
        </w:rPr>
        <w:t xml:space="preserve">анимирање волонтера </w:t>
      </w:r>
      <w:r w:rsidR="0025591D" w:rsidRPr="00DC4809">
        <w:rPr>
          <w:rFonts w:ascii="Times New Roman" w:hAnsi="Times New Roman"/>
          <w:sz w:val="24"/>
          <w:szCs w:val="24"/>
        </w:rPr>
        <w:t xml:space="preserve">за пружање подршке рањивим групама, </w:t>
      </w:r>
      <w:r w:rsidR="00B70919" w:rsidRPr="00DC4809">
        <w:rPr>
          <w:rFonts w:ascii="Times New Roman" w:hAnsi="Times New Roman"/>
          <w:sz w:val="24"/>
          <w:szCs w:val="24"/>
        </w:rPr>
        <w:t xml:space="preserve"> спровођења јавних кампањ</w:t>
      </w:r>
      <w:r w:rsidR="0025591D" w:rsidRPr="00DC4809">
        <w:rPr>
          <w:rFonts w:ascii="Times New Roman" w:hAnsi="Times New Roman"/>
          <w:sz w:val="24"/>
          <w:szCs w:val="24"/>
        </w:rPr>
        <w:t>а за подизање свести.</w:t>
      </w:r>
    </w:p>
    <w:p w:rsidR="00F57273" w:rsidRPr="00DC4809" w:rsidRDefault="00B52DBD" w:rsidP="00217082">
      <w:pPr>
        <w:rPr>
          <w:rFonts w:ascii="Times New Roman" w:hAnsi="Times New Roman"/>
          <w:b/>
          <w:bCs/>
          <w:sz w:val="24"/>
          <w:szCs w:val="24"/>
        </w:rPr>
      </w:pPr>
      <w:r>
        <w:rPr>
          <w:rFonts w:ascii="Times New Roman" w:hAnsi="Times New Roman"/>
          <w:sz w:val="24"/>
          <w:szCs w:val="24"/>
          <w:lang w:val="sr-Cyrl-BA"/>
        </w:rPr>
        <w:tab/>
      </w:r>
      <w:r w:rsidR="00243E0A" w:rsidRPr="00DC4809">
        <w:rPr>
          <w:rFonts w:ascii="Times New Roman" w:hAnsi="Times New Roman"/>
          <w:sz w:val="24"/>
          <w:szCs w:val="24"/>
          <w:lang w:val="sr-Cyrl-BA"/>
        </w:rPr>
        <w:t>Организације немају</w:t>
      </w:r>
      <w:r w:rsidR="0025591D" w:rsidRPr="00DC4809">
        <w:rPr>
          <w:rFonts w:ascii="Times New Roman" w:hAnsi="Times New Roman"/>
          <w:sz w:val="24"/>
          <w:szCs w:val="24"/>
          <w:lang w:val="sr-Cyrl-BA"/>
        </w:rPr>
        <w:t xml:space="preserve"> сталан извор средстава </w:t>
      </w:r>
      <w:r w:rsidR="00243E0A" w:rsidRPr="00DC4809">
        <w:rPr>
          <w:rFonts w:ascii="Times New Roman" w:hAnsi="Times New Roman"/>
          <w:sz w:val="24"/>
          <w:szCs w:val="24"/>
          <w:lang w:val="sr-Cyrl-BA"/>
        </w:rPr>
        <w:t>да</w:t>
      </w:r>
      <w:r w:rsidR="0025591D" w:rsidRPr="00DC4809">
        <w:rPr>
          <w:rFonts w:ascii="Times New Roman" w:hAnsi="Times New Roman"/>
          <w:sz w:val="24"/>
          <w:szCs w:val="24"/>
          <w:lang w:val="sr-Cyrl-BA"/>
        </w:rPr>
        <w:t xml:space="preserve"> се омогућ</w:t>
      </w:r>
      <w:r w:rsidR="00243E0A" w:rsidRPr="00DC4809">
        <w:rPr>
          <w:rFonts w:ascii="Times New Roman" w:hAnsi="Times New Roman"/>
          <w:sz w:val="24"/>
          <w:szCs w:val="24"/>
          <w:lang w:val="sr-Cyrl-BA"/>
        </w:rPr>
        <w:t>е</w:t>
      </w:r>
      <w:r w:rsidR="0025591D" w:rsidRPr="00DC4809">
        <w:rPr>
          <w:rFonts w:ascii="Times New Roman" w:hAnsi="Times New Roman"/>
          <w:sz w:val="24"/>
          <w:szCs w:val="24"/>
          <w:lang w:val="sr-Cyrl-BA"/>
        </w:rPr>
        <w:t xml:space="preserve"> континуитет пружања ове услуге подршке пацијентима</w:t>
      </w:r>
      <w:r w:rsidR="00243E0A" w:rsidRPr="00DC4809">
        <w:rPr>
          <w:rFonts w:ascii="Times New Roman" w:hAnsi="Times New Roman"/>
          <w:sz w:val="24"/>
          <w:szCs w:val="24"/>
          <w:lang w:val="sr-Cyrl-BA"/>
        </w:rPr>
        <w:t xml:space="preserve"> са неизлечивим дијагнозама и члановима њихових</w:t>
      </w:r>
      <w:r w:rsidR="0025591D" w:rsidRPr="00DC4809">
        <w:rPr>
          <w:rFonts w:ascii="Times New Roman" w:hAnsi="Times New Roman"/>
          <w:sz w:val="24"/>
          <w:szCs w:val="24"/>
          <w:lang w:val="sr-Cyrl-BA"/>
        </w:rPr>
        <w:t xml:space="preserve"> породица</w:t>
      </w:r>
      <w:r w:rsidR="00243E0A" w:rsidRPr="00DC4809">
        <w:rPr>
          <w:rFonts w:ascii="Times New Roman" w:hAnsi="Times New Roman"/>
          <w:sz w:val="24"/>
          <w:szCs w:val="24"/>
          <w:lang w:val="sr-Cyrl-BA"/>
        </w:rPr>
        <w:t>.</w:t>
      </w:r>
    </w:p>
    <w:p w:rsidR="00F57273" w:rsidRPr="00DC4809" w:rsidRDefault="00F57273" w:rsidP="00217082">
      <w:pPr>
        <w:rPr>
          <w:rFonts w:ascii="Times New Roman" w:hAnsi="Times New Roman"/>
          <w:b/>
          <w:bCs/>
          <w:sz w:val="24"/>
          <w:szCs w:val="24"/>
        </w:rPr>
      </w:pPr>
    </w:p>
    <w:p w:rsidR="00F57273" w:rsidRPr="00B52DBD" w:rsidRDefault="00B52DBD" w:rsidP="00217082">
      <w:pPr>
        <w:rPr>
          <w:rFonts w:ascii="Times New Roman" w:hAnsi="Times New Roman"/>
          <w:i/>
          <w:sz w:val="24"/>
          <w:szCs w:val="24"/>
          <w:lang w:val="sr-Cyrl-BA"/>
        </w:rPr>
      </w:pPr>
      <w:r>
        <w:rPr>
          <w:rFonts w:ascii="Times New Roman" w:hAnsi="Times New Roman"/>
          <w:b/>
          <w:sz w:val="24"/>
          <w:szCs w:val="24"/>
          <w:lang w:val="sr-Cyrl-BA"/>
        </w:rPr>
        <w:tab/>
      </w:r>
      <w:r w:rsidR="00C766F6" w:rsidRPr="00B52DBD">
        <w:rPr>
          <w:rFonts w:ascii="Times New Roman" w:hAnsi="Times New Roman"/>
          <w:b/>
          <w:sz w:val="24"/>
          <w:szCs w:val="24"/>
          <w:lang w:val="sr-Cyrl-BA"/>
        </w:rPr>
        <w:t>Циљ:</w:t>
      </w:r>
      <w:r w:rsidR="00C766F6" w:rsidRPr="00DC4809">
        <w:rPr>
          <w:rFonts w:ascii="Times New Roman" w:hAnsi="Times New Roman"/>
          <w:sz w:val="24"/>
          <w:szCs w:val="24"/>
          <w:lang w:val="sr-Cyrl-BA"/>
        </w:rPr>
        <w:t xml:space="preserve"> </w:t>
      </w:r>
      <w:r w:rsidR="00C766F6" w:rsidRPr="00B52DBD">
        <w:rPr>
          <w:rFonts w:ascii="Times New Roman" w:hAnsi="Times New Roman"/>
          <w:i/>
          <w:sz w:val="24"/>
          <w:szCs w:val="24"/>
          <w:lang w:val="sr-Cyrl-BA"/>
        </w:rPr>
        <w:t>Креирати Акциони план за унапређење и достизање најбољег могућег квалитета живота за пацијенте који имају дијагнозе неизлечивих болести и његову породицу</w:t>
      </w:r>
    </w:p>
    <w:p w:rsidR="00F57273" w:rsidRPr="00DC4809" w:rsidRDefault="00F57273" w:rsidP="00217082">
      <w:pPr>
        <w:rPr>
          <w:rFonts w:ascii="Times New Roman" w:hAnsi="Times New Roman"/>
          <w:sz w:val="24"/>
          <w:szCs w:val="24"/>
          <w:lang w:val="sr-Cyrl-BA"/>
        </w:rPr>
      </w:pPr>
    </w:p>
    <w:p w:rsidR="00F57273" w:rsidRPr="00DC4809" w:rsidRDefault="00F57273" w:rsidP="00217082">
      <w:pPr>
        <w:rPr>
          <w:rFonts w:ascii="Times New Roman" w:hAnsi="Times New Roman"/>
          <w:sz w:val="24"/>
          <w:szCs w:val="24"/>
          <w:lang w:val="sr-Cyrl-BA"/>
        </w:rPr>
      </w:pPr>
    </w:p>
    <w:p w:rsidR="00F57273" w:rsidRPr="00DC4809" w:rsidRDefault="00F57273" w:rsidP="00217082">
      <w:pPr>
        <w:rPr>
          <w:rFonts w:ascii="Times New Roman" w:hAnsi="Times New Roman"/>
          <w:b/>
          <w:bCs/>
          <w:sz w:val="24"/>
          <w:szCs w:val="24"/>
        </w:rPr>
      </w:pPr>
    </w:p>
    <w:p w:rsidR="00F57273" w:rsidRPr="00DC4809" w:rsidRDefault="00F57273" w:rsidP="00217082">
      <w:pPr>
        <w:rPr>
          <w:rFonts w:ascii="Times New Roman" w:hAnsi="Times New Roman"/>
          <w:b/>
          <w:bCs/>
          <w:sz w:val="24"/>
          <w:szCs w:val="24"/>
        </w:rPr>
      </w:pPr>
    </w:p>
    <w:p w:rsidR="00F57273" w:rsidRPr="00DC4809" w:rsidRDefault="00F57273" w:rsidP="00217082">
      <w:pPr>
        <w:rPr>
          <w:rFonts w:ascii="Times New Roman" w:hAnsi="Times New Roman"/>
          <w:b/>
          <w:bCs/>
          <w:sz w:val="24"/>
          <w:szCs w:val="24"/>
        </w:rPr>
      </w:pPr>
    </w:p>
    <w:p w:rsidR="00F57273" w:rsidRPr="00DC4809" w:rsidRDefault="00F57273" w:rsidP="00217082">
      <w:pPr>
        <w:rPr>
          <w:rFonts w:ascii="Times New Roman" w:hAnsi="Times New Roman"/>
          <w:b/>
          <w:bCs/>
          <w:sz w:val="24"/>
          <w:szCs w:val="24"/>
        </w:rPr>
      </w:pPr>
    </w:p>
    <w:p w:rsidR="00F57273" w:rsidRPr="00DC4809" w:rsidRDefault="00F57273" w:rsidP="00217082">
      <w:pPr>
        <w:rPr>
          <w:rFonts w:ascii="Times New Roman" w:hAnsi="Times New Roman"/>
          <w:b/>
          <w:bCs/>
          <w:sz w:val="24"/>
          <w:szCs w:val="24"/>
        </w:rPr>
      </w:pPr>
    </w:p>
    <w:p w:rsidR="00C766F6" w:rsidRPr="00DC4809" w:rsidRDefault="00C766F6" w:rsidP="00217082">
      <w:pPr>
        <w:rPr>
          <w:rFonts w:ascii="Times New Roman" w:hAnsi="Times New Roman"/>
          <w:b/>
          <w:bCs/>
          <w:sz w:val="24"/>
          <w:szCs w:val="24"/>
        </w:rPr>
      </w:pPr>
    </w:p>
    <w:p w:rsidR="00C766F6" w:rsidRPr="00DC4809" w:rsidRDefault="00C766F6" w:rsidP="00217082">
      <w:pPr>
        <w:rPr>
          <w:rFonts w:ascii="Times New Roman" w:hAnsi="Times New Roman"/>
          <w:b/>
          <w:bCs/>
          <w:sz w:val="24"/>
          <w:szCs w:val="24"/>
        </w:rPr>
      </w:pPr>
    </w:p>
    <w:p w:rsidR="00C766F6" w:rsidRPr="00DC4809" w:rsidRDefault="00C766F6" w:rsidP="00217082">
      <w:pPr>
        <w:rPr>
          <w:rFonts w:ascii="Times New Roman" w:hAnsi="Times New Roman"/>
          <w:b/>
          <w:bCs/>
          <w:sz w:val="24"/>
          <w:szCs w:val="24"/>
        </w:rPr>
      </w:pPr>
    </w:p>
    <w:p w:rsidR="00C766F6" w:rsidRPr="00DC4809" w:rsidRDefault="00C766F6" w:rsidP="00217082">
      <w:pPr>
        <w:rPr>
          <w:rFonts w:ascii="Times New Roman" w:hAnsi="Times New Roman"/>
          <w:b/>
          <w:bCs/>
          <w:sz w:val="24"/>
          <w:szCs w:val="24"/>
        </w:rPr>
      </w:pPr>
    </w:p>
    <w:p w:rsidR="00C766F6" w:rsidRPr="00DC4809" w:rsidRDefault="00C766F6" w:rsidP="00217082">
      <w:pPr>
        <w:rPr>
          <w:rFonts w:ascii="Times New Roman" w:hAnsi="Times New Roman"/>
          <w:b/>
          <w:bCs/>
          <w:sz w:val="24"/>
          <w:szCs w:val="24"/>
        </w:rPr>
      </w:pPr>
    </w:p>
    <w:p w:rsidR="00B52DBD" w:rsidRDefault="00B52DBD" w:rsidP="00217082">
      <w:pPr>
        <w:rPr>
          <w:rFonts w:ascii="Times New Roman" w:hAnsi="Times New Roman"/>
          <w:b/>
          <w:bCs/>
          <w:sz w:val="24"/>
          <w:szCs w:val="24"/>
        </w:rPr>
        <w:sectPr w:rsidR="00B52DBD" w:rsidSect="00F82109">
          <w:pgSz w:w="12240" w:h="15840"/>
          <w:pgMar w:top="1620" w:right="1440" w:bottom="1440" w:left="1440" w:header="720" w:footer="720" w:gutter="0"/>
          <w:cols w:space="720"/>
          <w:docGrid w:linePitch="360"/>
        </w:sectPr>
      </w:pPr>
    </w:p>
    <w:p w:rsidR="00C766F6" w:rsidRPr="00DC4809" w:rsidRDefault="00C766F6" w:rsidP="00217082">
      <w:pPr>
        <w:rPr>
          <w:rFonts w:ascii="Times New Roman" w:hAnsi="Times New Roman"/>
          <w:b/>
          <w:bCs/>
          <w:sz w:val="24"/>
          <w:szCs w:val="24"/>
        </w:rPr>
      </w:pPr>
    </w:p>
    <w:p w:rsidR="00C766F6" w:rsidRPr="00DC4809" w:rsidRDefault="00C766F6" w:rsidP="00091AD0">
      <w:pPr>
        <w:jc w:val="center"/>
        <w:rPr>
          <w:rFonts w:ascii="Times New Roman" w:hAnsi="Times New Roman"/>
          <w:b/>
          <w:bCs/>
          <w:sz w:val="24"/>
          <w:szCs w:val="24"/>
        </w:rPr>
      </w:pPr>
    </w:p>
    <w:p w:rsidR="0012795F" w:rsidRPr="00DC4809" w:rsidRDefault="006F6EB3" w:rsidP="00091AD0">
      <w:pPr>
        <w:jc w:val="center"/>
        <w:rPr>
          <w:rFonts w:ascii="Times New Roman" w:hAnsi="Times New Roman"/>
          <w:b/>
          <w:bCs/>
          <w:sz w:val="24"/>
          <w:szCs w:val="24"/>
        </w:rPr>
      </w:pPr>
      <w:r w:rsidRPr="00DC4809">
        <w:rPr>
          <w:rFonts w:ascii="Times New Roman" w:hAnsi="Times New Roman"/>
          <w:b/>
          <w:bCs/>
          <w:sz w:val="24"/>
          <w:szCs w:val="24"/>
        </w:rPr>
        <w:t xml:space="preserve">АКЦИОНИ ПЛАН </w:t>
      </w:r>
      <w:r w:rsidR="0012795F" w:rsidRPr="00DC4809">
        <w:rPr>
          <w:rFonts w:ascii="Times New Roman" w:hAnsi="Times New Roman"/>
          <w:b/>
          <w:bCs/>
          <w:sz w:val="24"/>
          <w:szCs w:val="24"/>
        </w:rPr>
        <w:t>МЕРА ЗА УНАПРЕЂЕЊЕ</w:t>
      </w:r>
      <w:r w:rsidRPr="00DC4809">
        <w:rPr>
          <w:rFonts w:ascii="Times New Roman" w:hAnsi="Times New Roman"/>
          <w:b/>
          <w:bCs/>
          <w:sz w:val="24"/>
          <w:szCs w:val="24"/>
        </w:rPr>
        <w:t xml:space="preserve"> ПАЛИЈАТИВНОГ ЗБРИЊАВАЊА</w:t>
      </w:r>
    </w:p>
    <w:p w:rsidR="0012795F" w:rsidRPr="00DC4809" w:rsidRDefault="0012795F" w:rsidP="00217082">
      <w:pPr>
        <w:rPr>
          <w:rFonts w:ascii="Times New Roman" w:hAnsi="Times New Roman"/>
          <w:b/>
          <w:bCs/>
          <w:sz w:val="24"/>
          <w:szCs w:val="24"/>
        </w:rPr>
      </w:pPr>
    </w:p>
    <w:p w:rsidR="0012795F" w:rsidRPr="00DC4809" w:rsidRDefault="0012795F" w:rsidP="00217082">
      <w:pPr>
        <w:rPr>
          <w:rFonts w:ascii="Times New Roman" w:hAnsi="Times New Roman"/>
          <w:b/>
          <w:bCs/>
          <w:sz w:val="24"/>
          <w:szCs w:val="24"/>
        </w:rPr>
      </w:pPr>
    </w:p>
    <w:tbl>
      <w:tblPr>
        <w:tblW w:w="14756"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6"/>
        <w:gridCol w:w="1890"/>
        <w:gridCol w:w="2160"/>
        <w:gridCol w:w="2160"/>
        <w:gridCol w:w="2250"/>
        <w:gridCol w:w="2160"/>
        <w:gridCol w:w="1440"/>
      </w:tblGrid>
      <w:tr w:rsidR="00EC0237" w:rsidRPr="00DC4809" w:rsidTr="00A8004A">
        <w:trPr>
          <w:trHeight w:val="2033"/>
        </w:trPr>
        <w:tc>
          <w:tcPr>
            <w:tcW w:w="2696" w:type="dxa"/>
            <w:shd w:val="clear" w:color="auto" w:fill="D9D9D9"/>
          </w:tcPr>
          <w:p w:rsidR="00EC0237" w:rsidRPr="00DC4809" w:rsidRDefault="00EC0237" w:rsidP="00217082">
            <w:pPr>
              <w:rPr>
                <w:rFonts w:ascii="Times New Roman" w:hAnsi="Times New Roman"/>
                <w:b/>
                <w:bCs/>
                <w:sz w:val="24"/>
                <w:szCs w:val="24"/>
              </w:rPr>
            </w:pPr>
            <w:r w:rsidRPr="00DC4809">
              <w:rPr>
                <w:rFonts w:ascii="Times New Roman" w:hAnsi="Times New Roman"/>
                <w:b/>
                <w:bCs/>
                <w:sz w:val="24"/>
                <w:szCs w:val="24"/>
              </w:rPr>
              <w:t>Циљ</w:t>
            </w:r>
          </w:p>
        </w:tc>
        <w:tc>
          <w:tcPr>
            <w:tcW w:w="1890" w:type="dxa"/>
            <w:shd w:val="clear" w:color="auto" w:fill="D9D9D9"/>
          </w:tcPr>
          <w:p w:rsidR="00EC0237" w:rsidRPr="00DC4809" w:rsidRDefault="00EC0237" w:rsidP="00217082">
            <w:pPr>
              <w:rPr>
                <w:rFonts w:ascii="Times New Roman" w:hAnsi="Times New Roman"/>
                <w:sz w:val="24"/>
                <w:szCs w:val="24"/>
              </w:rPr>
            </w:pPr>
            <w:r w:rsidRPr="00DC4809">
              <w:rPr>
                <w:rFonts w:ascii="Times New Roman" w:hAnsi="Times New Roman"/>
                <w:b/>
                <w:bCs/>
                <w:sz w:val="24"/>
                <w:szCs w:val="24"/>
              </w:rPr>
              <w:t>Мера</w:t>
            </w:r>
          </w:p>
          <w:p w:rsidR="00EC0237" w:rsidRPr="00DC4809" w:rsidRDefault="00EC0237" w:rsidP="00217082">
            <w:pPr>
              <w:rPr>
                <w:rFonts w:ascii="Times New Roman" w:hAnsi="Times New Roman"/>
                <w:b/>
                <w:bCs/>
                <w:sz w:val="24"/>
                <w:szCs w:val="24"/>
              </w:rPr>
            </w:pPr>
          </w:p>
        </w:tc>
        <w:tc>
          <w:tcPr>
            <w:tcW w:w="2160" w:type="dxa"/>
            <w:shd w:val="clear" w:color="auto" w:fill="D9D9D9"/>
          </w:tcPr>
          <w:p w:rsidR="00EC0237" w:rsidRPr="00DC4809" w:rsidRDefault="00EC0237" w:rsidP="00C0587D">
            <w:pPr>
              <w:rPr>
                <w:rFonts w:ascii="Times New Roman" w:hAnsi="Times New Roman"/>
                <w:b/>
                <w:bCs/>
                <w:sz w:val="24"/>
                <w:szCs w:val="24"/>
              </w:rPr>
            </w:pPr>
            <w:r w:rsidRPr="00DC4809">
              <w:rPr>
                <w:rFonts w:ascii="Times New Roman" w:hAnsi="Times New Roman"/>
                <w:b/>
                <w:bCs/>
                <w:sz w:val="24"/>
                <w:szCs w:val="24"/>
              </w:rPr>
              <w:t>Очекивани резултати</w:t>
            </w:r>
          </w:p>
        </w:tc>
        <w:tc>
          <w:tcPr>
            <w:tcW w:w="2160" w:type="dxa"/>
            <w:shd w:val="clear" w:color="auto" w:fill="D9D9D9"/>
          </w:tcPr>
          <w:p w:rsidR="00EC0237" w:rsidRPr="00EC0237" w:rsidRDefault="00EC0237" w:rsidP="00217082">
            <w:pPr>
              <w:rPr>
                <w:rFonts w:ascii="Times New Roman" w:hAnsi="Times New Roman"/>
                <w:sz w:val="24"/>
                <w:szCs w:val="24"/>
              </w:rPr>
            </w:pPr>
            <w:r>
              <w:rPr>
                <w:rFonts w:ascii="Times New Roman" w:hAnsi="Times New Roman"/>
                <w:b/>
                <w:bCs/>
                <w:sz w:val="24"/>
                <w:szCs w:val="24"/>
              </w:rPr>
              <w:t>Носилац активности</w:t>
            </w:r>
          </w:p>
          <w:p w:rsidR="00EC0237" w:rsidRPr="00DC4809" w:rsidRDefault="00EC0237" w:rsidP="00217082">
            <w:pPr>
              <w:rPr>
                <w:rFonts w:ascii="Times New Roman" w:hAnsi="Times New Roman"/>
                <w:b/>
                <w:bCs/>
                <w:sz w:val="24"/>
                <w:szCs w:val="24"/>
              </w:rPr>
            </w:pPr>
          </w:p>
        </w:tc>
        <w:tc>
          <w:tcPr>
            <w:tcW w:w="2250" w:type="dxa"/>
            <w:shd w:val="clear" w:color="auto" w:fill="D9D9D9"/>
          </w:tcPr>
          <w:p w:rsidR="00EC0237" w:rsidRPr="00DC4809" w:rsidRDefault="00EC0237" w:rsidP="00217082">
            <w:pPr>
              <w:rPr>
                <w:rFonts w:ascii="Times New Roman" w:hAnsi="Times New Roman"/>
                <w:sz w:val="24"/>
                <w:szCs w:val="24"/>
              </w:rPr>
            </w:pPr>
            <w:r w:rsidRPr="00DC4809">
              <w:rPr>
                <w:rFonts w:ascii="Times New Roman" w:hAnsi="Times New Roman"/>
                <w:b/>
                <w:bCs/>
                <w:sz w:val="24"/>
                <w:szCs w:val="24"/>
              </w:rPr>
              <w:t>Веза са локалним планским документом (или законским и националним оквиром)</w:t>
            </w:r>
          </w:p>
          <w:p w:rsidR="00EC0237" w:rsidRPr="00DC4809" w:rsidRDefault="00EC0237" w:rsidP="00217082">
            <w:pPr>
              <w:rPr>
                <w:rFonts w:ascii="Times New Roman" w:hAnsi="Times New Roman"/>
                <w:b/>
                <w:bCs/>
                <w:sz w:val="24"/>
                <w:szCs w:val="24"/>
              </w:rPr>
            </w:pPr>
          </w:p>
        </w:tc>
        <w:tc>
          <w:tcPr>
            <w:tcW w:w="2160" w:type="dxa"/>
            <w:shd w:val="clear" w:color="auto" w:fill="D9D9D9"/>
          </w:tcPr>
          <w:p w:rsidR="00EC0237" w:rsidRPr="00DC4809" w:rsidRDefault="00EC0237" w:rsidP="00217082">
            <w:pPr>
              <w:rPr>
                <w:rFonts w:ascii="Times New Roman" w:hAnsi="Times New Roman"/>
                <w:sz w:val="24"/>
                <w:szCs w:val="24"/>
              </w:rPr>
            </w:pPr>
            <w:r w:rsidRPr="00DC4809">
              <w:rPr>
                <w:rFonts w:ascii="Times New Roman" w:hAnsi="Times New Roman"/>
                <w:b/>
                <w:bCs/>
                <w:sz w:val="24"/>
                <w:szCs w:val="24"/>
              </w:rPr>
              <w:t>Извори финансирања</w:t>
            </w:r>
          </w:p>
          <w:p w:rsidR="00EC0237" w:rsidRPr="00DC4809" w:rsidRDefault="00EC0237" w:rsidP="00217082">
            <w:pPr>
              <w:rPr>
                <w:rFonts w:ascii="Times New Roman" w:hAnsi="Times New Roman"/>
                <w:b/>
                <w:bCs/>
                <w:sz w:val="24"/>
                <w:szCs w:val="24"/>
              </w:rPr>
            </w:pPr>
          </w:p>
        </w:tc>
        <w:tc>
          <w:tcPr>
            <w:tcW w:w="1440" w:type="dxa"/>
            <w:shd w:val="clear" w:color="auto" w:fill="D9D9D9"/>
          </w:tcPr>
          <w:p w:rsidR="00EC0237" w:rsidRPr="00DC4809" w:rsidRDefault="00EC0237" w:rsidP="00217082">
            <w:pPr>
              <w:rPr>
                <w:rFonts w:ascii="Times New Roman" w:hAnsi="Times New Roman"/>
                <w:b/>
                <w:bCs/>
                <w:sz w:val="24"/>
                <w:szCs w:val="24"/>
              </w:rPr>
            </w:pPr>
            <w:r w:rsidRPr="00DC4809">
              <w:rPr>
                <w:rFonts w:ascii="Times New Roman" w:hAnsi="Times New Roman"/>
                <w:b/>
                <w:bCs/>
                <w:sz w:val="24"/>
                <w:szCs w:val="24"/>
              </w:rPr>
              <w:t>Рокови</w:t>
            </w:r>
          </w:p>
        </w:tc>
      </w:tr>
      <w:tr w:rsidR="00EC0237" w:rsidRPr="00DC4809" w:rsidTr="00EC0237">
        <w:tc>
          <w:tcPr>
            <w:tcW w:w="2696" w:type="dxa"/>
            <w:shd w:val="clear" w:color="auto" w:fill="auto"/>
          </w:tcPr>
          <w:p w:rsidR="00EC0237" w:rsidRPr="00DC4809" w:rsidRDefault="00EC0237" w:rsidP="00217082">
            <w:pPr>
              <w:rPr>
                <w:rFonts w:ascii="Times New Roman" w:hAnsi="Times New Roman"/>
                <w:sz w:val="24"/>
                <w:szCs w:val="24"/>
              </w:rPr>
            </w:pPr>
            <w:r>
              <w:rPr>
                <w:rFonts w:ascii="Times New Roman" w:hAnsi="Times New Roman"/>
                <w:sz w:val="24"/>
                <w:szCs w:val="24"/>
              </w:rPr>
              <w:t>1.</w:t>
            </w:r>
            <w:r w:rsidRPr="00DC4809">
              <w:rPr>
                <w:rFonts w:ascii="Times New Roman" w:hAnsi="Times New Roman"/>
                <w:sz w:val="24"/>
                <w:szCs w:val="24"/>
              </w:rPr>
              <w:t>Унапређење и достизање најбољег могућег квалитета живота за пацијенте који имају дијагнозе неизлечивих болести и његову породицу</w:t>
            </w:r>
          </w:p>
          <w:p w:rsidR="00EC0237" w:rsidRPr="00DC4809" w:rsidRDefault="00EC0237" w:rsidP="00217082">
            <w:pPr>
              <w:rPr>
                <w:rFonts w:ascii="Times New Roman" w:hAnsi="Times New Roman"/>
                <w:sz w:val="24"/>
                <w:szCs w:val="24"/>
              </w:rPr>
            </w:pPr>
          </w:p>
        </w:tc>
        <w:tc>
          <w:tcPr>
            <w:tcW w:w="1890" w:type="dxa"/>
            <w:shd w:val="clear" w:color="auto" w:fill="auto"/>
          </w:tcPr>
          <w:p w:rsidR="00EC0237" w:rsidRPr="00DC4809" w:rsidRDefault="00A8004A" w:rsidP="00217082">
            <w:pPr>
              <w:rPr>
                <w:rFonts w:ascii="Times New Roman" w:hAnsi="Times New Roman"/>
                <w:sz w:val="24"/>
                <w:szCs w:val="24"/>
              </w:rPr>
            </w:pPr>
            <w:r>
              <w:rPr>
                <w:rFonts w:ascii="Times New Roman" w:hAnsi="Times New Roman"/>
                <w:sz w:val="24"/>
                <w:szCs w:val="24"/>
              </w:rPr>
              <w:t>1.1.</w:t>
            </w:r>
            <w:r w:rsidR="00EC0237" w:rsidRPr="00DC4809">
              <w:rPr>
                <w:rFonts w:ascii="Times New Roman" w:hAnsi="Times New Roman"/>
                <w:sz w:val="24"/>
                <w:szCs w:val="24"/>
              </w:rPr>
              <w:t xml:space="preserve">Израда техничког дизајна </w:t>
            </w:r>
          </w:p>
          <w:p w:rsidR="00EC0237" w:rsidRPr="00DC4809" w:rsidRDefault="00EC0237" w:rsidP="00217082">
            <w:pPr>
              <w:rPr>
                <w:rFonts w:ascii="Times New Roman" w:hAnsi="Times New Roman"/>
                <w:sz w:val="24"/>
                <w:szCs w:val="24"/>
              </w:rPr>
            </w:pPr>
          </w:p>
          <w:p w:rsidR="00EC0237" w:rsidRPr="00DC4809" w:rsidRDefault="00EC0237" w:rsidP="00217082">
            <w:pPr>
              <w:rPr>
                <w:rFonts w:ascii="Times New Roman" w:hAnsi="Times New Roman"/>
                <w:sz w:val="24"/>
                <w:szCs w:val="24"/>
              </w:rPr>
            </w:pPr>
          </w:p>
        </w:tc>
        <w:tc>
          <w:tcPr>
            <w:tcW w:w="2160" w:type="dxa"/>
          </w:tcPr>
          <w:p w:rsidR="00EC0237" w:rsidRPr="00DC4809" w:rsidRDefault="00B3597B" w:rsidP="00C0587D">
            <w:pPr>
              <w:rPr>
                <w:rFonts w:ascii="Times New Roman" w:hAnsi="Times New Roman"/>
                <w:sz w:val="24"/>
                <w:szCs w:val="24"/>
              </w:rPr>
            </w:pPr>
            <w:r>
              <w:rPr>
                <w:rFonts w:ascii="Times New Roman" w:hAnsi="Times New Roman"/>
                <w:sz w:val="24"/>
                <w:szCs w:val="24"/>
              </w:rPr>
              <w:t>1.1.</w:t>
            </w:r>
            <w:r w:rsidRPr="00B3597B">
              <w:rPr>
                <w:rFonts w:ascii="Times New Roman" w:hAnsi="Times New Roman"/>
                <w:sz w:val="24"/>
                <w:szCs w:val="24"/>
              </w:rPr>
              <w:t>1</w:t>
            </w:r>
            <w:r w:rsidR="00A8004A">
              <w:rPr>
                <w:rFonts w:ascii="Times New Roman" w:hAnsi="Times New Roman"/>
                <w:sz w:val="24"/>
                <w:szCs w:val="24"/>
              </w:rPr>
              <w:t>.</w:t>
            </w:r>
            <w:r w:rsidR="00EC0237" w:rsidRPr="00DC4809">
              <w:rPr>
                <w:rFonts w:ascii="Times New Roman" w:hAnsi="Times New Roman"/>
                <w:sz w:val="24"/>
                <w:szCs w:val="24"/>
              </w:rPr>
              <w:t>Технички дизајн предвиђа повећање капацитета кревета</w:t>
            </w:r>
            <w:r w:rsidR="00A8004A">
              <w:rPr>
                <w:rFonts w:ascii="Times New Roman" w:hAnsi="Times New Roman"/>
                <w:sz w:val="24"/>
                <w:szCs w:val="24"/>
              </w:rPr>
              <w:t xml:space="preserve"> </w:t>
            </w:r>
            <w:r w:rsidR="00EC0237" w:rsidRPr="00DC4809">
              <w:rPr>
                <w:rFonts w:ascii="Times New Roman" w:hAnsi="Times New Roman"/>
                <w:sz w:val="24"/>
                <w:szCs w:val="24"/>
              </w:rPr>
              <w:t xml:space="preserve"> за пацијенте којим је потребно палијативно збрињавање</w:t>
            </w:r>
          </w:p>
        </w:tc>
        <w:tc>
          <w:tcPr>
            <w:tcW w:w="2160" w:type="dxa"/>
          </w:tcPr>
          <w:p w:rsidR="00EC0237" w:rsidRDefault="00EC0237" w:rsidP="00217082">
            <w:pPr>
              <w:rPr>
                <w:rFonts w:ascii="Times New Roman" w:hAnsi="Times New Roman"/>
                <w:sz w:val="24"/>
                <w:szCs w:val="24"/>
              </w:rPr>
            </w:pPr>
            <w:r w:rsidRPr="00DC4809">
              <w:rPr>
                <w:rFonts w:ascii="Times New Roman" w:hAnsi="Times New Roman"/>
                <w:sz w:val="24"/>
                <w:szCs w:val="24"/>
              </w:rPr>
              <w:t>Општа болница</w:t>
            </w:r>
          </w:p>
          <w:p w:rsidR="00B3597B" w:rsidRPr="00B3597B" w:rsidRDefault="00B3597B" w:rsidP="00217082">
            <w:pPr>
              <w:rPr>
                <w:rFonts w:ascii="Times New Roman" w:hAnsi="Times New Roman"/>
                <w:sz w:val="24"/>
                <w:szCs w:val="24"/>
              </w:rPr>
            </w:pPr>
            <w:r>
              <w:rPr>
                <w:rFonts w:ascii="Times New Roman" w:hAnsi="Times New Roman"/>
                <w:sz w:val="24"/>
                <w:szCs w:val="24"/>
              </w:rPr>
              <w:t>Ужице</w:t>
            </w:r>
          </w:p>
        </w:tc>
        <w:tc>
          <w:tcPr>
            <w:tcW w:w="2250" w:type="dxa"/>
            <w:shd w:val="clear" w:color="auto" w:fill="auto"/>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План развоја града Ужице</w:t>
            </w:r>
          </w:p>
          <w:p w:rsidR="00EC0237" w:rsidRPr="00DC4809" w:rsidRDefault="00EC0237" w:rsidP="00217082">
            <w:pPr>
              <w:rPr>
                <w:rFonts w:ascii="Times New Roman" w:hAnsi="Times New Roman"/>
                <w:sz w:val="24"/>
                <w:szCs w:val="24"/>
              </w:rPr>
            </w:pPr>
          </w:p>
        </w:tc>
        <w:tc>
          <w:tcPr>
            <w:tcW w:w="2160" w:type="dxa"/>
          </w:tcPr>
          <w:p w:rsidR="00B3597B" w:rsidRDefault="00B3597B" w:rsidP="00B3597B">
            <w:pPr>
              <w:rPr>
                <w:rFonts w:ascii="Times New Roman" w:hAnsi="Times New Roman"/>
                <w:sz w:val="24"/>
                <w:szCs w:val="24"/>
              </w:rPr>
            </w:pPr>
            <w:bookmarkStart w:id="2" w:name="_GoBack"/>
            <w:bookmarkEnd w:id="2"/>
            <w:r w:rsidRPr="00DC4809">
              <w:rPr>
                <w:rFonts w:ascii="Times New Roman" w:hAnsi="Times New Roman"/>
                <w:sz w:val="24"/>
                <w:szCs w:val="24"/>
              </w:rPr>
              <w:t>Општа болница</w:t>
            </w:r>
          </w:p>
          <w:p w:rsidR="00EC0237" w:rsidRPr="00DC4809" w:rsidRDefault="00B3597B" w:rsidP="00B3597B">
            <w:pPr>
              <w:rPr>
                <w:rFonts w:ascii="Times New Roman" w:hAnsi="Times New Roman"/>
                <w:sz w:val="24"/>
                <w:szCs w:val="24"/>
              </w:rPr>
            </w:pPr>
            <w:r>
              <w:rPr>
                <w:rFonts w:ascii="Times New Roman" w:hAnsi="Times New Roman"/>
                <w:sz w:val="24"/>
                <w:szCs w:val="24"/>
              </w:rPr>
              <w:t>Ужице</w:t>
            </w:r>
          </w:p>
        </w:tc>
        <w:tc>
          <w:tcPr>
            <w:tcW w:w="1440" w:type="dxa"/>
            <w:shd w:val="clear" w:color="auto" w:fill="auto"/>
          </w:tcPr>
          <w:p w:rsidR="00EC0237" w:rsidRPr="00A8004A" w:rsidRDefault="00A8004A" w:rsidP="00B3597B">
            <w:pPr>
              <w:rPr>
                <w:rFonts w:ascii="Times New Roman" w:hAnsi="Times New Roman"/>
                <w:sz w:val="24"/>
                <w:szCs w:val="24"/>
              </w:rPr>
            </w:pPr>
            <w:r>
              <w:rPr>
                <w:rFonts w:ascii="Times New Roman" w:hAnsi="Times New Roman"/>
                <w:sz w:val="24"/>
                <w:szCs w:val="24"/>
              </w:rPr>
              <w:t xml:space="preserve">до децембра </w:t>
            </w:r>
            <w:r w:rsidR="00EC0237" w:rsidRPr="00DC4809">
              <w:rPr>
                <w:rFonts w:ascii="Times New Roman" w:hAnsi="Times New Roman"/>
                <w:sz w:val="24"/>
                <w:szCs w:val="24"/>
              </w:rPr>
              <w:t>202</w:t>
            </w:r>
            <w:r>
              <w:rPr>
                <w:rFonts w:ascii="Times New Roman" w:hAnsi="Times New Roman"/>
                <w:sz w:val="24"/>
                <w:szCs w:val="24"/>
              </w:rPr>
              <w:t>2</w:t>
            </w:r>
          </w:p>
        </w:tc>
      </w:tr>
      <w:tr w:rsidR="00EC0237" w:rsidRPr="00DC4809" w:rsidTr="00EC0237">
        <w:tc>
          <w:tcPr>
            <w:tcW w:w="2696" w:type="dxa"/>
            <w:shd w:val="clear" w:color="auto" w:fill="auto"/>
          </w:tcPr>
          <w:p w:rsidR="00EC0237" w:rsidRPr="00DC4809" w:rsidRDefault="00EC0237" w:rsidP="00217082">
            <w:pPr>
              <w:rPr>
                <w:rFonts w:ascii="Times New Roman" w:hAnsi="Times New Roman"/>
                <w:sz w:val="24"/>
                <w:szCs w:val="24"/>
              </w:rPr>
            </w:pPr>
          </w:p>
        </w:tc>
        <w:tc>
          <w:tcPr>
            <w:tcW w:w="1890" w:type="dxa"/>
            <w:shd w:val="clear" w:color="auto" w:fill="auto"/>
          </w:tcPr>
          <w:p w:rsidR="00EC0237" w:rsidRPr="00DC4809" w:rsidRDefault="00A8004A" w:rsidP="00217082">
            <w:pPr>
              <w:rPr>
                <w:rFonts w:ascii="Times New Roman" w:hAnsi="Times New Roman"/>
                <w:sz w:val="24"/>
                <w:szCs w:val="24"/>
              </w:rPr>
            </w:pPr>
            <w:r>
              <w:rPr>
                <w:rFonts w:ascii="Times New Roman" w:hAnsi="Times New Roman"/>
                <w:sz w:val="24"/>
                <w:szCs w:val="24"/>
              </w:rPr>
              <w:t xml:space="preserve">1.2. </w:t>
            </w:r>
            <w:r w:rsidR="00EC0237" w:rsidRPr="00DC4809">
              <w:rPr>
                <w:rFonts w:ascii="Times New Roman" w:hAnsi="Times New Roman"/>
                <w:sz w:val="24"/>
                <w:szCs w:val="24"/>
              </w:rPr>
              <w:t>Извршити адаптацију  Опште болнице у Ужицу</w:t>
            </w:r>
          </w:p>
        </w:tc>
        <w:tc>
          <w:tcPr>
            <w:tcW w:w="2160" w:type="dxa"/>
          </w:tcPr>
          <w:p w:rsidR="00EC0237" w:rsidRPr="00DC4809" w:rsidRDefault="00B3597B" w:rsidP="00C0587D">
            <w:pPr>
              <w:rPr>
                <w:rFonts w:ascii="Times New Roman" w:hAnsi="Times New Roman"/>
                <w:sz w:val="24"/>
                <w:szCs w:val="24"/>
              </w:rPr>
            </w:pPr>
            <w:r>
              <w:rPr>
                <w:rFonts w:ascii="Times New Roman" w:hAnsi="Times New Roman"/>
                <w:sz w:val="24"/>
                <w:szCs w:val="24"/>
              </w:rPr>
              <w:t>1.2.</w:t>
            </w:r>
            <w:r w:rsidRPr="00083E91">
              <w:rPr>
                <w:rFonts w:ascii="Times New Roman" w:hAnsi="Times New Roman"/>
                <w:sz w:val="24"/>
                <w:szCs w:val="24"/>
              </w:rPr>
              <w:t>1</w:t>
            </w:r>
            <w:r>
              <w:rPr>
                <w:rFonts w:ascii="Times New Roman" w:hAnsi="Times New Roman"/>
                <w:sz w:val="24"/>
                <w:szCs w:val="24"/>
              </w:rPr>
              <w:t xml:space="preserve">. </w:t>
            </w:r>
            <w:r w:rsidR="00EC0237" w:rsidRPr="00DC4809">
              <w:rPr>
                <w:rFonts w:ascii="Times New Roman" w:hAnsi="Times New Roman"/>
                <w:sz w:val="24"/>
                <w:szCs w:val="24"/>
              </w:rPr>
              <w:t>Повећан број кревета и омогућен правовремени приступ лечењу пацијента обезбеђене собе за пацијенте према категорији болести</w:t>
            </w:r>
          </w:p>
        </w:tc>
        <w:tc>
          <w:tcPr>
            <w:tcW w:w="2160" w:type="dxa"/>
          </w:tcPr>
          <w:p w:rsidR="00B3597B" w:rsidRDefault="00B3597B" w:rsidP="00B3597B">
            <w:pPr>
              <w:rPr>
                <w:rFonts w:ascii="Times New Roman" w:hAnsi="Times New Roman"/>
                <w:sz w:val="24"/>
                <w:szCs w:val="24"/>
              </w:rPr>
            </w:pPr>
            <w:r w:rsidRPr="00DC4809">
              <w:rPr>
                <w:rFonts w:ascii="Times New Roman" w:hAnsi="Times New Roman"/>
                <w:sz w:val="24"/>
                <w:szCs w:val="24"/>
              </w:rPr>
              <w:t>Општа болница</w:t>
            </w:r>
          </w:p>
          <w:p w:rsidR="00EC0237" w:rsidRPr="00DC4809" w:rsidRDefault="00B3597B" w:rsidP="00B3597B">
            <w:pPr>
              <w:rPr>
                <w:rFonts w:ascii="Times New Roman" w:hAnsi="Times New Roman"/>
                <w:sz w:val="24"/>
                <w:szCs w:val="24"/>
              </w:rPr>
            </w:pPr>
            <w:r>
              <w:rPr>
                <w:rFonts w:ascii="Times New Roman" w:hAnsi="Times New Roman"/>
                <w:sz w:val="24"/>
                <w:szCs w:val="24"/>
              </w:rPr>
              <w:t>Ужице</w:t>
            </w:r>
          </w:p>
        </w:tc>
        <w:tc>
          <w:tcPr>
            <w:tcW w:w="2250" w:type="dxa"/>
            <w:shd w:val="clear" w:color="auto" w:fill="auto"/>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-План развоја града Ужице</w:t>
            </w:r>
          </w:p>
          <w:p w:rsidR="00EC0237" w:rsidRPr="00DC4809" w:rsidRDefault="00EC0237" w:rsidP="00217082">
            <w:pPr>
              <w:rPr>
                <w:rFonts w:ascii="Times New Roman" w:hAnsi="Times New Roman"/>
                <w:sz w:val="24"/>
                <w:szCs w:val="24"/>
              </w:rPr>
            </w:pPr>
            <w:r w:rsidRPr="00DC4809">
              <w:rPr>
                <w:rFonts w:ascii="Times New Roman" w:hAnsi="Times New Roman"/>
                <w:sz w:val="24"/>
                <w:szCs w:val="24"/>
              </w:rPr>
              <w:t>-Стратегија палијативног збрињавања Републике Србије</w:t>
            </w:r>
          </w:p>
          <w:p w:rsidR="00EC0237" w:rsidRPr="00DC4809" w:rsidRDefault="00EC0237" w:rsidP="00217082">
            <w:pPr>
              <w:rPr>
                <w:rFonts w:ascii="Times New Roman" w:hAnsi="Times New Roman"/>
                <w:sz w:val="24"/>
                <w:szCs w:val="24"/>
              </w:rPr>
            </w:pPr>
            <w:r w:rsidRPr="00DC4809">
              <w:rPr>
                <w:rFonts w:ascii="Times New Roman" w:hAnsi="Times New Roman"/>
                <w:sz w:val="24"/>
                <w:szCs w:val="24"/>
              </w:rPr>
              <w:t xml:space="preserve">Стратегија </w:t>
            </w:r>
          </w:p>
        </w:tc>
        <w:tc>
          <w:tcPr>
            <w:tcW w:w="2160" w:type="dxa"/>
          </w:tcPr>
          <w:p w:rsidR="00B3597B" w:rsidRDefault="00B3597B" w:rsidP="00B3597B">
            <w:pPr>
              <w:rPr>
                <w:rFonts w:ascii="Times New Roman" w:hAnsi="Times New Roman"/>
                <w:sz w:val="24"/>
                <w:szCs w:val="24"/>
              </w:rPr>
            </w:pPr>
            <w:r w:rsidRPr="00DC4809">
              <w:rPr>
                <w:rFonts w:ascii="Times New Roman" w:hAnsi="Times New Roman"/>
                <w:sz w:val="24"/>
                <w:szCs w:val="24"/>
              </w:rPr>
              <w:t>Општа болница</w:t>
            </w:r>
          </w:p>
          <w:p w:rsidR="00EC0237" w:rsidRPr="00DC4809" w:rsidRDefault="00B3597B" w:rsidP="00B3597B">
            <w:pPr>
              <w:rPr>
                <w:rFonts w:ascii="Times New Roman" w:hAnsi="Times New Roman"/>
                <w:sz w:val="24"/>
                <w:szCs w:val="24"/>
              </w:rPr>
            </w:pPr>
            <w:r>
              <w:rPr>
                <w:rFonts w:ascii="Times New Roman" w:hAnsi="Times New Roman"/>
                <w:sz w:val="24"/>
                <w:szCs w:val="24"/>
              </w:rPr>
              <w:t>Ужице</w:t>
            </w:r>
          </w:p>
        </w:tc>
        <w:tc>
          <w:tcPr>
            <w:tcW w:w="1440" w:type="dxa"/>
            <w:shd w:val="clear" w:color="auto" w:fill="auto"/>
          </w:tcPr>
          <w:p w:rsidR="00A8004A" w:rsidRDefault="00A8004A" w:rsidP="00217082">
            <w:pPr>
              <w:rPr>
                <w:rFonts w:ascii="Times New Roman" w:hAnsi="Times New Roman"/>
                <w:sz w:val="24"/>
                <w:szCs w:val="24"/>
              </w:rPr>
            </w:pPr>
          </w:p>
          <w:p w:rsidR="00EC0237" w:rsidRPr="00DC4809" w:rsidRDefault="00EC0237" w:rsidP="00217082">
            <w:pPr>
              <w:rPr>
                <w:rFonts w:ascii="Times New Roman" w:hAnsi="Times New Roman"/>
                <w:sz w:val="24"/>
                <w:szCs w:val="24"/>
              </w:rPr>
            </w:pPr>
            <w:r w:rsidRPr="00DC4809">
              <w:rPr>
                <w:rFonts w:ascii="Times New Roman" w:hAnsi="Times New Roman"/>
                <w:sz w:val="24"/>
                <w:szCs w:val="24"/>
              </w:rPr>
              <w:t>2022-2023</w:t>
            </w:r>
          </w:p>
        </w:tc>
      </w:tr>
      <w:tr w:rsidR="00EC0237" w:rsidRPr="00DC4809" w:rsidTr="00EC0237">
        <w:tc>
          <w:tcPr>
            <w:tcW w:w="2696" w:type="dxa"/>
            <w:shd w:val="clear" w:color="auto" w:fill="auto"/>
          </w:tcPr>
          <w:p w:rsidR="00EC0237" w:rsidRPr="00DC4809" w:rsidRDefault="00EC0237" w:rsidP="00217082">
            <w:pPr>
              <w:rPr>
                <w:rFonts w:ascii="Times New Roman" w:hAnsi="Times New Roman"/>
                <w:sz w:val="24"/>
                <w:szCs w:val="24"/>
              </w:rPr>
            </w:pPr>
          </w:p>
        </w:tc>
        <w:tc>
          <w:tcPr>
            <w:tcW w:w="1890" w:type="dxa"/>
            <w:shd w:val="clear" w:color="auto" w:fill="auto"/>
          </w:tcPr>
          <w:p w:rsidR="00EC0237" w:rsidRPr="00DC4809" w:rsidRDefault="00A8004A" w:rsidP="00217082">
            <w:pPr>
              <w:rPr>
                <w:rFonts w:ascii="Times New Roman" w:hAnsi="Times New Roman"/>
                <w:sz w:val="24"/>
                <w:szCs w:val="24"/>
              </w:rPr>
            </w:pPr>
            <w:r>
              <w:rPr>
                <w:rFonts w:ascii="Times New Roman" w:hAnsi="Times New Roman"/>
                <w:sz w:val="24"/>
                <w:szCs w:val="24"/>
              </w:rPr>
              <w:t xml:space="preserve">1.3. </w:t>
            </w:r>
            <w:r w:rsidR="00EC0237" w:rsidRPr="00DC4809">
              <w:rPr>
                <w:rFonts w:ascii="Times New Roman" w:hAnsi="Times New Roman"/>
                <w:sz w:val="24"/>
                <w:szCs w:val="24"/>
              </w:rPr>
              <w:t xml:space="preserve">Адаптација и повећање </w:t>
            </w:r>
            <w:r w:rsidR="00EC0237" w:rsidRPr="00DC4809">
              <w:rPr>
                <w:rFonts w:ascii="Times New Roman" w:hAnsi="Times New Roman"/>
                <w:sz w:val="24"/>
                <w:szCs w:val="24"/>
              </w:rPr>
              <w:lastRenderedPageBreak/>
              <w:t>броја кревета у палијативној јединици Пожега</w:t>
            </w:r>
          </w:p>
        </w:tc>
        <w:tc>
          <w:tcPr>
            <w:tcW w:w="2160" w:type="dxa"/>
          </w:tcPr>
          <w:p w:rsidR="00EC0237" w:rsidRPr="00DC4809" w:rsidRDefault="00A8004A" w:rsidP="00B3597B">
            <w:pPr>
              <w:rPr>
                <w:rFonts w:ascii="Times New Roman" w:hAnsi="Times New Roman"/>
                <w:sz w:val="24"/>
                <w:szCs w:val="24"/>
              </w:rPr>
            </w:pPr>
            <w:r>
              <w:rPr>
                <w:rFonts w:ascii="Times New Roman" w:hAnsi="Times New Roman"/>
                <w:sz w:val="24"/>
                <w:szCs w:val="24"/>
              </w:rPr>
              <w:lastRenderedPageBreak/>
              <w:t>1.3.</w:t>
            </w:r>
            <w:r w:rsidR="00B3597B" w:rsidRPr="00083E91">
              <w:rPr>
                <w:rFonts w:ascii="Times New Roman" w:hAnsi="Times New Roman"/>
                <w:sz w:val="24"/>
                <w:szCs w:val="24"/>
              </w:rPr>
              <w:t>1</w:t>
            </w:r>
            <w:r>
              <w:rPr>
                <w:rFonts w:ascii="Times New Roman" w:hAnsi="Times New Roman"/>
                <w:sz w:val="24"/>
                <w:szCs w:val="24"/>
              </w:rPr>
              <w:t>. П</w:t>
            </w:r>
            <w:r w:rsidR="00EC0237" w:rsidRPr="00DC4809">
              <w:rPr>
                <w:rFonts w:ascii="Times New Roman" w:hAnsi="Times New Roman"/>
                <w:sz w:val="24"/>
                <w:szCs w:val="24"/>
              </w:rPr>
              <w:t xml:space="preserve">овећан број кревета за </w:t>
            </w:r>
            <w:r w:rsidR="00EC0237" w:rsidRPr="00DC4809">
              <w:rPr>
                <w:rFonts w:ascii="Times New Roman" w:hAnsi="Times New Roman"/>
                <w:sz w:val="24"/>
                <w:szCs w:val="24"/>
              </w:rPr>
              <w:lastRenderedPageBreak/>
              <w:t>пацијенте са неизлечивим болестима који су у терминалним фазама болести</w:t>
            </w:r>
          </w:p>
        </w:tc>
        <w:tc>
          <w:tcPr>
            <w:tcW w:w="2160" w:type="dxa"/>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lastRenderedPageBreak/>
              <w:t>Општа болница Ужице</w:t>
            </w:r>
          </w:p>
        </w:tc>
        <w:tc>
          <w:tcPr>
            <w:tcW w:w="2250" w:type="dxa"/>
            <w:shd w:val="clear" w:color="auto" w:fill="auto"/>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План развоја града Ужица –</w:t>
            </w:r>
          </w:p>
          <w:p w:rsidR="00EC0237" w:rsidRPr="00DC4809" w:rsidRDefault="00EC0237" w:rsidP="00217082">
            <w:pPr>
              <w:rPr>
                <w:rFonts w:ascii="Times New Roman" w:hAnsi="Times New Roman"/>
                <w:sz w:val="24"/>
                <w:szCs w:val="24"/>
              </w:rPr>
            </w:pPr>
            <w:r w:rsidRPr="00DC4809">
              <w:rPr>
                <w:rFonts w:ascii="Times New Roman" w:hAnsi="Times New Roman"/>
                <w:sz w:val="24"/>
                <w:szCs w:val="24"/>
              </w:rPr>
              <w:lastRenderedPageBreak/>
              <w:t>0,04 на 1.000 становника и тимом у коме су један доктор медицине специјалиста интерне медицине и пет медицинских сестара на 10 пацијната</w:t>
            </w:r>
          </w:p>
          <w:p w:rsidR="00EC0237" w:rsidRPr="00DC4809" w:rsidRDefault="00EC0237" w:rsidP="00217082">
            <w:pPr>
              <w:rPr>
                <w:rFonts w:ascii="Times New Roman" w:hAnsi="Times New Roman"/>
                <w:sz w:val="24"/>
                <w:szCs w:val="24"/>
              </w:rPr>
            </w:pPr>
          </w:p>
        </w:tc>
        <w:tc>
          <w:tcPr>
            <w:tcW w:w="2160" w:type="dxa"/>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lastRenderedPageBreak/>
              <w:t>Општа болница и донатори</w:t>
            </w:r>
          </w:p>
        </w:tc>
        <w:tc>
          <w:tcPr>
            <w:tcW w:w="1440" w:type="dxa"/>
            <w:shd w:val="clear" w:color="auto" w:fill="auto"/>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2022-2024</w:t>
            </w:r>
          </w:p>
        </w:tc>
      </w:tr>
      <w:tr w:rsidR="00EC0237" w:rsidRPr="00DC4809" w:rsidTr="00EC0237">
        <w:tc>
          <w:tcPr>
            <w:tcW w:w="2696" w:type="dxa"/>
            <w:shd w:val="clear" w:color="auto" w:fill="auto"/>
          </w:tcPr>
          <w:p w:rsidR="00EC0237" w:rsidRPr="00DC4809" w:rsidRDefault="00B3597B" w:rsidP="00217082">
            <w:pPr>
              <w:rPr>
                <w:rFonts w:ascii="Times New Roman" w:hAnsi="Times New Roman"/>
                <w:sz w:val="24"/>
                <w:szCs w:val="24"/>
              </w:rPr>
            </w:pPr>
            <w:r>
              <w:rPr>
                <w:rFonts w:ascii="Times New Roman" w:hAnsi="Times New Roman"/>
                <w:sz w:val="24"/>
                <w:szCs w:val="24"/>
              </w:rPr>
              <w:lastRenderedPageBreak/>
              <w:t xml:space="preserve">2. </w:t>
            </w:r>
            <w:r w:rsidR="00EC0237" w:rsidRPr="00DC4809">
              <w:rPr>
                <w:rFonts w:ascii="Times New Roman" w:hAnsi="Times New Roman"/>
                <w:sz w:val="24"/>
                <w:szCs w:val="24"/>
              </w:rPr>
              <w:t xml:space="preserve">Повећање броја квалификованог особља у Општој  за пружање услуге ПЗ </w:t>
            </w:r>
          </w:p>
        </w:tc>
        <w:tc>
          <w:tcPr>
            <w:tcW w:w="1890" w:type="dxa"/>
            <w:shd w:val="clear" w:color="auto" w:fill="auto"/>
          </w:tcPr>
          <w:p w:rsidR="00EC0237" w:rsidRPr="00DC4809" w:rsidRDefault="00B3597B" w:rsidP="00217082">
            <w:pPr>
              <w:rPr>
                <w:rFonts w:ascii="Times New Roman" w:hAnsi="Times New Roman"/>
                <w:sz w:val="24"/>
                <w:szCs w:val="24"/>
              </w:rPr>
            </w:pPr>
            <w:r>
              <w:rPr>
                <w:rFonts w:ascii="Times New Roman" w:hAnsi="Times New Roman"/>
                <w:sz w:val="24"/>
                <w:szCs w:val="24"/>
              </w:rPr>
              <w:t>2.1.</w:t>
            </w:r>
            <w:r w:rsidR="00EC0237" w:rsidRPr="00DC4809">
              <w:rPr>
                <w:rFonts w:ascii="Times New Roman" w:hAnsi="Times New Roman"/>
                <w:sz w:val="24"/>
                <w:szCs w:val="24"/>
              </w:rPr>
              <w:t>Запослити специјалисте лекара, медицинске сестаре, психолога, физиотерапеута за рад са пацијентима и члановима породица</w:t>
            </w:r>
          </w:p>
        </w:tc>
        <w:tc>
          <w:tcPr>
            <w:tcW w:w="2160" w:type="dxa"/>
          </w:tcPr>
          <w:p w:rsidR="00EC0237" w:rsidRPr="00DC4809" w:rsidRDefault="00B3597B" w:rsidP="00C0587D">
            <w:pPr>
              <w:rPr>
                <w:rFonts w:ascii="Times New Roman" w:hAnsi="Times New Roman"/>
                <w:sz w:val="24"/>
                <w:szCs w:val="24"/>
              </w:rPr>
            </w:pPr>
            <w:r>
              <w:rPr>
                <w:rFonts w:ascii="Times New Roman" w:hAnsi="Times New Roman"/>
                <w:sz w:val="24"/>
                <w:szCs w:val="24"/>
              </w:rPr>
              <w:t>2.1.1.</w:t>
            </w:r>
            <w:r w:rsidR="00EC0237" w:rsidRPr="00DC4809">
              <w:rPr>
                <w:rFonts w:ascii="Times New Roman" w:hAnsi="Times New Roman"/>
                <w:sz w:val="24"/>
                <w:szCs w:val="24"/>
              </w:rPr>
              <w:t xml:space="preserve">Унапређен квалитета пружених услуга и повећано задовољства корисника </w:t>
            </w:r>
          </w:p>
          <w:p w:rsidR="00EC0237" w:rsidRPr="00DC4809" w:rsidRDefault="00B3597B" w:rsidP="00C0587D">
            <w:pPr>
              <w:rPr>
                <w:rFonts w:ascii="Times New Roman" w:hAnsi="Times New Roman"/>
                <w:sz w:val="24"/>
                <w:szCs w:val="24"/>
              </w:rPr>
            </w:pPr>
            <w:r>
              <w:rPr>
                <w:rFonts w:ascii="Times New Roman" w:hAnsi="Times New Roman"/>
                <w:sz w:val="24"/>
                <w:szCs w:val="24"/>
              </w:rPr>
              <w:t xml:space="preserve">2.1.2. </w:t>
            </w:r>
            <w:r w:rsidR="00EC0237" w:rsidRPr="00DC4809">
              <w:rPr>
                <w:rFonts w:ascii="Times New Roman" w:hAnsi="Times New Roman"/>
                <w:sz w:val="24"/>
                <w:szCs w:val="24"/>
              </w:rPr>
              <w:t>смањена оптерећеност постојећег кадра</w:t>
            </w:r>
          </w:p>
          <w:p w:rsidR="00EC0237" w:rsidRPr="00DC4809" w:rsidRDefault="00B3597B" w:rsidP="00C0587D">
            <w:pPr>
              <w:rPr>
                <w:rFonts w:ascii="Times New Roman" w:hAnsi="Times New Roman"/>
                <w:sz w:val="24"/>
                <w:szCs w:val="24"/>
              </w:rPr>
            </w:pPr>
            <w:r>
              <w:rPr>
                <w:rFonts w:ascii="Times New Roman" w:hAnsi="Times New Roman"/>
                <w:sz w:val="24"/>
                <w:szCs w:val="24"/>
              </w:rPr>
              <w:t>2.1.3.</w:t>
            </w:r>
            <w:r w:rsidR="00EC0237" w:rsidRPr="00DC4809">
              <w:rPr>
                <w:rFonts w:ascii="Times New Roman" w:hAnsi="Times New Roman"/>
                <w:sz w:val="24"/>
                <w:szCs w:val="24"/>
              </w:rPr>
              <w:t>потребе кадрова усклађене према броју пациијната који оболевају од тешких болести а не према броју становника</w:t>
            </w:r>
          </w:p>
          <w:p w:rsidR="00EC0237" w:rsidRPr="00DC4809" w:rsidRDefault="00EC0237" w:rsidP="00C0587D">
            <w:pPr>
              <w:rPr>
                <w:rFonts w:ascii="Times New Roman" w:hAnsi="Times New Roman"/>
                <w:sz w:val="24"/>
                <w:szCs w:val="24"/>
              </w:rPr>
            </w:pPr>
          </w:p>
        </w:tc>
        <w:tc>
          <w:tcPr>
            <w:tcW w:w="2160" w:type="dxa"/>
          </w:tcPr>
          <w:p w:rsidR="00EC0237" w:rsidRPr="00DC4809" w:rsidRDefault="00AA5E01" w:rsidP="00AA5E01">
            <w:pPr>
              <w:rPr>
                <w:rFonts w:ascii="Times New Roman" w:hAnsi="Times New Roman"/>
                <w:sz w:val="24"/>
                <w:szCs w:val="24"/>
              </w:rPr>
            </w:pPr>
            <w:r>
              <w:rPr>
                <w:rFonts w:ascii="Times New Roman" w:hAnsi="Times New Roman"/>
                <w:sz w:val="24"/>
                <w:szCs w:val="24"/>
              </w:rPr>
              <w:t>С</w:t>
            </w:r>
            <w:r w:rsidR="00EC0237" w:rsidRPr="00DC4809">
              <w:rPr>
                <w:rFonts w:ascii="Times New Roman" w:hAnsi="Times New Roman"/>
                <w:sz w:val="24"/>
                <w:szCs w:val="24"/>
              </w:rPr>
              <w:t>истематизациј</w:t>
            </w:r>
            <w:r>
              <w:rPr>
                <w:rFonts w:ascii="Times New Roman" w:hAnsi="Times New Roman"/>
                <w:sz w:val="24"/>
                <w:szCs w:val="24"/>
              </w:rPr>
              <w:t>а</w:t>
            </w:r>
            <w:r w:rsidR="00EC0237" w:rsidRPr="00DC4809">
              <w:rPr>
                <w:rFonts w:ascii="Times New Roman" w:hAnsi="Times New Roman"/>
                <w:sz w:val="24"/>
                <w:szCs w:val="24"/>
              </w:rPr>
              <w:t xml:space="preserve"> радних места</w:t>
            </w:r>
          </w:p>
        </w:tc>
        <w:tc>
          <w:tcPr>
            <w:tcW w:w="2250" w:type="dxa"/>
            <w:shd w:val="clear" w:color="auto" w:fill="auto"/>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Одлука о систематизацији радних места</w:t>
            </w:r>
          </w:p>
        </w:tc>
        <w:tc>
          <w:tcPr>
            <w:tcW w:w="2160" w:type="dxa"/>
          </w:tcPr>
          <w:p w:rsidR="00B3597B" w:rsidRDefault="00B3597B" w:rsidP="00B3597B">
            <w:pPr>
              <w:rPr>
                <w:rFonts w:ascii="Times New Roman" w:hAnsi="Times New Roman"/>
                <w:sz w:val="24"/>
                <w:szCs w:val="24"/>
              </w:rPr>
            </w:pPr>
            <w:r w:rsidRPr="00DC4809">
              <w:rPr>
                <w:rFonts w:ascii="Times New Roman" w:hAnsi="Times New Roman"/>
                <w:sz w:val="24"/>
                <w:szCs w:val="24"/>
              </w:rPr>
              <w:t>Општа болница</w:t>
            </w:r>
          </w:p>
          <w:p w:rsidR="00EC0237" w:rsidRPr="00DC4809" w:rsidRDefault="00B3597B" w:rsidP="00B3597B">
            <w:pPr>
              <w:rPr>
                <w:rFonts w:ascii="Times New Roman" w:hAnsi="Times New Roman"/>
                <w:sz w:val="24"/>
                <w:szCs w:val="24"/>
              </w:rPr>
            </w:pPr>
            <w:r>
              <w:rPr>
                <w:rFonts w:ascii="Times New Roman" w:hAnsi="Times New Roman"/>
                <w:sz w:val="24"/>
                <w:szCs w:val="24"/>
              </w:rPr>
              <w:t>Ужице</w:t>
            </w:r>
          </w:p>
        </w:tc>
        <w:tc>
          <w:tcPr>
            <w:tcW w:w="1440" w:type="dxa"/>
            <w:shd w:val="clear" w:color="auto" w:fill="auto"/>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2021-2025</w:t>
            </w:r>
          </w:p>
        </w:tc>
      </w:tr>
      <w:tr w:rsidR="00EC0237" w:rsidRPr="00DC4809" w:rsidTr="00EC0237">
        <w:tc>
          <w:tcPr>
            <w:tcW w:w="2696" w:type="dxa"/>
            <w:shd w:val="clear" w:color="auto" w:fill="auto"/>
          </w:tcPr>
          <w:p w:rsidR="00EC0237" w:rsidRPr="00DC4809" w:rsidRDefault="00B3597B" w:rsidP="00217082">
            <w:pPr>
              <w:rPr>
                <w:rFonts w:ascii="Times New Roman" w:hAnsi="Times New Roman"/>
                <w:sz w:val="24"/>
                <w:szCs w:val="24"/>
              </w:rPr>
            </w:pPr>
            <w:r>
              <w:rPr>
                <w:rFonts w:ascii="Times New Roman" w:hAnsi="Times New Roman"/>
                <w:sz w:val="24"/>
                <w:szCs w:val="24"/>
              </w:rPr>
              <w:t>3.</w:t>
            </w:r>
            <w:r w:rsidR="00EC0237" w:rsidRPr="00DC4809">
              <w:rPr>
                <w:rFonts w:ascii="Times New Roman" w:hAnsi="Times New Roman"/>
                <w:sz w:val="24"/>
                <w:szCs w:val="24"/>
              </w:rPr>
              <w:t>Обучити тим за рад са пацијентима који имају потребу за ПЗ</w:t>
            </w:r>
          </w:p>
        </w:tc>
        <w:tc>
          <w:tcPr>
            <w:tcW w:w="1890" w:type="dxa"/>
            <w:shd w:val="clear" w:color="auto" w:fill="auto"/>
          </w:tcPr>
          <w:p w:rsidR="00B3597B" w:rsidRDefault="00B3597B" w:rsidP="00217082">
            <w:pPr>
              <w:rPr>
                <w:rFonts w:ascii="Times New Roman" w:hAnsi="Times New Roman"/>
                <w:sz w:val="24"/>
                <w:szCs w:val="24"/>
              </w:rPr>
            </w:pPr>
            <w:r>
              <w:rPr>
                <w:rFonts w:ascii="Times New Roman" w:hAnsi="Times New Roman"/>
                <w:sz w:val="24"/>
                <w:szCs w:val="24"/>
              </w:rPr>
              <w:t xml:space="preserve">3.1. </w:t>
            </w:r>
            <w:r w:rsidR="00EC0237" w:rsidRPr="00DC4809">
              <w:rPr>
                <w:rFonts w:ascii="Times New Roman" w:hAnsi="Times New Roman"/>
                <w:sz w:val="24"/>
                <w:szCs w:val="24"/>
              </w:rPr>
              <w:t xml:space="preserve">Организовати специјалистичке обуке  за  нове </w:t>
            </w:r>
            <w:r w:rsidR="00EC0237" w:rsidRPr="00DC4809">
              <w:rPr>
                <w:rFonts w:ascii="Times New Roman" w:hAnsi="Times New Roman"/>
                <w:sz w:val="24"/>
                <w:szCs w:val="24"/>
              </w:rPr>
              <w:lastRenderedPageBreak/>
              <w:t xml:space="preserve">кадрова за рад са пацијентима и њиховим породицама: </w:t>
            </w:r>
          </w:p>
          <w:p w:rsidR="00EC0237" w:rsidRPr="00DC4809" w:rsidRDefault="00EC0237" w:rsidP="00217082">
            <w:pPr>
              <w:rPr>
                <w:rFonts w:ascii="Times New Roman" w:hAnsi="Times New Roman"/>
                <w:sz w:val="24"/>
                <w:szCs w:val="24"/>
              </w:rPr>
            </w:pPr>
            <w:r w:rsidRPr="00DC4809">
              <w:rPr>
                <w:rFonts w:ascii="Times New Roman" w:hAnsi="Times New Roman"/>
                <w:sz w:val="24"/>
                <w:szCs w:val="24"/>
              </w:rPr>
              <w:t xml:space="preserve">Контрола симптома бола, Пружање психосоцијалне подршке пацијенту и члановима породица </w:t>
            </w:r>
          </w:p>
        </w:tc>
        <w:tc>
          <w:tcPr>
            <w:tcW w:w="2160" w:type="dxa"/>
          </w:tcPr>
          <w:p w:rsidR="00EC0237" w:rsidRPr="00DC4809" w:rsidRDefault="00B3597B" w:rsidP="00B3597B">
            <w:pPr>
              <w:rPr>
                <w:rFonts w:ascii="Times New Roman" w:hAnsi="Times New Roman"/>
                <w:sz w:val="24"/>
                <w:szCs w:val="24"/>
              </w:rPr>
            </w:pPr>
            <w:r>
              <w:rPr>
                <w:rFonts w:ascii="Times New Roman" w:hAnsi="Times New Roman"/>
                <w:sz w:val="24"/>
                <w:szCs w:val="24"/>
              </w:rPr>
              <w:lastRenderedPageBreak/>
              <w:t xml:space="preserve">3.1.1. </w:t>
            </w:r>
            <w:r w:rsidR="00EC0237" w:rsidRPr="00DC4809">
              <w:rPr>
                <w:rFonts w:ascii="Times New Roman" w:hAnsi="Times New Roman"/>
                <w:sz w:val="24"/>
                <w:szCs w:val="24"/>
              </w:rPr>
              <w:t xml:space="preserve">Тимови обучени за пружање хосистичкг </w:t>
            </w:r>
            <w:r w:rsidR="00EC0237" w:rsidRPr="00DC4809">
              <w:rPr>
                <w:rFonts w:ascii="Times New Roman" w:hAnsi="Times New Roman"/>
                <w:sz w:val="24"/>
                <w:szCs w:val="24"/>
              </w:rPr>
              <w:lastRenderedPageBreak/>
              <w:t xml:space="preserve">приступа за подршку пацијентима и члановима породица </w:t>
            </w:r>
          </w:p>
        </w:tc>
        <w:tc>
          <w:tcPr>
            <w:tcW w:w="2160" w:type="dxa"/>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lastRenderedPageBreak/>
              <w:t>Министарство здравља</w:t>
            </w:r>
          </w:p>
          <w:p w:rsidR="00EC0237" w:rsidRPr="00DC4809" w:rsidRDefault="00EC0237" w:rsidP="00217082">
            <w:pPr>
              <w:rPr>
                <w:rFonts w:ascii="Times New Roman" w:hAnsi="Times New Roman"/>
                <w:sz w:val="24"/>
                <w:szCs w:val="24"/>
              </w:rPr>
            </w:pPr>
            <w:r w:rsidRPr="00DC4809">
              <w:rPr>
                <w:rFonts w:ascii="Times New Roman" w:hAnsi="Times New Roman"/>
                <w:sz w:val="24"/>
                <w:szCs w:val="24"/>
              </w:rPr>
              <w:t xml:space="preserve">Акредитоване специјалистичке </w:t>
            </w:r>
            <w:r w:rsidRPr="00DC4809">
              <w:rPr>
                <w:rFonts w:ascii="Times New Roman" w:hAnsi="Times New Roman"/>
                <w:sz w:val="24"/>
                <w:szCs w:val="24"/>
              </w:rPr>
              <w:lastRenderedPageBreak/>
              <w:t>обуке за ПЗ</w:t>
            </w:r>
          </w:p>
        </w:tc>
        <w:tc>
          <w:tcPr>
            <w:tcW w:w="2250" w:type="dxa"/>
            <w:shd w:val="clear" w:color="auto" w:fill="auto"/>
          </w:tcPr>
          <w:p w:rsidR="00EC0237" w:rsidRPr="00DC4809" w:rsidRDefault="00EC0237" w:rsidP="00217082">
            <w:pPr>
              <w:rPr>
                <w:rFonts w:ascii="Times New Roman" w:hAnsi="Times New Roman"/>
                <w:sz w:val="24"/>
                <w:szCs w:val="24"/>
              </w:rPr>
            </w:pPr>
          </w:p>
        </w:tc>
        <w:tc>
          <w:tcPr>
            <w:tcW w:w="2160" w:type="dxa"/>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Општа болница Ужице</w:t>
            </w:r>
          </w:p>
        </w:tc>
        <w:tc>
          <w:tcPr>
            <w:tcW w:w="1440" w:type="dxa"/>
            <w:shd w:val="clear" w:color="auto" w:fill="auto"/>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2022-2023</w:t>
            </w:r>
          </w:p>
        </w:tc>
      </w:tr>
      <w:tr w:rsidR="00EC0237" w:rsidRPr="00DC4809" w:rsidTr="00EC0237">
        <w:tc>
          <w:tcPr>
            <w:tcW w:w="2696" w:type="dxa"/>
            <w:shd w:val="clear" w:color="auto" w:fill="auto"/>
          </w:tcPr>
          <w:p w:rsidR="00EC0237" w:rsidRPr="00DC4809" w:rsidRDefault="00B3597B" w:rsidP="00217082">
            <w:pPr>
              <w:rPr>
                <w:rFonts w:ascii="Times New Roman" w:hAnsi="Times New Roman"/>
                <w:sz w:val="24"/>
                <w:szCs w:val="24"/>
              </w:rPr>
            </w:pPr>
            <w:r>
              <w:rPr>
                <w:rFonts w:ascii="Times New Roman" w:hAnsi="Times New Roman"/>
                <w:sz w:val="24"/>
                <w:szCs w:val="24"/>
              </w:rPr>
              <w:lastRenderedPageBreak/>
              <w:t xml:space="preserve">4. </w:t>
            </w:r>
            <w:r w:rsidR="00EC0237" w:rsidRPr="00DC4809">
              <w:rPr>
                <w:rFonts w:ascii="Times New Roman" w:hAnsi="Times New Roman"/>
                <w:sz w:val="24"/>
                <w:szCs w:val="24"/>
              </w:rPr>
              <w:t xml:space="preserve">Повећање броја запослених у  Служби кућног лечења </w:t>
            </w:r>
          </w:p>
        </w:tc>
        <w:tc>
          <w:tcPr>
            <w:tcW w:w="1890" w:type="dxa"/>
            <w:shd w:val="clear" w:color="auto" w:fill="auto"/>
          </w:tcPr>
          <w:p w:rsidR="00EC0237" w:rsidRPr="00DC4809" w:rsidRDefault="00B3597B" w:rsidP="00217082">
            <w:pPr>
              <w:rPr>
                <w:rFonts w:ascii="Times New Roman" w:hAnsi="Times New Roman"/>
                <w:sz w:val="24"/>
                <w:szCs w:val="24"/>
              </w:rPr>
            </w:pPr>
            <w:r>
              <w:rPr>
                <w:rFonts w:ascii="Times New Roman" w:hAnsi="Times New Roman"/>
                <w:sz w:val="24"/>
                <w:szCs w:val="24"/>
              </w:rPr>
              <w:t xml:space="preserve">4.1. </w:t>
            </w:r>
            <w:r w:rsidR="00EC0237" w:rsidRPr="00DC4809">
              <w:rPr>
                <w:rFonts w:ascii="Times New Roman" w:hAnsi="Times New Roman"/>
                <w:sz w:val="24"/>
                <w:szCs w:val="24"/>
              </w:rPr>
              <w:t xml:space="preserve">Оформити један специјалистички тим за пружање услуга пацијентима који имају дијагнозе неизлечивих болести </w:t>
            </w:r>
          </w:p>
          <w:p w:rsidR="00EC0237" w:rsidRPr="00DC4809" w:rsidRDefault="00EC0237" w:rsidP="00217082">
            <w:pPr>
              <w:rPr>
                <w:rFonts w:ascii="Times New Roman" w:hAnsi="Times New Roman"/>
                <w:sz w:val="24"/>
                <w:szCs w:val="24"/>
              </w:rPr>
            </w:pPr>
          </w:p>
          <w:p w:rsidR="00EC0237" w:rsidRPr="00DC4809" w:rsidRDefault="00EC0237" w:rsidP="00217082">
            <w:pPr>
              <w:rPr>
                <w:rFonts w:ascii="Times New Roman" w:hAnsi="Times New Roman"/>
                <w:sz w:val="24"/>
                <w:szCs w:val="24"/>
              </w:rPr>
            </w:pPr>
          </w:p>
        </w:tc>
        <w:tc>
          <w:tcPr>
            <w:tcW w:w="2160" w:type="dxa"/>
          </w:tcPr>
          <w:p w:rsidR="00B6279E" w:rsidRDefault="00B3597B" w:rsidP="00B6279E">
            <w:pPr>
              <w:rPr>
                <w:rFonts w:ascii="Times New Roman" w:hAnsi="Times New Roman"/>
                <w:sz w:val="24"/>
                <w:szCs w:val="24"/>
              </w:rPr>
            </w:pPr>
            <w:r>
              <w:rPr>
                <w:rFonts w:ascii="Times New Roman" w:hAnsi="Times New Roman"/>
                <w:sz w:val="24"/>
                <w:szCs w:val="24"/>
              </w:rPr>
              <w:t>4.1.1.</w:t>
            </w:r>
            <w:r w:rsidR="00B6279E">
              <w:rPr>
                <w:rFonts w:ascii="Times New Roman" w:hAnsi="Times New Roman"/>
                <w:sz w:val="24"/>
                <w:szCs w:val="24"/>
              </w:rPr>
              <w:t xml:space="preserve"> A</w:t>
            </w:r>
            <w:r w:rsidR="00EC0237" w:rsidRPr="00DC4809">
              <w:rPr>
                <w:rFonts w:ascii="Times New Roman" w:hAnsi="Times New Roman"/>
                <w:sz w:val="24"/>
                <w:szCs w:val="24"/>
              </w:rPr>
              <w:t xml:space="preserve">декватно збрињавање доступно за све пацијенте </w:t>
            </w:r>
          </w:p>
          <w:p w:rsidR="00B6279E" w:rsidRDefault="00B6279E" w:rsidP="00B6279E">
            <w:pPr>
              <w:rPr>
                <w:rFonts w:ascii="Times New Roman" w:hAnsi="Times New Roman"/>
                <w:sz w:val="24"/>
                <w:szCs w:val="24"/>
              </w:rPr>
            </w:pPr>
          </w:p>
          <w:p w:rsidR="00B6279E" w:rsidRPr="00B6279E" w:rsidRDefault="00B6279E" w:rsidP="00B6279E">
            <w:pPr>
              <w:rPr>
                <w:rFonts w:ascii="Times New Roman" w:hAnsi="Times New Roman"/>
                <w:sz w:val="24"/>
                <w:szCs w:val="24"/>
              </w:rPr>
            </w:pPr>
          </w:p>
          <w:p w:rsidR="00EC0237" w:rsidRPr="00DC4809" w:rsidRDefault="00B6279E" w:rsidP="00B6279E">
            <w:pPr>
              <w:rPr>
                <w:rFonts w:ascii="Times New Roman" w:hAnsi="Times New Roman"/>
                <w:sz w:val="24"/>
                <w:szCs w:val="24"/>
              </w:rPr>
            </w:pPr>
            <w:r>
              <w:rPr>
                <w:rFonts w:ascii="Times New Roman" w:hAnsi="Times New Roman"/>
                <w:sz w:val="24"/>
                <w:szCs w:val="24"/>
              </w:rPr>
              <w:t>4.1.2. С</w:t>
            </w:r>
            <w:r w:rsidR="00EC0237" w:rsidRPr="00DC4809">
              <w:rPr>
                <w:rFonts w:ascii="Times New Roman" w:hAnsi="Times New Roman"/>
                <w:sz w:val="24"/>
                <w:szCs w:val="24"/>
              </w:rPr>
              <w:t>пецијалистички тим лекар и четири сестре обучени и пружају услугу према потребама пацијената у свим подручјима општине</w:t>
            </w:r>
          </w:p>
        </w:tc>
        <w:tc>
          <w:tcPr>
            <w:tcW w:w="2160" w:type="dxa"/>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 xml:space="preserve">Према постојећем нормативу од: један лекар и четири медицинске сестре на 25.000 </w:t>
            </w:r>
          </w:p>
        </w:tc>
        <w:tc>
          <w:tcPr>
            <w:tcW w:w="2250" w:type="dxa"/>
            <w:shd w:val="clear" w:color="auto" w:fill="auto"/>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Правилника о ближим условима за обављање здравствене делатности у здравственим установама и другим облицима здравствене службе („Службени гласник РС”, број 43/06)</w:t>
            </w:r>
          </w:p>
          <w:p w:rsidR="00EC0237" w:rsidRPr="00DC4809" w:rsidRDefault="00EC0237" w:rsidP="00217082">
            <w:pPr>
              <w:rPr>
                <w:rFonts w:ascii="Times New Roman" w:hAnsi="Times New Roman"/>
                <w:sz w:val="24"/>
                <w:szCs w:val="24"/>
              </w:rPr>
            </w:pPr>
            <w:r w:rsidRPr="00DC4809">
              <w:rPr>
                <w:rFonts w:ascii="Times New Roman" w:hAnsi="Times New Roman"/>
                <w:sz w:val="24"/>
                <w:szCs w:val="24"/>
              </w:rPr>
              <w:t xml:space="preserve">Закон о здравственој заштити чланом 65. регулише примарну здравствену заштиту која између осталог подразумева и </w:t>
            </w:r>
            <w:r w:rsidRPr="00DC4809">
              <w:rPr>
                <w:rFonts w:ascii="Times New Roman" w:hAnsi="Times New Roman"/>
                <w:sz w:val="24"/>
                <w:szCs w:val="24"/>
              </w:rPr>
              <w:lastRenderedPageBreak/>
              <w:t>лечење, потом патронажне посете, здравствену негу и рехабилитацију у кући (став 6); спречавање и рано откривање болести, здравствену негу и рехабилитацију за лица смештена у установе социјалне заштите (став 7), заштиту менталног здравља (став 11), док став 12 истиче палијативно збрињавање.</w:t>
            </w:r>
          </w:p>
        </w:tc>
        <w:tc>
          <w:tcPr>
            <w:tcW w:w="2160" w:type="dxa"/>
          </w:tcPr>
          <w:p w:rsidR="00B3597B" w:rsidRDefault="00B3597B" w:rsidP="00B3597B">
            <w:pPr>
              <w:rPr>
                <w:rFonts w:ascii="Times New Roman" w:hAnsi="Times New Roman"/>
                <w:sz w:val="24"/>
                <w:szCs w:val="24"/>
              </w:rPr>
            </w:pPr>
            <w:r w:rsidRPr="00DC4809">
              <w:rPr>
                <w:rFonts w:ascii="Times New Roman" w:hAnsi="Times New Roman"/>
                <w:sz w:val="24"/>
                <w:szCs w:val="24"/>
              </w:rPr>
              <w:lastRenderedPageBreak/>
              <w:t>Општа болница</w:t>
            </w:r>
          </w:p>
          <w:p w:rsidR="00EC0237" w:rsidRPr="00B3597B" w:rsidRDefault="00B3597B" w:rsidP="00B3597B">
            <w:pPr>
              <w:rPr>
                <w:rFonts w:ascii="Times New Roman" w:hAnsi="Times New Roman"/>
                <w:sz w:val="24"/>
                <w:szCs w:val="24"/>
                <w:lang w:val="en-US"/>
              </w:rPr>
            </w:pPr>
            <w:r>
              <w:rPr>
                <w:rFonts w:ascii="Times New Roman" w:hAnsi="Times New Roman"/>
                <w:sz w:val="24"/>
                <w:szCs w:val="24"/>
              </w:rPr>
              <w:t>Ужице</w:t>
            </w:r>
          </w:p>
        </w:tc>
        <w:tc>
          <w:tcPr>
            <w:tcW w:w="1440" w:type="dxa"/>
            <w:shd w:val="clear" w:color="auto" w:fill="auto"/>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2022-2025</w:t>
            </w:r>
          </w:p>
        </w:tc>
      </w:tr>
      <w:tr w:rsidR="00EC0237" w:rsidRPr="00DC4809" w:rsidTr="00EC0237">
        <w:tc>
          <w:tcPr>
            <w:tcW w:w="2696" w:type="dxa"/>
            <w:shd w:val="clear" w:color="auto" w:fill="auto"/>
          </w:tcPr>
          <w:p w:rsidR="00EC0237" w:rsidRPr="00DC4809" w:rsidRDefault="00B6279E" w:rsidP="00217082">
            <w:pPr>
              <w:rPr>
                <w:rFonts w:ascii="Times New Roman" w:hAnsi="Times New Roman"/>
                <w:sz w:val="24"/>
                <w:szCs w:val="24"/>
              </w:rPr>
            </w:pPr>
            <w:r>
              <w:rPr>
                <w:rFonts w:ascii="Times New Roman" w:hAnsi="Times New Roman"/>
                <w:sz w:val="24"/>
                <w:szCs w:val="24"/>
              </w:rPr>
              <w:lastRenderedPageBreak/>
              <w:t xml:space="preserve">5. </w:t>
            </w:r>
            <w:r w:rsidR="00EC0237" w:rsidRPr="00DC4809">
              <w:rPr>
                <w:rFonts w:ascii="Times New Roman" w:hAnsi="Times New Roman"/>
                <w:sz w:val="24"/>
                <w:szCs w:val="24"/>
              </w:rPr>
              <w:t>Адаптација и унапређење смештајних капацитета на Забучју</w:t>
            </w:r>
          </w:p>
          <w:p w:rsidR="00EC0237" w:rsidRPr="00DC4809" w:rsidRDefault="00EC0237" w:rsidP="00217082">
            <w:pPr>
              <w:rPr>
                <w:rFonts w:ascii="Times New Roman" w:hAnsi="Times New Roman"/>
                <w:sz w:val="24"/>
                <w:szCs w:val="24"/>
              </w:rPr>
            </w:pPr>
          </w:p>
        </w:tc>
        <w:tc>
          <w:tcPr>
            <w:tcW w:w="1890" w:type="dxa"/>
            <w:shd w:val="clear" w:color="auto" w:fill="auto"/>
          </w:tcPr>
          <w:p w:rsidR="00EC0237" w:rsidRPr="00DC4809" w:rsidRDefault="00B6279E" w:rsidP="00217082">
            <w:pPr>
              <w:rPr>
                <w:rFonts w:ascii="Times New Roman" w:hAnsi="Times New Roman"/>
                <w:sz w:val="24"/>
                <w:szCs w:val="24"/>
              </w:rPr>
            </w:pPr>
            <w:r>
              <w:rPr>
                <w:rFonts w:ascii="Times New Roman" w:hAnsi="Times New Roman"/>
                <w:sz w:val="24"/>
                <w:szCs w:val="24"/>
              </w:rPr>
              <w:t xml:space="preserve">5.1. </w:t>
            </w:r>
            <w:r w:rsidR="00EC0237" w:rsidRPr="00DC4809">
              <w:rPr>
                <w:rFonts w:ascii="Times New Roman" w:hAnsi="Times New Roman"/>
                <w:sz w:val="24"/>
                <w:szCs w:val="24"/>
              </w:rPr>
              <w:t xml:space="preserve">Адаптирати смештајне капацитете према категорији корисника </w:t>
            </w:r>
          </w:p>
        </w:tc>
        <w:tc>
          <w:tcPr>
            <w:tcW w:w="2160" w:type="dxa"/>
          </w:tcPr>
          <w:p w:rsidR="00B6279E" w:rsidRDefault="00B6279E" w:rsidP="00C0587D">
            <w:pPr>
              <w:rPr>
                <w:rFonts w:ascii="Times New Roman" w:hAnsi="Times New Roman"/>
                <w:sz w:val="24"/>
                <w:szCs w:val="24"/>
              </w:rPr>
            </w:pPr>
            <w:r>
              <w:rPr>
                <w:rFonts w:ascii="Times New Roman" w:hAnsi="Times New Roman"/>
                <w:sz w:val="24"/>
                <w:szCs w:val="24"/>
              </w:rPr>
              <w:t>5.1.1.У</w:t>
            </w:r>
            <w:r w:rsidR="00EC0237" w:rsidRPr="00DC4809">
              <w:rPr>
                <w:rFonts w:ascii="Times New Roman" w:hAnsi="Times New Roman"/>
                <w:sz w:val="24"/>
                <w:szCs w:val="24"/>
              </w:rPr>
              <w:t xml:space="preserve">напређење квалитета рада </w:t>
            </w:r>
          </w:p>
          <w:p w:rsidR="00EC0237" w:rsidRPr="00DC4809" w:rsidRDefault="00B6279E" w:rsidP="00C0587D">
            <w:pPr>
              <w:rPr>
                <w:rFonts w:ascii="Times New Roman" w:hAnsi="Times New Roman"/>
                <w:sz w:val="24"/>
                <w:szCs w:val="24"/>
              </w:rPr>
            </w:pPr>
            <w:r>
              <w:rPr>
                <w:rFonts w:ascii="Times New Roman" w:hAnsi="Times New Roman"/>
                <w:sz w:val="24"/>
                <w:szCs w:val="24"/>
              </w:rPr>
              <w:t>5.1.2.П</w:t>
            </w:r>
            <w:r w:rsidR="00EC0237" w:rsidRPr="00DC4809">
              <w:rPr>
                <w:rFonts w:ascii="Times New Roman" w:hAnsi="Times New Roman"/>
                <w:sz w:val="24"/>
                <w:szCs w:val="24"/>
              </w:rPr>
              <w:t xml:space="preserve">овећан број кревета </w:t>
            </w:r>
          </w:p>
          <w:p w:rsidR="00EC0237" w:rsidRPr="00DC4809" w:rsidRDefault="00B6279E" w:rsidP="00AA5E01">
            <w:pPr>
              <w:rPr>
                <w:rFonts w:ascii="Times New Roman" w:hAnsi="Times New Roman"/>
                <w:sz w:val="24"/>
                <w:szCs w:val="24"/>
              </w:rPr>
            </w:pPr>
            <w:r>
              <w:rPr>
                <w:rFonts w:ascii="Times New Roman" w:hAnsi="Times New Roman"/>
                <w:sz w:val="24"/>
                <w:szCs w:val="24"/>
              </w:rPr>
              <w:t>5.1.3.Д</w:t>
            </w:r>
            <w:r w:rsidR="00EC0237" w:rsidRPr="00DC4809">
              <w:rPr>
                <w:rFonts w:ascii="Times New Roman" w:hAnsi="Times New Roman"/>
                <w:sz w:val="24"/>
                <w:szCs w:val="24"/>
              </w:rPr>
              <w:t>обиј</w:t>
            </w:r>
            <w:r w:rsidR="00AA5E01">
              <w:rPr>
                <w:rFonts w:ascii="Times New Roman" w:hAnsi="Times New Roman"/>
                <w:sz w:val="24"/>
                <w:szCs w:val="24"/>
              </w:rPr>
              <w:t xml:space="preserve">eна </w:t>
            </w:r>
            <w:r w:rsidR="00EC0237" w:rsidRPr="00DC4809">
              <w:rPr>
                <w:rFonts w:ascii="Times New Roman" w:hAnsi="Times New Roman"/>
                <w:sz w:val="24"/>
                <w:szCs w:val="24"/>
              </w:rPr>
              <w:t>употребне дозволе</w:t>
            </w:r>
          </w:p>
        </w:tc>
        <w:tc>
          <w:tcPr>
            <w:tcW w:w="2160" w:type="dxa"/>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 xml:space="preserve">Локална самоуправа </w:t>
            </w:r>
          </w:p>
        </w:tc>
        <w:tc>
          <w:tcPr>
            <w:tcW w:w="2250" w:type="dxa"/>
            <w:shd w:val="clear" w:color="auto" w:fill="auto"/>
          </w:tcPr>
          <w:p w:rsidR="00EC0237" w:rsidRPr="00AA5E01" w:rsidRDefault="00EC0237" w:rsidP="00217082">
            <w:pPr>
              <w:rPr>
                <w:rFonts w:ascii="Times New Roman" w:hAnsi="Times New Roman"/>
                <w:sz w:val="24"/>
                <w:szCs w:val="24"/>
              </w:rPr>
            </w:pPr>
            <w:r w:rsidRPr="00DC4809">
              <w:rPr>
                <w:rFonts w:ascii="Times New Roman" w:hAnsi="Times New Roman"/>
                <w:sz w:val="24"/>
                <w:szCs w:val="24"/>
              </w:rPr>
              <w:t>План развоја</w:t>
            </w:r>
            <w:r w:rsidR="00AA5E01">
              <w:rPr>
                <w:rFonts w:ascii="Times New Roman" w:hAnsi="Times New Roman"/>
                <w:sz w:val="24"/>
                <w:szCs w:val="24"/>
              </w:rPr>
              <w:t xml:space="preserve"> града Ужица</w:t>
            </w:r>
          </w:p>
        </w:tc>
        <w:tc>
          <w:tcPr>
            <w:tcW w:w="2160" w:type="dxa"/>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Локална самоуправа</w:t>
            </w:r>
          </w:p>
          <w:p w:rsidR="00EC0237" w:rsidRPr="00DC4809" w:rsidRDefault="00EC0237" w:rsidP="00217082">
            <w:pPr>
              <w:rPr>
                <w:rFonts w:ascii="Times New Roman" w:hAnsi="Times New Roman"/>
                <w:sz w:val="24"/>
                <w:szCs w:val="24"/>
              </w:rPr>
            </w:pPr>
            <w:r w:rsidRPr="00DC4809">
              <w:rPr>
                <w:rFonts w:ascii="Times New Roman" w:hAnsi="Times New Roman"/>
                <w:sz w:val="24"/>
                <w:szCs w:val="24"/>
              </w:rPr>
              <w:t>Министарство за рад, запошљавање, борачка и социјална питања</w:t>
            </w:r>
          </w:p>
        </w:tc>
        <w:tc>
          <w:tcPr>
            <w:tcW w:w="1440" w:type="dxa"/>
            <w:shd w:val="clear" w:color="auto" w:fill="auto"/>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2022-2023</w:t>
            </w:r>
          </w:p>
        </w:tc>
      </w:tr>
      <w:tr w:rsidR="00EC0237" w:rsidRPr="00DC4809" w:rsidTr="00EC0237">
        <w:tc>
          <w:tcPr>
            <w:tcW w:w="2696" w:type="dxa"/>
            <w:shd w:val="clear" w:color="auto" w:fill="auto"/>
          </w:tcPr>
          <w:p w:rsidR="00EC0237" w:rsidRPr="00DC4809" w:rsidRDefault="00B6279E" w:rsidP="00217082">
            <w:pPr>
              <w:rPr>
                <w:rFonts w:ascii="Times New Roman" w:hAnsi="Times New Roman"/>
                <w:sz w:val="24"/>
                <w:szCs w:val="24"/>
              </w:rPr>
            </w:pPr>
            <w:r>
              <w:rPr>
                <w:rFonts w:ascii="Times New Roman" w:hAnsi="Times New Roman"/>
                <w:sz w:val="24"/>
                <w:szCs w:val="24"/>
              </w:rPr>
              <w:t xml:space="preserve">6. </w:t>
            </w:r>
            <w:r w:rsidR="00EC0237" w:rsidRPr="00DC4809">
              <w:rPr>
                <w:rFonts w:ascii="Times New Roman" w:hAnsi="Times New Roman"/>
                <w:sz w:val="24"/>
                <w:szCs w:val="24"/>
              </w:rPr>
              <w:t>Креирање програма социо здравствених услуга у Установама социјалне заштите</w:t>
            </w:r>
          </w:p>
          <w:p w:rsidR="00EC0237" w:rsidRPr="00DC4809" w:rsidRDefault="00EC0237" w:rsidP="00217082">
            <w:pPr>
              <w:rPr>
                <w:rFonts w:ascii="Times New Roman" w:hAnsi="Times New Roman"/>
                <w:sz w:val="24"/>
                <w:szCs w:val="24"/>
              </w:rPr>
            </w:pPr>
          </w:p>
        </w:tc>
        <w:tc>
          <w:tcPr>
            <w:tcW w:w="1890" w:type="dxa"/>
            <w:shd w:val="clear" w:color="auto" w:fill="auto"/>
          </w:tcPr>
          <w:p w:rsidR="00EC0237" w:rsidRPr="00DC4809" w:rsidRDefault="00B6279E" w:rsidP="00217082">
            <w:pPr>
              <w:rPr>
                <w:rFonts w:ascii="Times New Roman" w:hAnsi="Times New Roman"/>
                <w:sz w:val="24"/>
                <w:szCs w:val="24"/>
              </w:rPr>
            </w:pPr>
            <w:r>
              <w:rPr>
                <w:rFonts w:ascii="Times New Roman" w:hAnsi="Times New Roman"/>
                <w:sz w:val="24"/>
                <w:szCs w:val="24"/>
              </w:rPr>
              <w:t xml:space="preserve">6.1. </w:t>
            </w:r>
            <w:r w:rsidR="00EC0237" w:rsidRPr="00DC4809">
              <w:rPr>
                <w:rFonts w:ascii="Times New Roman" w:hAnsi="Times New Roman"/>
                <w:sz w:val="24"/>
                <w:szCs w:val="24"/>
              </w:rPr>
              <w:t>Увођење мултидисциплинарних тимова у рад Установа и увођење стандарда интегрисане услуге</w:t>
            </w:r>
          </w:p>
          <w:p w:rsidR="00EC0237" w:rsidRPr="00DC4809" w:rsidRDefault="00EC0237" w:rsidP="00217082">
            <w:pPr>
              <w:rPr>
                <w:rFonts w:ascii="Times New Roman" w:hAnsi="Times New Roman"/>
                <w:sz w:val="24"/>
                <w:szCs w:val="24"/>
              </w:rPr>
            </w:pPr>
          </w:p>
        </w:tc>
        <w:tc>
          <w:tcPr>
            <w:tcW w:w="2160" w:type="dxa"/>
          </w:tcPr>
          <w:p w:rsidR="00EC0237" w:rsidRPr="00DC4809" w:rsidRDefault="00B6279E" w:rsidP="00C0587D">
            <w:pPr>
              <w:rPr>
                <w:rFonts w:ascii="Times New Roman" w:hAnsi="Times New Roman"/>
                <w:sz w:val="24"/>
                <w:szCs w:val="24"/>
              </w:rPr>
            </w:pPr>
            <w:r>
              <w:rPr>
                <w:rFonts w:ascii="Times New Roman" w:hAnsi="Times New Roman"/>
                <w:sz w:val="24"/>
                <w:szCs w:val="24"/>
              </w:rPr>
              <w:t>6.1.1.</w:t>
            </w:r>
            <w:r w:rsidR="00EC0237" w:rsidRPr="00DC4809">
              <w:rPr>
                <w:rFonts w:ascii="Times New Roman" w:hAnsi="Times New Roman"/>
                <w:sz w:val="24"/>
                <w:szCs w:val="24"/>
              </w:rPr>
              <w:t>увођење стандарда према потребама корисника и међународним праксама</w:t>
            </w:r>
          </w:p>
        </w:tc>
        <w:tc>
          <w:tcPr>
            <w:tcW w:w="2160" w:type="dxa"/>
          </w:tcPr>
          <w:p w:rsidR="00EC0237" w:rsidRPr="00DC4809" w:rsidRDefault="00EC0237" w:rsidP="00AA5E01">
            <w:pPr>
              <w:rPr>
                <w:rFonts w:ascii="Times New Roman" w:hAnsi="Times New Roman"/>
                <w:sz w:val="24"/>
                <w:szCs w:val="24"/>
              </w:rPr>
            </w:pPr>
            <w:r w:rsidRPr="00DC4809">
              <w:rPr>
                <w:rFonts w:ascii="Times New Roman" w:hAnsi="Times New Roman"/>
                <w:sz w:val="24"/>
                <w:szCs w:val="24"/>
              </w:rPr>
              <w:t>Локална самоуправа, ЦСР, Мена</w:t>
            </w:r>
            <w:r w:rsidR="00AA5E01">
              <w:rPr>
                <w:rFonts w:ascii="Times New Roman" w:hAnsi="Times New Roman"/>
                <w:sz w:val="24"/>
                <w:szCs w:val="24"/>
              </w:rPr>
              <w:t>џ</w:t>
            </w:r>
            <w:r w:rsidRPr="00DC4809">
              <w:rPr>
                <w:rFonts w:ascii="Times New Roman" w:hAnsi="Times New Roman"/>
                <w:sz w:val="24"/>
                <w:szCs w:val="24"/>
              </w:rPr>
              <w:t xml:space="preserve">мент Установе </w:t>
            </w:r>
          </w:p>
        </w:tc>
        <w:tc>
          <w:tcPr>
            <w:tcW w:w="2250" w:type="dxa"/>
            <w:shd w:val="clear" w:color="auto" w:fill="auto"/>
          </w:tcPr>
          <w:p w:rsidR="00AA5E01" w:rsidRDefault="00EC0237" w:rsidP="00217082">
            <w:pPr>
              <w:rPr>
                <w:rFonts w:ascii="Times New Roman" w:hAnsi="Times New Roman"/>
                <w:sz w:val="24"/>
                <w:szCs w:val="24"/>
              </w:rPr>
            </w:pPr>
            <w:r w:rsidRPr="00DC4809">
              <w:rPr>
                <w:rFonts w:ascii="Times New Roman" w:hAnsi="Times New Roman"/>
                <w:sz w:val="24"/>
                <w:szCs w:val="24"/>
              </w:rPr>
              <w:t>Страте</w:t>
            </w:r>
            <w:r w:rsidR="00AA5E01">
              <w:rPr>
                <w:rFonts w:ascii="Times New Roman" w:hAnsi="Times New Roman"/>
                <w:sz w:val="24"/>
                <w:szCs w:val="24"/>
              </w:rPr>
              <w:t xml:space="preserve">гија развоја социјалне заштите града Ужица </w:t>
            </w:r>
          </w:p>
          <w:p w:rsidR="00EC0237" w:rsidRPr="00DC4809" w:rsidRDefault="00AA5E01" w:rsidP="00217082">
            <w:pPr>
              <w:rPr>
                <w:rFonts w:ascii="Times New Roman" w:hAnsi="Times New Roman"/>
                <w:sz w:val="24"/>
                <w:szCs w:val="24"/>
              </w:rPr>
            </w:pPr>
            <w:r>
              <w:rPr>
                <w:rFonts w:ascii="Times New Roman" w:hAnsi="Times New Roman"/>
                <w:sz w:val="24"/>
                <w:szCs w:val="24"/>
              </w:rPr>
              <w:t xml:space="preserve"> </w:t>
            </w:r>
            <w:r w:rsidR="00EC0237" w:rsidRPr="00DC4809">
              <w:rPr>
                <w:rFonts w:ascii="Times New Roman" w:hAnsi="Times New Roman"/>
                <w:sz w:val="24"/>
                <w:szCs w:val="24"/>
              </w:rPr>
              <w:t xml:space="preserve">2021 </w:t>
            </w:r>
            <w:r>
              <w:rPr>
                <w:rFonts w:ascii="Times New Roman" w:hAnsi="Times New Roman"/>
                <w:sz w:val="24"/>
                <w:szCs w:val="24"/>
              </w:rPr>
              <w:t xml:space="preserve">- </w:t>
            </w:r>
            <w:r w:rsidR="00EC0237" w:rsidRPr="00DC4809">
              <w:rPr>
                <w:rFonts w:ascii="Times New Roman" w:hAnsi="Times New Roman"/>
                <w:sz w:val="24"/>
                <w:szCs w:val="24"/>
              </w:rPr>
              <w:t>2025</w:t>
            </w:r>
          </w:p>
        </w:tc>
        <w:tc>
          <w:tcPr>
            <w:tcW w:w="2160" w:type="dxa"/>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Министарство за рад, запошљавање, борачка и социјална питања</w:t>
            </w:r>
          </w:p>
        </w:tc>
        <w:tc>
          <w:tcPr>
            <w:tcW w:w="1440" w:type="dxa"/>
            <w:shd w:val="clear" w:color="auto" w:fill="auto"/>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2022-2023</w:t>
            </w:r>
          </w:p>
        </w:tc>
      </w:tr>
      <w:tr w:rsidR="00EC0237" w:rsidRPr="00DC4809" w:rsidTr="00EC0237">
        <w:tc>
          <w:tcPr>
            <w:tcW w:w="2696" w:type="dxa"/>
            <w:shd w:val="clear" w:color="auto" w:fill="auto"/>
          </w:tcPr>
          <w:p w:rsidR="00EC0237" w:rsidRPr="00DC4809" w:rsidRDefault="00B6279E" w:rsidP="00217082">
            <w:pPr>
              <w:rPr>
                <w:rFonts w:ascii="Times New Roman" w:hAnsi="Times New Roman"/>
                <w:sz w:val="24"/>
                <w:szCs w:val="24"/>
              </w:rPr>
            </w:pPr>
            <w:r>
              <w:rPr>
                <w:rFonts w:ascii="Times New Roman" w:hAnsi="Times New Roman"/>
                <w:sz w:val="24"/>
                <w:szCs w:val="24"/>
              </w:rPr>
              <w:lastRenderedPageBreak/>
              <w:t xml:space="preserve">7. </w:t>
            </w:r>
            <w:r w:rsidR="00EC0237" w:rsidRPr="00DC4809">
              <w:rPr>
                <w:rFonts w:ascii="Times New Roman" w:hAnsi="Times New Roman"/>
                <w:sz w:val="24"/>
                <w:szCs w:val="24"/>
              </w:rPr>
              <w:t>Подршка неговатељима који брину о тешко болесним члановима породице</w:t>
            </w:r>
          </w:p>
        </w:tc>
        <w:tc>
          <w:tcPr>
            <w:tcW w:w="1890" w:type="dxa"/>
            <w:shd w:val="clear" w:color="auto" w:fill="auto"/>
          </w:tcPr>
          <w:p w:rsidR="00EC0237" w:rsidRPr="00DC4809" w:rsidRDefault="00B6279E" w:rsidP="00217082">
            <w:pPr>
              <w:rPr>
                <w:rFonts w:ascii="Times New Roman" w:hAnsi="Times New Roman"/>
                <w:sz w:val="24"/>
                <w:szCs w:val="24"/>
              </w:rPr>
            </w:pPr>
            <w:r>
              <w:rPr>
                <w:rFonts w:ascii="Times New Roman" w:hAnsi="Times New Roman"/>
                <w:sz w:val="24"/>
                <w:szCs w:val="24"/>
              </w:rPr>
              <w:t xml:space="preserve">7.1. </w:t>
            </w:r>
            <w:r w:rsidR="00EC0237" w:rsidRPr="00DC4809">
              <w:rPr>
                <w:rFonts w:ascii="Times New Roman" w:hAnsi="Times New Roman"/>
                <w:sz w:val="24"/>
                <w:szCs w:val="24"/>
              </w:rPr>
              <w:t>Развој услуге за психосоцијану подршку неговатељима</w:t>
            </w:r>
          </w:p>
        </w:tc>
        <w:tc>
          <w:tcPr>
            <w:tcW w:w="2160" w:type="dxa"/>
          </w:tcPr>
          <w:p w:rsidR="00EC0237" w:rsidRPr="00DC4809" w:rsidRDefault="00B6279E" w:rsidP="00B6279E">
            <w:pPr>
              <w:rPr>
                <w:rFonts w:ascii="Times New Roman" w:hAnsi="Times New Roman"/>
                <w:sz w:val="24"/>
                <w:szCs w:val="24"/>
              </w:rPr>
            </w:pPr>
            <w:r>
              <w:rPr>
                <w:rFonts w:ascii="Times New Roman" w:hAnsi="Times New Roman"/>
                <w:sz w:val="24"/>
                <w:szCs w:val="24"/>
              </w:rPr>
              <w:t>7.1.1. У</w:t>
            </w:r>
            <w:r w:rsidR="00EC0237" w:rsidRPr="00DC4809">
              <w:rPr>
                <w:rFonts w:ascii="Times New Roman" w:hAnsi="Times New Roman"/>
                <w:sz w:val="24"/>
                <w:szCs w:val="24"/>
              </w:rPr>
              <w:t>напређен квалитет живота неформалних неговатеља</w:t>
            </w:r>
          </w:p>
        </w:tc>
        <w:tc>
          <w:tcPr>
            <w:tcW w:w="2160" w:type="dxa"/>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Локална самоуправа,</w:t>
            </w:r>
          </w:p>
          <w:p w:rsidR="00EC0237" w:rsidRPr="00DC4809" w:rsidRDefault="00EC0237" w:rsidP="00217082">
            <w:pPr>
              <w:rPr>
                <w:rFonts w:ascii="Times New Roman" w:hAnsi="Times New Roman"/>
                <w:sz w:val="24"/>
                <w:szCs w:val="24"/>
              </w:rPr>
            </w:pPr>
            <w:r w:rsidRPr="00DC4809">
              <w:rPr>
                <w:rFonts w:ascii="Times New Roman" w:hAnsi="Times New Roman"/>
                <w:sz w:val="24"/>
                <w:szCs w:val="24"/>
              </w:rPr>
              <w:t>Установе социјалне заштите Центри за социјални рад</w:t>
            </w:r>
          </w:p>
        </w:tc>
        <w:tc>
          <w:tcPr>
            <w:tcW w:w="2250" w:type="dxa"/>
            <w:shd w:val="clear" w:color="auto" w:fill="auto"/>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Закон о социјалној заштити</w:t>
            </w:r>
          </w:p>
          <w:p w:rsidR="00EC0237" w:rsidRPr="00DC4809" w:rsidRDefault="00EC0237" w:rsidP="00217082">
            <w:pPr>
              <w:rPr>
                <w:rFonts w:ascii="Times New Roman" w:hAnsi="Times New Roman"/>
                <w:sz w:val="24"/>
                <w:szCs w:val="24"/>
              </w:rPr>
            </w:pPr>
          </w:p>
        </w:tc>
        <w:tc>
          <w:tcPr>
            <w:tcW w:w="2160" w:type="dxa"/>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Министарство за рад, запошљавање, борачка и социјална питања Локална самоуправа</w:t>
            </w:r>
          </w:p>
        </w:tc>
        <w:tc>
          <w:tcPr>
            <w:tcW w:w="1440" w:type="dxa"/>
            <w:shd w:val="clear" w:color="auto" w:fill="auto"/>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2022-2023</w:t>
            </w:r>
          </w:p>
        </w:tc>
      </w:tr>
      <w:tr w:rsidR="00EC0237" w:rsidRPr="00DC4809" w:rsidTr="00EC0237">
        <w:tc>
          <w:tcPr>
            <w:tcW w:w="2696" w:type="dxa"/>
            <w:shd w:val="clear" w:color="auto" w:fill="auto"/>
          </w:tcPr>
          <w:p w:rsidR="00EC0237" w:rsidRPr="00DC4809" w:rsidRDefault="00B6279E" w:rsidP="00217082">
            <w:pPr>
              <w:rPr>
                <w:rFonts w:ascii="Times New Roman" w:hAnsi="Times New Roman"/>
                <w:sz w:val="24"/>
                <w:szCs w:val="24"/>
                <w:lang w:val="sr-Cyrl-BA"/>
              </w:rPr>
            </w:pPr>
            <w:r>
              <w:rPr>
                <w:rFonts w:ascii="Times New Roman" w:hAnsi="Times New Roman"/>
                <w:sz w:val="24"/>
                <w:szCs w:val="24"/>
              </w:rPr>
              <w:t xml:space="preserve">8. </w:t>
            </w:r>
            <w:r w:rsidR="00EC0237" w:rsidRPr="00DC4809">
              <w:rPr>
                <w:rFonts w:ascii="Times New Roman" w:hAnsi="Times New Roman"/>
                <w:sz w:val="24"/>
                <w:szCs w:val="24"/>
              </w:rPr>
              <w:t>Унапредити капацитете професионалаца у ЦСР у раду са вулнерабилним</w:t>
            </w:r>
            <w:r w:rsidR="00EC0237" w:rsidRPr="00DC4809">
              <w:rPr>
                <w:rFonts w:ascii="Times New Roman" w:hAnsi="Times New Roman"/>
                <w:sz w:val="24"/>
                <w:szCs w:val="24"/>
                <w:lang w:val="sr-Cyrl-BA"/>
              </w:rPr>
              <w:t xml:space="preserve"> групама којим је неопходно палијативно збрињаванје</w:t>
            </w:r>
          </w:p>
          <w:p w:rsidR="00EC0237" w:rsidRPr="00DC4809" w:rsidRDefault="00EC0237" w:rsidP="00217082">
            <w:pPr>
              <w:rPr>
                <w:rFonts w:ascii="Times New Roman" w:hAnsi="Times New Roman"/>
                <w:sz w:val="24"/>
                <w:szCs w:val="24"/>
              </w:rPr>
            </w:pPr>
          </w:p>
        </w:tc>
        <w:tc>
          <w:tcPr>
            <w:tcW w:w="1890" w:type="dxa"/>
            <w:shd w:val="clear" w:color="auto" w:fill="auto"/>
          </w:tcPr>
          <w:p w:rsidR="00EC0237" w:rsidRPr="00DC4809" w:rsidRDefault="00B6279E" w:rsidP="00217082">
            <w:pPr>
              <w:rPr>
                <w:rFonts w:ascii="Times New Roman" w:hAnsi="Times New Roman"/>
                <w:sz w:val="24"/>
                <w:szCs w:val="24"/>
                <w:lang w:val="sr-Cyrl-BA"/>
              </w:rPr>
            </w:pPr>
            <w:r>
              <w:rPr>
                <w:rFonts w:ascii="Times New Roman" w:hAnsi="Times New Roman"/>
                <w:sz w:val="24"/>
                <w:szCs w:val="24"/>
              </w:rPr>
              <w:t xml:space="preserve">8.1. </w:t>
            </w:r>
            <w:r w:rsidR="00EC0237" w:rsidRPr="00DC4809">
              <w:rPr>
                <w:rFonts w:ascii="Times New Roman" w:hAnsi="Times New Roman"/>
                <w:sz w:val="24"/>
                <w:szCs w:val="24"/>
              </w:rPr>
              <w:t>Пружити обуку професионалаца у ЦСР, Установама у раду са вулнерабилним</w:t>
            </w:r>
            <w:r w:rsidR="00EC0237" w:rsidRPr="00DC4809">
              <w:rPr>
                <w:rFonts w:ascii="Times New Roman" w:hAnsi="Times New Roman"/>
                <w:sz w:val="24"/>
                <w:szCs w:val="24"/>
                <w:lang w:val="sr-Cyrl-BA"/>
              </w:rPr>
              <w:t xml:space="preserve"> групама којим је</w:t>
            </w:r>
          </w:p>
          <w:p w:rsidR="00EC0237" w:rsidRPr="00DC4809" w:rsidRDefault="00EC0237" w:rsidP="00217082">
            <w:pPr>
              <w:rPr>
                <w:rFonts w:ascii="Times New Roman" w:hAnsi="Times New Roman"/>
                <w:sz w:val="24"/>
                <w:szCs w:val="24"/>
                <w:lang w:val="sr-Cyrl-BA"/>
              </w:rPr>
            </w:pPr>
            <w:r w:rsidRPr="00DC4809">
              <w:rPr>
                <w:rFonts w:ascii="Times New Roman" w:hAnsi="Times New Roman"/>
                <w:sz w:val="24"/>
                <w:szCs w:val="24"/>
                <w:lang w:val="sr-Cyrl-BA"/>
              </w:rPr>
              <w:t>неопходно палијативно збрињаванје</w:t>
            </w:r>
          </w:p>
          <w:p w:rsidR="00EC0237" w:rsidRPr="00DC4809" w:rsidRDefault="00EC0237" w:rsidP="00217082">
            <w:pPr>
              <w:rPr>
                <w:rFonts w:ascii="Times New Roman" w:hAnsi="Times New Roman"/>
                <w:sz w:val="24"/>
                <w:szCs w:val="24"/>
              </w:rPr>
            </w:pPr>
          </w:p>
        </w:tc>
        <w:tc>
          <w:tcPr>
            <w:tcW w:w="2160" w:type="dxa"/>
          </w:tcPr>
          <w:p w:rsidR="00EC0237" w:rsidRDefault="00B6279E" w:rsidP="00C0587D">
            <w:pPr>
              <w:rPr>
                <w:rFonts w:ascii="Times New Roman" w:hAnsi="Times New Roman"/>
                <w:sz w:val="24"/>
                <w:szCs w:val="24"/>
              </w:rPr>
            </w:pPr>
            <w:r>
              <w:rPr>
                <w:rFonts w:ascii="Times New Roman" w:hAnsi="Times New Roman"/>
                <w:sz w:val="24"/>
                <w:szCs w:val="24"/>
              </w:rPr>
              <w:t>8.1.1.</w:t>
            </w:r>
            <w:r w:rsidR="00EC0237" w:rsidRPr="00DC4809">
              <w:rPr>
                <w:rFonts w:ascii="Times New Roman" w:hAnsi="Times New Roman"/>
                <w:sz w:val="24"/>
                <w:szCs w:val="24"/>
              </w:rPr>
              <w:t>унапређена знања и вештине професионалаца</w:t>
            </w:r>
          </w:p>
          <w:p w:rsidR="00B6279E" w:rsidRPr="00B6279E" w:rsidRDefault="00B6279E" w:rsidP="00C0587D">
            <w:pPr>
              <w:rPr>
                <w:rFonts w:ascii="Times New Roman" w:hAnsi="Times New Roman"/>
                <w:sz w:val="24"/>
                <w:szCs w:val="24"/>
              </w:rPr>
            </w:pPr>
          </w:p>
          <w:p w:rsidR="00EC0237" w:rsidRPr="00DC4809" w:rsidRDefault="00B6279E" w:rsidP="00C0587D">
            <w:pPr>
              <w:rPr>
                <w:rFonts w:ascii="Times New Roman" w:hAnsi="Times New Roman"/>
                <w:sz w:val="24"/>
                <w:szCs w:val="24"/>
              </w:rPr>
            </w:pPr>
            <w:r>
              <w:rPr>
                <w:rFonts w:ascii="Times New Roman" w:hAnsi="Times New Roman"/>
                <w:sz w:val="24"/>
                <w:szCs w:val="24"/>
              </w:rPr>
              <w:t>8.1.2.</w:t>
            </w:r>
            <w:r w:rsidR="00EC0237" w:rsidRPr="00DC4809">
              <w:rPr>
                <w:rFonts w:ascii="Times New Roman" w:hAnsi="Times New Roman"/>
                <w:sz w:val="24"/>
                <w:szCs w:val="24"/>
              </w:rPr>
              <w:t>унапређен квалитет пружања услуге</w:t>
            </w:r>
          </w:p>
          <w:p w:rsidR="00EC0237" w:rsidRPr="00DC4809" w:rsidRDefault="00EC0237" w:rsidP="00C0587D">
            <w:pPr>
              <w:rPr>
                <w:rFonts w:ascii="Times New Roman" w:hAnsi="Times New Roman"/>
                <w:sz w:val="24"/>
                <w:szCs w:val="24"/>
              </w:rPr>
            </w:pPr>
            <w:r w:rsidRPr="00DC4809">
              <w:rPr>
                <w:rFonts w:ascii="Times New Roman" w:hAnsi="Times New Roman"/>
                <w:sz w:val="24"/>
                <w:szCs w:val="24"/>
              </w:rPr>
              <w:t>свеобухватан приступ у пружању услуге палијативног збрињавања</w:t>
            </w:r>
          </w:p>
        </w:tc>
        <w:tc>
          <w:tcPr>
            <w:tcW w:w="2160" w:type="dxa"/>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Локална самоуправа,</w:t>
            </w:r>
          </w:p>
          <w:p w:rsidR="00EC0237" w:rsidRPr="00DC4809" w:rsidRDefault="00EC0237" w:rsidP="00217082">
            <w:pPr>
              <w:rPr>
                <w:rFonts w:ascii="Times New Roman" w:hAnsi="Times New Roman"/>
                <w:sz w:val="24"/>
                <w:szCs w:val="24"/>
              </w:rPr>
            </w:pPr>
            <w:r w:rsidRPr="00DC4809">
              <w:rPr>
                <w:rFonts w:ascii="Times New Roman" w:hAnsi="Times New Roman"/>
                <w:sz w:val="24"/>
                <w:szCs w:val="24"/>
              </w:rPr>
              <w:t>Установе социјалне заштите Центри за социјални рад</w:t>
            </w:r>
          </w:p>
        </w:tc>
        <w:tc>
          <w:tcPr>
            <w:tcW w:w="2250" w:type="dxa"/>
            <w:shd w:val="clear" w:color="auto" w:fill="auto"/>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Стратегија развоја социјалне заштите</w:t>
            </w:r>
          </w:p>
        </w:tc>
        <w:tc>
          <w:tcPr>
            <w:tcW w:w="2160" w:type="dxa"/>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Министарство за рад, запошљавање, борачка и социјална питања</w:t>
            </w:r>
          </w:p>
        </w:tc>
        <w:tc>
          <w:tcPr>
            <w:tcW w:w="1440" w:type="dxa"/>
            <w:shd w:val="clear" w:color="auto" w:fill="auto"/>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2022-2023</w:t>
            </w:r>
          </w:p>
        </w:tc>
      </w:tr>
      <w:tr w:rsidR="00EC0237" w:rsidRPr="00DC4809" w:rsidTr="00EC0237">
        <w:tc>
          <w:tcPr>
            <w:tcW w:w="2696" w:type="dxa"/>
            <w:shd w:val="clear" w:color="auto" w:fill="auto"/>
          </w:tcPr>
          <w:p w:rsidR="00EC0237" w:rsidRPr="00DC4809" w:rsidRDefault="00B6279E" w:rsidP="00217082">
            <w:pPr>
              <w:rPr>
                <w:rFonts w:ascii="Times New Roman" w:hAnsi="Times New Roman"/>
                <w:sz w:val="24"/>
                <w:szCs w:val="24"/>
              </w:rPr>
            </w:pPr>
            <w:r>
              <w:rPr>
                <w:rFonts w:ascii="Times New Roman" w:hAnsi="Times New Roman"/>
                <w:sz w:val="24"/>
                <w:szCs w:val="24"/>
              </w:rPr>
              <w:t>9.</w:t>
            </w:r>
            <w:r w:rsidR="00EC0237" w:rsidRPr="00DC4809">
              <w:rPr>
                <w:rFonts w:ascii="Times New Roman" w:hAnsi="Times New Roman"/>
                <w:sz w:val="24"/>
                <w:szCs w:val="24"/>
              </w:rPr>
              <w:t>Пружање услуге Дневног центра за децу са дијагнозама неизлечивих болести</w:t>
            </w:r>
          </w:p>
        </w:tc>
        <w:tc>
          <w:tcPr>
            <w:tcW w:w="1890" w:type="dxa"/>
            <w:shd w:val="clear" w:color="auto" w:fill="auto"/>
          </w:tcPr>
          <w:p w:rsidR="00EC0237" w:rsidRPr="00DC4809" w:rsidRDefault="00B6279E" w:rsidP="00217082">
            <w:pPr>
              <w:rPr>
                <w:rFonts w:ascii="Times New Roman" w:hAnsi="Times New Roman"/>
                <w:sz w:val="24"/>
                <w:szCs w:val="24"/>
              </w:rPr>
            </w:pPr>
            <w:r>
              <w:rPr>
                <w:rFonts w:ascii="Times New Roman" w:hAnsi="Times New Roman"/>
                <w:sz w:val="24"/>
                <w:szCs w:val="24"/>
              </w:rPr>
              <w:t xml:space="preserve">9.1. </w:t>
            </w:r>
            <w:r w:rsidR="00EC0237" w:rsidRPr="00DC4809">
              <w:rPr>
                <w:rFonts w:ascii="Times New Roman" w:hAnsi="Times New Roman"/>
                <w:sz w:val="24"/>
                <w:szCs w:val="24"/>
                <w:lang w:val="sr-Cyrl-BA"/>
              </w:rPr>
              <w:t>Оснивање Дневног центра за децу који имају дијагнозе неизлечивих болести</w:t>
            </w:r>
          </w:p>
        </w:tc>
        <w:tc>
          <w:tcPr>
            <w:tcW w:w="2160" w:type="dxa"/>
          </w:tcPr>
          <w:p w:rsidR="00EC0237" w:rsidRPr="00DC4809" w:rsidRDefault="00B6279E" w:rsidP="00C0587D">
            <w:pPr>
              <w:rPr>
                <w:rFonts w:ascii="Times New Roman" w:hAnsi="Times New Roman"/>
                <w:sz w:val="24"/>
                <w:szCs w:val="24"/>
              </w:rPr>
            </w:pPr>
            <w:r>
              <w:rPr>
                <w:rFonts w:ascii="Times New Roman" w:hAnsi="Times New Roman"/>
                <w:sz w:val="24"/>
                <w:szCs w:val="24"/>
              </w:rPr>
              <w:t>9.1.1. П</w:t>
            </w:r>
            <w:r w:rsidR="00EC0237" w:rsidRPr="00DC4809">
              <w:rPr>
                <w:rFonts w:ascii="Times New Roman" w:hAnsi="Times New Roman"/>
                <w:sz w:val="24"/>
                <w:szCs w:val="24"/>
              </w:rPr>
              <w:t>рограм услуга креиран</w:t>
            </w:r>
          </w:p>
          <w:p w:rsidR="00EC0237" w:rsidRPr="00DC4809" w:rsidRDefault="00B6279E" w:rsidP="00C0587D">
            <w:pPr>
              <w:rPr>
                <w:rFonts w:ascii="Times New Roman" w:hAnsi="Times New Roman"/>
                <w:sz w:val="24"/>
                <w:szCs w:val="24"/>
              </w:rPr>
            </w:pPr>
            <w:r>
              <w:rPr>
                <w:rFonts w:ascii="Times New Roman" w:hAnsi="Times New Roman"/>
                <w:sz w:val="24"/>
                <w:szCs w:val="24"/>
              </w:rPr>
              <w:t xml:space="preserve">9.1.2. </w:t>
            </w:r>
            <w:r w:rsidR="00EC0237" w:rsidRPr="00DC4809">
              <w:rPr>
                <w:rFonts w:ascii="Times New Roman" w:hAnsi="Times New Roman"/>
                <w:sz w:val="24"/>
                <w:szCs w:val="24"/>
              </w:rPr>
              <w:t>квалитет живота неговатеља и корисника унапређен</w:t>
            </w:r>
          </w:p>
        </w:tc>
        <w:tc>
          <w:tcPr>
            <w:tcW w:w="2160" w:type="dxa"/>
          </w:tcPr>
          <w:p w:rsidR="00EC0237" w:rsidRPr="00DC4809" w:rsidRDefault="00EC0237" w:rsidP="00217082">
            <w:pPr>
              <w:rPr>
                <w:rFonts w:ascii="Times New Roman" w:hAnsi="Times New Roman"/>
                <w:sz w:val="24"/>
                <w:szCs w:val="24"/>
              </w:rPr>
            </w:pPr>
            <w:r w:rsidRPr="00DC4809">
              <w:rPr>
                <w:rFonts w:ascii="Times New Roman" w:hAnsi="Times New Roman"/>
                <w:sz w:val="24"/>
                <w:szCs w:val="24"/>
              </w:rPr>
              <w:t>Локална самоуправа</w:t>
            </w:r>
          </w:p>
        </w:tc>
        <w:tc>
          <w:tcPr>
            <w:tcW w:w="2250" w:type="dxa"/>
            <w:shd w:val="clear" w:color="auto" w:fill="auto"/>
          </w:tcPr>
          <w:p w:rsidR="00CF6348" w:rsidRPr="00DC4809" w:rsidRDefault="00CF6348" w:rsidP="00CF6348">
            <w:pPr>
              <w:rPr>
                <w:rFonts w:ascii="Times New Roman" w:hAnsi="Times New Roman"/>
                <w:sz w:val="24"/>
                <w:szCs w:val="24"/>
              </w:rPr>
            </w:pPr>
            <w:r w:rsidRPr="00DC4809">
              <w:rPr>
                <w:rFonts w:ascii="Times New Roman" w:hAnsi="Times New Roman"/>
                <w:sz w:val="24"/>
                <w:szCs w:val="24"/>
              </w:rPr>
              <w:t>План развоја града Ужице</w:t>
            </w:r>
          </w:p>
          <w:p w:rsidR="00EC0237" w:rsidRPr="00DC4809" w:rsidRDefault="00EC0237" w:rsidP="00217082">
            <w:pPr>
              <w:rPr>
                <w:rFonts w:ascii="Times New Roman" w:hAnsi="Times New Roman"/>
                <w:sz w:val="24"/>
                <w:szCs w:val="24"/>
              </w:rPr>
            </w:pPr>
          </w:p>
        </w:tc>
        <w:tc>
          <w:tcPr>
            <w:tcW w:w="2160" w:type="dxa"/>
          </w:tcPr>
          <w:p w:rsidR="00EC0237" w:rsidRPr="00083E91" w:rsidRDefault="00083E91" w:rsidP="00217082">
            <w:pPr>
              <w:rPr>
                <w:rFonts w:ascii="Times New Roman" w:hAnsi="Times New Roman"/>
                <w:sz w:val="24"/>
                <w:szCs w:val="24"/>
                <w:lang/>
              </w:rPr>
            </w:pPr>
            <w:r>
              <w:rPr>
                <w:rFonts w:ascii="Times New Roman" w:hAnsi="Times New Roman"/>
                <w:sz w:val="24"/>
                <w:szCs w:val="24"/>
                <w:lang/>
              </w:rPr>
              <w:t>Донатори</w:t>
            </w:r>
          </w:p>
        </w:tc>
        <w:tc>
          <w:tcPr>
            <w:tcW w:w="1440" w:type="dxa"/>
            <w:shd w:val="clear" w:color="auto" w:fill="auto"/>
          </w:tcPr>
          <w:p w:rsidR="00EC0237" w:rsidRPr="00DC4809" w:rsidRDefault="00CF6348" w:rsidP="00CF6348">
            <w:pPr>
              <w:rPr>
                <w:rFonts w:ascii="Times New Roman" w:hAnsi="Times New Roman"/>
                <w:sz w:val="24"/>
                <w:szCs w:val="24"/>
              </w:rPr>
            </w:pPr>
            <w:r>
              <w:rPr>
                <w:rFonts w:ascii="Times New Roman" w:hAnsi="Times New Roman"/>
                <w:sz w:val="24"/>
                <w:szCs w:val="24"/>
              </w:rPr>
              <w:t>2022-2025</w:t>
            </w:r>
          </w:p>
        </w:tc>
      </w:tr>
      <w:tr w:rsidR="00EC0237" w:rsidRPr="00DC4809" w:rsidTr="00EC0237">
        <w:tc>
          <w:tcPr>
            <w:tcW w:w="2696" w:type="dxa"/>
            <w:shd w:val="clear" w:color="auto" w:fill="auto"/>
          </w:tcPr>
          <w:p w:rsidR="00EC0237" w:rsidRPr="00DC4809" w:rsidRDefault="00B6279E" w:rsidP="00217082">
            <w:pPr>
              <w:rPr>
                <w:rFonts w:ascii="Times New Roman" w:hAnsi="Times New Roman"/>
                <w:sz w:val="24"/>
                <w:szCs w:val="24"/>
                <w:lang w:val="sr-Cyrl-BA"/>
              </w:rPr>
            </w:pPr>
            <w:r>
              <w:rPr>
                <w:rFonts w:ascii="Times New Roman" w:hAnsi="Times New Roman"/>
                <w:sz w:val="24"/>
                <w:szCs w:val="24"/>
                <w:lang w:val="sr-Cyrl-BA"/>
              </w:rPr>
              <w:t xml:space="preserve">10. </w:t>
            </w:r>
            <w:r w:rsidR="00EC0237" w:rsidRPr="00DC4809">
              <w:rPr>
                <w:rFonts w:ascii="Times New Roman" w:hAnsi="Times New Roman"/>
                <w:sz w:val="24"/>
                <w:szCs w:val="24"/>
                <w:lang w:val="sr-Cyrl-BA"/>
              </w:rPr>
              <w:t>Информисање јавности о значају палијативног збрињавања</w:t>
            </w:r>
          </w:p>
        </w:tc>
        <w:tc>
          <w:tcPr>
            <w:tcW w:w="1890" w:type="dxa"/>
            <w:shd w:val="clear" w:color="auto" w:fill="auto"/>
          </w:tcPr>
          <w:p w:rsidR="00B6279E" w:rsidRDefault="00B6279E" w:rsidP="00217082">
            <w:pPr>
              <w:rPr>
                <w:rFonts w:ascii="Times New Roman" w:hAnsi="Times New Roman"/>
                <w:sz w:val="24"/>
                <w:szCs w:val="24"/>
                <w:lang w:val="sr-Cyrl-BA"/>
              </w:rPr>
            </w:pPr>
            <w:r>
              <w:rPr>
                <w:rFonts w:ascii="Times New Roman" w:hAnsi="Times New Roman"/>
                <w:sz w:val="24"/>
                <w:szCs w:val="24"/>
                <w:lang w:val="sr-Cyrl-BA"/>
              </w:rPr>
              <w:t>10.1.</w:t>
            </w:r>
            <w:r w:rsidR="00EC0237" w:rsidRPr="00DC4809">
              <w:rPr>
                <w:rFonts w:ascii="Times New Roman" w:hAnsi="Times New Roman"/>
                <w:sz w:val="24"/>
                <w:szCs w:val="24"/>
                <w:lang w:val="sr-Cyrl-BA"/>
              </w:rPr>
              <w:t xml:space="preserve">Организовање Кампање у јавним гласилима </w:t>
            </w:r>
          </w:p>
          <w:p w:rsidR="00EC0237" w:rsidRPr="00DC4809" w:rsidRDefault="00B6279E" w:rsidP="00217082">
            <w:pPr>
              <w:rPr>
                <w:rFonts w:ascii="Times New Roman" w:hAnsi="Times New Roman"/>
                <w:sz w:val="24"/>
                <w:szCs w:val="24"/>
                <w:lang w:val="sr-Cyrl-BA"/>
              </w:rPr>
            </w:pPr>
            <w:r>
              <w:rPr>
                <w:rFonts w:ascii="Times New Roman" w:hAnsi="Times New Roman"/>
                <w:sz w:val="24"/>
                <w:szCs w:val="24"/>
                <w:lang w:val="sr-Cyrl-BA"/>
              </w:rPr>
              <w:t>10.2.</w:t>
            </w:r>
            <w:r w:rsidR="00EC0237" w:rsidRPr="00DC4809">
              <w:rPr>
                <w:rFonts w:ascii="Times New Roman" w:hAnsi="Times New Roman"/>
                <w:sz w:val="24"/>
                <w:szCs w:val="24"/>
                <w:lang w:val="sr-Cyrl-BA"/>
              </w:rPr>
              <w:t xml:space="preserve"> Израда промотивног </w:t>
            </w:r>
            <w:r w:rsidR="00EC0237" w:rsidRPr="00DC4809">
              <w:rPr>
                <w:rFonts w:ascii="Times New Roman" w:hAnsi="Times New Roman"/>
                <w:sz w:val="24"/>
                <w:szCs w:val="24"/>
                <w:lang w:val="sr-Cyrl-BA"/>
              </w:rPr>
              <w:lastRenderedPageBreak/>
              <w:t>материјала</w:t>
            </w:r>
          </w:p>
        </w:tc>
        <w:tc>
          <w:tcPr>
            <w:tcW w:w="2160" w:type="dxa"/>
          </w:tcPr>
          <w:p w:rsidR="00EC0237" w:rsidRPr="00DC4809" w:rsidRDefault="00B6279E" w:rsidP="00C0587D">
            <w:pPr>
              <w:rPr>
                <w:rFonts w:ascii="Times New Roman" w:hAnsi="Times New Roman"/>
                <w:sz w:val="24"/>
                <w:szCs w:val="24"/>
              </w:rPr>
            </w:pPr>
            <w:r>
              <w:rPr>
                <w:rFonts w:ascii="Times New Roman" w:hAnsi="Times New Roman"/>
                <w:sz w:val="24"/>
                <w:szCs w:val="24"/>
                <w:lang w:val="sr-Cyrl-BA"/>
              </w:rPr>
              <w:lastRenderedPageBreak/>
              <w:t xml:space="preserve">10.1.1. </w:t>
            </w:r>
            <w:r w:rsidR="00EC0237" w:rsidRPr="00DC4809">
              <w:rPr>
                <w:rFonts w:ascii="Times New Roman" w:hAnsi="Times New Roman"/>
                <w:sz w:val="24"/>
                <w:szCs w:val="24"/>
                <w:lang w:val="sr-Cyrl-BA"/>
              </w:rPr>
              <w:t xml:space="preserve">Број анкетираних грађана пре и после кампање који препознају значење израза </w:t>
            </w:r>
            <w:r w:rsidR="00EC0237" w:rsidRPr="00DC4809">
              <w:rPr>
                <w:rFonts w:ascii="Times New Roman" w:hAnsi="Times New Roman"/>
                <w:sz w:val="24"/>
                <w:szCs w:val="24"/>
                <w:lang w:val="sr-Cyrl-BA"/>
              </w:rPr>
              <w:lastRenderedPageBreak/>
              <w:t>палијативно збрињавање</w:t>
            </w:r>
          </w:p>
        </w:tc>
        <w:tc>
          <w:tcPr>
            <w:tcW w:w="2160" w:type="dxa"/>
          </w:tcPr>
          <w:p w:rsidR="00083E91" w:rsidRDefault="00083E91" w:rsidP="00217082">
            <w:pPr>
              <w:rPr>
                <w:rFonts w:ascii="Times New Roman" w:hAnsi="Times New Roman"/>
                <w:sz w:val="24"/>
                <w:szCs w:val="24"/>
                <w:lang/>
              </w:rPr>
            </w:pPr>
            <w:r>
              <w:rPr>
                <w:rFonts w:ascii="Times New Roman" w:hAnsi="Times New Roman"/>
                <w:sz w:val="24"/>
                <w:szCs w:val="24"/>
                <w:lang w:val="sr-Cyrl-BA"/>
              </w:rPr>
              <w:lastRenderedPageBreak/>
              <w:t>Општа болница Ужице</w:t>
            </w:r>
          </w:p>
          <w:p w:rsidR="00EC0237" w:rsidRDefault="00CF6348" w:rsidP="00217082">
            <w:pPr>
              <w:rPr>
                <w:rFonts w:ascii="Times New Roman" w:hAnsi="Times New Roman"/>
                <w:sz w:val="24"/>
                <w:szCs w:val="24"/>
              </w:rPr>
            </w:pPr>
            <w:r w:rsidRPr="00DC4809">
              <w:rPr>
                <w:rFonts w:ascii="Times New Roman" w:hAnsi="Times New Roman"/>
                <w:sz w:val="24"/>
                <w:szCs w:val="24"/>
              </w:rPr>
              <w:t>Локална самоуправа</w:t>
            </w:r>
          </w:p>
          <w:p w:rsidR="00085071" w:rsidRDefault="00085071" w:rsidP="00217082">
            <w:pPr>
              <w:rPr>
                <w:rFonts w:ascii="Times New Roman" w:hAnsi="Times New Roman"/>
                <w:sz w:val="24"/>
                <w:szCs w:val="24"/>
                <w:lang w:val="sr-Cyrl-BA"/>
              </w:rPr>
            </w:pPr>
            <w:r w:rsidRPr="00DC4809">
              <w:rPr>
                <w:rFonts w:ascii="Times New Roman" w:hAnsi="Times New Roman"/>
                <w:sz w:val="24"/>
                <w:szCs w:val="24"/>
                <w:lang w:val="sr-Cyrl-BA"/>
              </w:rPr>
              <w:t xml:space="preserve">Градски Центар за услуге социјалне </w:t>
            </w:r>
            <w:r w:rsidRPr="00DC4809">
              <w:rPr>
                <w:rFonts w:ascii="Times New Roman" w:hAnsi="Times New Roman"/>
                <w:sz w:val="24"/>
                <w:szCs w:val="24"/>
                <w:lang w:val="sr-Cyrl-BA"/>
              </w:rPr>
              <w:lastRenderedPageBreak/>
              <w:t>заштите</w:t>
            </w:r>
          </w:p>
          <w:p w:rsidR="00083E91" w:rsidRPr="00085071" w:rsidRDefault="00083E91" w:rsidP="00217082">
            <w:pPr>
              <w:rPr>
                <w:rFonts w:ascii="Times New Roman" w:hAnsi="Times New Roman"/>
                <w:sz w:val="24"/>
                <w:szCs w:val="24"/>
              </w:rPr>
            </w:pPr>
          </w:p>
        </w:tc>
        <w:tc>
          <w:tcPr>
            <w:tcW w:w="2250" w:type="dxa"/>
            <w:shd w:val="clear" w:color="auto" w:fill="auto"/>
          </w:tcPr>
          <w:p w:rsidR="00CF6348" w:rsidRPr="00DC4809" w:rsidRDefault="00CF6348" w:rsidP="00CF6348">
            <w:pPr>
              <w:rPr>
                <w:rFonts w:ascii="Times New Roman" w:hAnsi="Times New Roman"/>
                <w:sz w:val="24"/>
                <w:szCs w:val="24"/>
              </w:rPr>
            </w:pPr>
            <w:r w:rsidRPr="00DC4809">
              <w:rPr>
                <w:rFonts w:ascii="Times New Roman" w:hAnsi="Times New Roman"/>
                <w:sz w:val="24"/>
                <w:szCs w:val="24"/>
              </w:rPr>
              <w:lastRenderedPageBreak/>
              <w:t>План развоја града Ужице</w:t>
            </w:r>
          </w:p>
          <w:p w:rsidR="00EC0237" w:rsidRPr="00DC4809" w:rsidRDefault="00EC0237" w:rsidP="00217082">
            <w:pPr>
              <w:rPr>
                <w:rFonts w:ascii="Times New Roman" w:hAnsi="Times New Roman"/>
                <w:sz w:val="24"/>
                <w:szCs w:val="24"/>
                <w:lang w:val="sr-Cyrl-BA"/>
              </w:rPr>
            </w:pPr>
          </w:p>
        </w:tc>
        <w:tc>
          <w:tcPr>
            <w:tcW w:w="2160" w:type="dxa"/>
          </w:tcPr>
          <w:p w:rsidR="00EC0237" w:rsidRPr="00DC4809" w:rsidRDefault="00EC0237" w:rsidP="00217082">
            <w:pPr>
              <w:rPr>
                <w:rFonts w:ascii="Times New Roman" w:hAnsi="Times New Roman"/>
                <w:sz w:val="24"/>
                <w:szCs w:val="24"/>
              </w:rPr>
            </w:pPr>
          </w:p>
        </w:tc>
        <w:tc>
          <w:tcPr>
            <w:tcW w:w="1440" w:type="dxa"/>
            <w:shd w:val="clear" w:color="auto" w:fill="auto"/>
          </w:tcPr>
          <w:p w:rsidR="00EC0237" w:rsidRPr="00DC4809" w:rsidRDefault="00CF6348" w:rsidP="00217082">
            <w:pPr>
              <w:rPr>
                <w:rFonts w:ascii="Times New Roman" w:hAnsi="Times New Roman"/>
                <w:sz w:val="24"/>
                <w:szCs w:val="24"/>
              </w:rPr>
            </w:pPr>
            <w:r>
              <w:rPr>
                <w:rFonts w:ascii="Times New Roman" w:hAnsi="Times New Roman"/>
                <w:sz w:val="24"/>
                <w:szCs w:val="24"/>
              </w:rPr>
              <w:t>2022-2025</w:t>
            </w:r>
          </w:p>
        </w:tc>
      </w:tr>
      <w:tr w:rsidR="00EC0237" w:rsidRPr="00DC4809" w:rsidTr="00EC0237">
        <w:tc>
          <w:tcPr>
            <w:tcW w:w="2696" w:type="dxa"/>
            <w:shd w:val="clear" w:color="auto" w:fill="auto"/>
          </w:tcPr>
          <w:p w:rsidR="00EC0237" w:rsidRPr="00DC4809" w:rsidRDefault="00E524FB" w:rsidP="00217082">
            <w:pPr>
              <w:rPr>
                <w:rFonts w:ascii="Times New Roman" w:hAnsi="Times New Roman"/>
                <w:sz w:val="24"/>
                <w:szCs w:val="24"/>
                <w:lang w:val="sr-Cyrl-BA"/>
              </w:rPr>
            </w:pPr>
            <w:r>
              <w:rPr>
                <w:rFonts w:ascii="Times New Roman" w:hAnsi="Times New Roman"/>
                <w:sz w:val="24"/>
                <w:szCs w:val="24"/>
                <w:lang w:val="sr-Cyrl-BA"/>
              </w:rPr>
              <w:lastRenderedPageBreak/>
              <w:t xml:space="preserve">11. </w:t>
            </w:r>
            <w:r w:rsidR="00EC0237" w:rsidRPr="00DC4809">
              <w:rPr>
                <w:rFonts w:ascii="Times New Roman" w:hAnsi="Times New Roman"/>
                <w:sz w:val="24"/>
                <w:szCs w:val="24"/>
                <w:lang w:val="sr-Cyrl-BA"/>
              </w:rPr>
              <w:t>Укључивање организација цивилног друштва у унапређењу квалитета пружања услуга ПЗ Црвени крст, Јефимија и Удруже</w:t>
            </w:r>
            <w:r w:rsidR="00EC0237" w:rsidRPr="00DC4809">
              <w:rPr>
                <w:rFonts w:ascii="Times New Roman" w:hAnsi="Times New Roman"/>
                <w:sz w:val="24"/>
                <w:szCs w:val="24"/>
              </w:rPr>
              <w:t>њ</w:t>
            </w:r>
            <w:r w:rsidR="00EC0237" w:rsidRPr="00DC4809">
              <w:rPr>
                <w:rFonts w:ascii="Times New Roman" w:hAnsi="Times New Roman"/>
                <w:sz w:val="24"/>
                <w:szCs w:val="24"/>
                <w:lang w:val="sr-Cyrl-BA"/>
              </w:rPr>
              <w:t>е параплегичара</w:t>
            </w:r>
          </w:p>
        </w:tc>
        <w:tc>
          <w:tcPr>
            <w:tcW w:w="1890" w:type="dxa"/>
            <w:shd w:val="clear" w:color="auto" w:fill="auto"/>
          </w:tcPr>
          <w:p w:rsidR="00EC0237" w:rsidRPr="00DC4809" w:rsidRDefault="00E524FB" w:rsidP="00217082">
            <w:pPr>
              <w:rPr>
                <w:rFonts w:ascii="Times New Roman" w:hAnsi="Times New Roman"/>
                <w:sz w:val="24"/>
                <w:szCs w:val="24"/>
                <w:lang w:val="sr-Cyrl-BA"/>
              </w:rPr>
            </w:pPr>
            <w:r>
              <w:rPr>
                <w:rFonts w:ascii="Times New Roman" w:hAnsi="Times New Roman"/>
                <w:sz w:val="24"/>
                <w:szCs w:val="24"/>
                <w:lang w:val="sr-Cyrl-BA"/>
              </w:rPr>
              <w:t xml:space="preserve">11.1. </w:t>
            </w:r>
            <w:r w:rsidR="00EC0237" w:rsidRPr="00DC4809">
              <w:rPr>
                <w:rFonts w:ascii="Times New Roman" w:hAnsi="Times New Roman"/>
                <w:sz w:val="24"/>
                <w:szCs w:val="24"/>
                <w:lang w:val="sr-Cyrl-BA"/>
              </w:rPr>
              <w:t>Јачање капацитета ОЦД да пружају интегрисане  услуге-</w:t>
            </w:r>
          </w:p>
          <w:p w:rsidR="00EC0237" w:rsidRPr="00DC4809" w:rsidRDefault="00EC0237" w:rsidP="00217082">
            <w:pPr>
              <w:rPr>
                <w:rFonts w:ascii="Times New Roman" w:hAnsi="Times New Roman"/>
                <w:sz w:val="24"/>
                <w:szCs w:val="24"/>
                <w:lang w:val="sr-Cyrl-BA"/>
              </w:rPr>
            </w:pPr>
          </w:p>
        </w:tc>
        <w:tc>
          <w:tcPr>
            <w:tcW w:w="2160" w:type="dxa"/>
          </w:tcPr>
          <w:p w:rsidR="00EC0237" w:rsidRPr="00DC4809" w:rsidRDefault="00E524FB" w:rsidP="00C0587D">
            <w:pPr>
              <w:rPr>
                <w:rFonts w:ascii="Times New Roman" w:hAnsi="Times New Roman"/>
                <w:sz w:val="24"/>
                <w:szCs w:val="24"/>
                <w:lang w:val="sr-Cyrl-BA"/>
              </w:rPr>
            </w:pPr>
            <w:r>
              <w:rPr>
                <w:rFonts w:ascii="Times New Roman" w:hAnsi="Times New Roman"/>
                <w:sz w:val="24"/>
                <w:szCs w:val="24"/>
                <w:lang w:val="sr-Cyrl-BA"/>
              </w:rPr>
              <w:t xml:space="preserve">11.1.1. </w:t>
            </w:r>
            <w:r w:rsidR="00EC0237" w:rsidRPr="00DC4809">
              <w:rPr>
                <w:rFonts w:ascii="Times New Roman" w:hAnsi="Times New Roman"/>
                <w:sz w:val="24"/>
                <w:szCs w:val="24"/>
                <w:lang w:val="sr-Cyrl-BA"/>
              </w:rPr>
              <w:t>унапређена сарадња ОЦД и корисника</w:t>
            </w:r>
          </w:p>
          <w:p w:rsidR="00EC0237" w:rsidRPr="00DC4809" w:rsidRDefault="00E524FB" w:rsidP="00C0587D">
            <w:pPr>
              <w:rPr>
                <w:rFonts w:ascii="Times New Roman" w:hAnsi="Times New Roman"/>
                <w:sz w:val="24"/>
                <w:szCs w:val="24"/>
                <w:lang w:val="sr-Cyrl-BA"/>
              </w:rPr>
            </w:pPr>
            <w:r>
              <w:rPr>
                <w:rFonts w:ascii="Times New Roman" w:hAnsi="Times New Roman"/>
                <w:sz w:val="24"/>
                <w:szCs w:val="24"/>
                <w:lang w:val="sr-Cyrl-BA"/>
              </w:rPr>
              <w:t xml:space="preserve">11.1.2. </w:t>
            </w:r>
            <w:r w:rsidR="00EC0237" w:rsidRPr="00DC4809">
              <w:rPr>
                <w:rFonts w:ascii="Times New Roman" w:hAnsi="Times New Roman"/>
                <w:sz w:val="24"/>
                <w:szCs w:val="24"/>
                <w:lang w:val="sr-Cyrl-BA"/>
              </w:rPr>
              <w:t>партнерска сарадња ОЦД и ЛС</w:t>
            </w:r>
          </w:p>
        </w:tc>
        <w:tc>
          <w:tcPr>
            <w:tcW w:w="2160" w:type="dxa"/>
          </w:tcPr>
          <w:p w:rsidR="00EC0237" w:rsidRDefault="00EC0237" w:rsidP="00085071">
            <w:pPr>
              <w:rPr>
                <w:rFonts w:ascii="Times New Roman" w:hAnsi="Times New Roman"/>
                <w:sz w:val="24"/>
                <w:szCs w:val="24"/>
                <w:lang w:val="sr-Cyrl-BA"/>
              </w:rPr>
            </w:pPr>
            <w:r w:rsidRPr="00DC4809">
              <w:rPr>
                <w:rFonts w:ascii="Times New Roman" w:hAnsi="Times New Roman"/>
                <w:sz w:val="24"/>
                <w:szCs w:val="24"/>
                <w:lang w:val="sr-Cyrl-BA"/>
              </w:rPr>
              <w:t xml:space="preserve">Градски Центар за услуге социјалне заштите </w:t>
            </w:r>
          </w:p>
          <w:p w:rsidR="00083E91" w:rsidRPr="00DC4809" w:rsidRDefault="00083E91" w:rsidP="00085071">
            <w:pPr>
              <w:rPr>
                <w:rFonts w:ascii="Times New Roman" w:hAnsi="Times New Roman"/>
                <w:sz w:val="24"/>
                <w:szCs w:val="24"/>
                <w:lang w:val="sr-Cyrl-BA"/>
              </w:rPr>
            </w:pPr>
          </w:p>
        </w:tc>
        <w:tc>
          <w:tcPr>
            <w:tcW w:w="2250" w:type="dxa"/>
            <w:shd w:val="clear" w:color="auto" w:fill="auto"/>
          </w:tcPr>
          <w:p w:rsidR="00CF6348" w:rsidRPr="00DC4809" w:rsidRDefault="00CF6348" w:rsidP="00CF6348">
            <w:pPr>
              <w:rPr>
                <w:rFonts w:ascii="Times New Roman" w:hAnsi="Times New Roman"/>
                <w:sz w:val="24"/>
                <w:szCs w:val="24"/>
              </w:rPr>
            </w:pPr>
            <w:r w:rsidRPr="00DC4809">
              <w:rPr>
                <w:rFonts w:ascii="Times New Roman" w:hAnsi="Times New Roman"/>
                <w:sz w:val="24"/>
                <w:szCs w:val="24"/>
              </w:rPr>
              <w:t>План развоја града Ужице</w:t>
            </w:r>
          </w:p>
          <w:p w:rsidR="00EC0237" w:rsidRPr="00DC4809" w:rsidRDefault="00EC0237" w:rsidP="00217082">
            <w:pPr>
              <w:rPr>
                <w:rFonts w:ascii="Times New Roman" w:hAnsi="Times New Roman"/>
                <w:sz w:val="24"/>
                <w:szCs w:val="24"/>
                <w:lang w:val="sr-Cyrl-BA"/>
              </w:rPr>
            </w:pPr>
          </w:p>
        </w:tc>
        <w:tc>
          <w:tcPr>
            <w:tcW w:w="2160" w:type="dxa"/>
          </w:tcPr>
          <w:p w:rsidR="00EC0237" w:rsidRPr="00DC4809" w:rsidRDefault="00EC0237" w:rsidP="00217082">
            <w:pPr>
              <w:rPr>
                <w:rFonts w:ascii="Times New Roman" w:hAnsi="Times New Roman"/>
                <w:sz w:val="24"/>
                <w:szCs w:val="24"/>
              </w:rPr>
            </w:pPr>
          </w:p>
        </w:tc>
        <w:tc>
          <w:tcPr>
            <w:tcW w:w="1440" w:type="dxa"/>
            <w:shd w:val="clear" w:color="auto" w:fill="auto"/>
          </w:tcPr>
          <w:p w:rsidR="00EC0237" w:rsidRPr="00DC4809" w:rsidRDefault="00CF6348" w:rsidP="00217082">
            <w:pPr>
              <w:rPr>
                <w:rFonts w:ascii="Times New Roman" w:hAnsi="Times New Roman"/>
                <w:sz w:val="24"/>
                <w:szCs w:val="24"/>
              </w:rPr>
            </w:pPr>
            <w:r>
              <w:rPr>
                <w:rFonts w:ascii="Times New Roman" w:hAnsi="Times New Roman"/>
                <w:sz w:val="24"/>
                <w:szCs w:val="24"/>
              </w:rPr>
              <w:t>2022-2025</w:t>
            </w:r>
          </w:p>
        </w:tc>
      </w:tr>
    </w:tbl>
    <w:p w:rsidR="00540A5F" w:rsidRPr="00DC4809" w:rsidRDefault="00540A5F" w:rsidP="00217082">
      <w:pPr>
        <w:rPr>
          <w:rFonts w:ascii="Times New Roman" w:hAnsi="Times New Roman"/>
          <w:sz w:val="24"/>
          <w:szCs w:val="24"/>
        </w:rPr>
      </w:pPr>
    </w:p>
    <w:bookmarkEnd w:id="1"/>
    <w:p w:rsidR="00086A2C" w:rsidRPr="00DC4809" w:rsidRDefault="00086A2C" w:rsidP="00217082">
      <w:pPr>
        <w:rPr>
          <w:rFonts w:ascii="Times New Roman" w:hAnsi="Times New Roman"/>
          <w:sz w:val="24"/>
          <w:szCs w:val="24"/>
        </w:rPr>
      </w:pPr>
    </w:p>
    <w:p w:rsidR="00226752" w:rsidRPr="00DC4809" w:rsidRDefault="00226752" w:rsidP="00217082">
      <w:pPr>
        <w:rPr>
          <w:rFonts w:ascii="Times New Roman" w:hAnsi="Times New Roman"/>
          <w:sz w:val="24"/>
          <w:szCs w:val="24"/>
        </w:rPr>
      </w:pPr>
    </w:p>
    <w:p w:rsidR="00226752" w:rsidRPr="00DC4809" w:rsidRDefault="00226752" w:rsidP="00217082">
      <w:pPr>
        <w:rPr>
          <w:rFonts w:ascii="Times New Roman" w:hAnsi="Times New Roman"/>
          <w:sz w:val="24"/>
          <w:szCs w:val="24"/>
        </w:rPr>
      </w:pPr>
    </w:p>
    <w:p w:rsidR="00226752" w:rsidRPr="00DC4809" w:rsidRDefault="00226752" w:rsidP="00217082">
      <w:pPr>
        <w:rPr>
          <w:rFonts w:ascii="Times New Roman" w:hAnsi="Times New Roman"/>
          <w:sz w:val="24"/>
          <w:szCs w:val="24"/>
        </w:rPr>
      </w:pPr>
    </w:p>
    <w:p w:rsidR="00226752" w:rsidRPr="00DC4809" w:rsidRDefault="00226752" w:rsidP="00217082">
      <w:pPr>
        <w:rPr>
          <w:rFonts w:ascii="Times New Roman" w:hAnsi="Times New Roman"/>
          <w:sz w:val="24"/>
          <w:szCs w:val="24"/>
        </w:rPr>
      </w:pPr>
    </w:p>
    <w:p w:rsidR="00226752" w:rsidRPr="00DC4809" w:rsidRDefault="00226752" w:rsidP="00217082">
      <w:pPr>
        <w:rPr>
          <w:rFonts w:ascii="Times New Roman" w:hAnsi="Times New Roman"/>
          <w:sz w:val="24"/>
          <w:szCs w:val="24"/>
        </w:rPr>
      </w:pPr>
    </w:p>
    <w:p w:rsidR="00226752" w:rsidRPr="00DC4809" w:rsidRDefault="00226752" w:rsidP="00217082">
      <w:pPr>
        <w:rPr>
          <w:rFonts w:ascii="Times New Roman" w:hAnsi="Times New Roman"/>
          <w:sz w:val="24"/>
          <w:szCs w:val="24"/>
        </w:rPr>
      </w:pPr>
    </w:p>
    <w:p w:rsidR="00226752" w:rsidRPr="00DC4809" w:rsidRDefault="00226752" w:rsidP="00217082">
      <w:pPr>
        <w:rPr>
          <w:rFonts w:ascii="Times New Roman" w:hAnsi="Times New Roman"/>
          <w:sz w:val="24"/>
          <w:szCs w:val="24"/>
        </w:rPr>
      </w:pPr>
    </w:p>
    <w:bookmarkEnd w:id="0"/>
    <w:p w:rsidR="00226752" w:rsidRPr="00DC4809" w:rsidRDefault="00226752" w:rsidP="00217082">
      <w:pPr>
        <w:rPr>
          <w:rFonts w:ascii="Times New Roman" w:hAnsi="Times New Roman"/>
          <w:sz w:val="24"/>
          <w:szCs w:val="24"/>
        </w:rPr>
      </w:pPr>
    </w:p>
    <w:sectPr w:rsidR="00226752" w:rsidRPr="00DC4809" w:rsidSect="00B52DBD">
      <w:type w:val="evenPage"/>
      <w:pgSz w:w="15840" w:h="12240" w:orient="landscape"/>
      <w:pgMar w:top="1440" w:right="16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4AC" w:rsidRDefault="002124AC" w:rsidP="006F0FA2">
      <w:r>
        <w:separator/>
      </w:r>
    </w:p>
  </w:endnote>
  <w:endnote w:type="continuationSeparator" w:id="0">
    <w:p w:rsidR="002124AC" w:rsidRDefault="002124AC" w:rsidP="006F0F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77">
    <w:altName w:val="Times New Roman"/>
    <w:charset w:val="EE"/>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4AC" w:rsidRDefault="002124AC" w:rsidP="006F0FA2">
      <w:r>
        <w:separator/>
      </w:r>
    </w:p>
  </w:footnote>
  <w:footnote w:type="continuationSeparator" w:id="0">
    <w:p w:rsidR="002124AC" w:rsidRDefault="002124AC" w:rsidP="006F0FA2">
      <w:r>
        <w:continuationSeparator/>
      </w:r>
    </w:p>
  </w:footnote>
  <w:footnote w:id="1">
    <w:p w:rsidR="00217082" w:rsidRDefault="00217082" w:rsidP="00C1392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Службени гласник РС,Закон о социјалној заштити, бр. 24/2011, члан 58. </w:t>
      </w:r>
    </w:p>
  </w:footnote>
  <w:footnote w:id="2">
    <w:p w:rsidR="00217082" w:rsidRDefault="00217082" w:rsidP="00F50DA7">
      <w:pPr>
        <w:pStyle w:val="FootnoteText"/>
        <w:rPr>
          <w:rFonts w:ascii="Calibri" w:hAnsi="Calibri" w:cs="font277"/>
          <w:lang w:eastAsia="ar-SA"/>
        </w:rPr>
      </w:pPr>
      <w:r>
        <w:rPr>
          <w:rStyle w:val="FootnoteReference"/>
        </w:rPr>
        <w:footnoteRef/>
      </w:r>
      <w:r>
        <w:t xml:space="preserve"> </w:t>
      </w:r>
      <w:r>
        <w:t>Др Мирјана Јасиковић, субспецијалиста онколог у Општој болници Ужице</w:t>
      </w:r>
    </w:p>
  </w:footnote>
  <w:footnote w:id="3">
    <w:p w:rsidR="00217082" w:rsidRDefault="00217082" w:rsidP="00E86D69">
      <w:pPr>
        <w:pStyle w:val="FootnoteText"/>
        <w:rPr>
          <w:rFonts w:ascii="Calibri" w:hAnsi="Calibri" w:cs="font277"/>
          <w:lang w:eastAsia="ar-SA"/>
        </w:rPr>
      </w:pPr>
      <w:r>
        <w:rPr>
          <w:rStyle w:val="FootnoteReference"/>
        </w:rPr>
        <w:footnoteRef/>
      </w:r>
      <w:r>
        <w:t xml:space="preserve"> </w:t>
      </w:r>
      <w:r>
        <w:t>Др Мирјана Јасиковић, субспецијалиста онколог у Општој болници Ужице</w:t>
      </w:r>
    </w:p>
  </w:footnote>
  <w:footnote w:id="4">
    <w:p w:rsidR="00217082" w:rsidRDefault="00217082" w:rsidP="006C60AC">
      <w:pPr>
        <w:rPr>
          <w:rFonts w:ascii="Times New Roman" w:hAnsi="Times New Roman"/>
          <w:sz w:val="20"/>
          <w:szCs w:val="20"/>
          <w:lang w:val="sr-Cyrl-BA"/>
        </w:rPr>
      </w:pPr>
      <w:r>
        <w:rPr>
          <w:rStyle w:val="FootnoteReference"/>
          <w:rFonts w:ascii="Times New Roman" w:hAnsi="Times New Roman"/>
          <w:sz w:val="20"/>
          <w:szCs w:val="20"/>
        </w:rPr>
        <w:footnoteRef/>
      </w:r>
      <w:hyperlink r:id="rId1" w:history="1">
        <w:r w:rsidR="00B52DBD" w:rsidRPr="00D61168">
          <w:rPr>
            <w:rStyle w:val="Hyperlink"/>
            <w:rFonts w:ascii="Times New Roman" w:hAnsi="Times New Roman"/>
            <w:sz w:val="20"/>
            <w:szCs w:val="20"/>
            <w:lang w:val="sr-Cyrl-BA"/>
          </w:rPr>
          <w:t>https://www.paragraf.rs/propisi/pravilnik-blizim-uslovima-standardima-pruzanje-usluga-socijalne-zastite.html</w:t>
        </w:r>
      </w:hyperlink>
    </w:p>
    <w:p w:rsidR="00B52DBD" w:rsidRDefault="00B52DBD" w:rsidP="006C60AC">
      <w:pPr>
        <w:rPr>
          <w:rFonts w:ascii="Calibri" w:hAnsi="Calibri" w:cs="font277"/>
          <w:sz w:val="20"/>
          <w:szCs w:val="20"/>
          <w:lang w:val="sr-Cyrl-B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1719"/>
    <w:multiLevelType w:val="hybridMultilevel"/>
    <w:tmpl w:val="17B26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CE6C08"/>
    <w:multiLevelType w:val="multilevel"/>
    <w:tmpl w:val="8264C1C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300E37"/>
    <w:multiLevelType w:val="hybridMultilevel"/>
    <w:tmpl w:val="81CE5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668122C"/>
    <w:multiLevelType w:val="hybridMultilevel"/>
    <w:tmpl w:val="010465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800D3A"/>
    <w:multiLevelType w:val="hybridMultilevel"/>
    <w:tmpl w:val="2886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2081C"/>
    <w:multiLevelType w:val="multilevel"/>
    <w:tmpl w:val="AEBE4AA4"/>
    <w:lvl w:ilvl="0">
      <w:start w:val="1"/>
      <w:numFmt w:val="decimal"/>
      <w:lvlText w:val="%1."/>
      <w:lvlJc w:val="left"/>
      <w:pPr>
        <w:ind w:left="415" w:hanging="360"/>
      </w:pPr>
      <w:rPr>
        <w:rFonts w:hint="default"/>
      </w:rPr>
    </w:lvl>
    <w:lvl w:ilvl="1">
      <w:start w:val="3"/>
      <w:numFmt w:val="decimal"/>
      <w:isLgl/>
      <w:lvlText w:val="%1.%2."/>
      <w:lvlJc w:val="left"/>
      <w:pPr>
        <w:ind w:left="720" w:hanging="360"/>
      </w:pPr>
      <w:rPr>
        <w:rFonts w:ascii="Calibri" w:hAnsi="Calibri" w:hint="default"/>
        <w:sz w:val="22"/>
      </w:rPr>
    </w:lvl>
    <w:lvl w:ilvl="2">
      <w:start w:val="1"/>
      <w:numFmt w:val="decimal"/>
      <w:isLgl/>
      <w:lvlText w:val="%1.%2.%3."/>
      <w:lvlJc w:val="left"/>
      <w:pPr>
        <w:ind w:left="1385" w:hanging="720"/>
      </w:pPr>
      <w:rPr>
        <w:rFonts w:ascii="Calibri" w:hAnsi="Calibri" w:hint="default"/>
        <w:sz w:val="22"/>
      </w:rPr>
    </w:lvl>
    <w:lvl w:ilvl="3">
      <w:start w:val="1"/>
      <w:numFmt w:val="decimal"/>
      <w:isLgl/>
      <w:lvlText w:val="%1.%2.%3.%4."/>
      <w:lvlJc w:val="left"/>
      <w:pPr>
        <w:ind w:left="1690" w:hanging="720"/>
      </w:pPr>
      <w:rPr>
        <w:rFonts w:ascii="Calibri" w:hAnsi="Calibri" w:hint="default"/>
        <w:sz w:val="22"/>
      </w:rPr>
    </w:lvl>
    <w:lvl w:ilvl="4">
      <w:start w:val="1"/>
      <w:numFmt w:val="decimal"/>
      <w:isLgl/>
      <w:lvlText w:val="%1.%2.%3.%4.%5."/>
      <w:lvlJc w:val="left"/>
      <w:pPr>
        <w:ind w:left="2355" w:hanging="1080"/>
      </w:pPr>
      <w:rPr>
        <w:rFonts w:ascii="Calibri" w:hAnsi="Calibri" w:hint="default"/>
        <w:sz w:val="22"/>
      </w:rPr>
    </w:lvl>
    <w:lvl w:ilvl="5">
      <w:start w:val="1"/>
      <w:numFmt w:val="decimal"/>
      <w:isLgl/>
      <w:lvlText w:val="%1.%2.%3.%4.%5.%6."/>
      <w:lvlJc w:val="left"/>
      <w:pPr>
        <w:ind w:left="2660" w:hanging="1080"/>
      </w:pPr>
      <w:rPr>
        <w:rFonts w:ascii="Calibri" w:hAnsi="Calibri" w:hint="default"/>
        <w:sz w:val="22"/>
      </w:rPr>
    </w:lvl>
    <w:lvl w:ilvl="6">
      <w:start w:val="1"/>
      <w:numFmt w:val="decimal"/>
      <w:isLgl/>
      <w:lvlText w:val="%1.%2.%3.%4.%5.%6.%7."/>
      <w:lvlJc w:val="left"/>
      <w:pPr>
        <w:ind w:left="3325" w:hanging="1440"/>
      </w:pPr>
      <w:rPr>
        <w:rFonts w:ascii="Calibri" w:hAnsi="Calibri" w:hint="default"/>
        <w:sz w:val="22"/>
      </w:rPr>
    </w:lvl>
    <w:lvl w:ilvl="7">
      <w:start w:val="1"/>
      <w:numFmt w:val="decimal"/>
      <w:isLgl/>
      <w:lvlText w:val="%1.%2.%3.%4.%5.%6.%7.%8."/>
      <w:lvlJc w:val="left"/>
      <w:pPr>
        <w:ind w:left="3630" w:hanging="1440"/>
      </w:pPr>
      <w:rPr>
        <w:rFonts w:ascii="Calibri" w:hAnsi="Calibri" w:hint="default"/>
        <w:sz w:val="22"/>
      </w:rPr>
    </w:lvl>
    <w:lvl w:ilvl="8">
      <w:start w:val="1"/>
      <w:numFmt w:val="decimal"/>
      <w:isLgl/>
      <w:lvlText w:val="%1.%2.%3.%4.%5.%6.%7.%8.%9."/>
      <w:lvlJc w:val="left"/>
      <w:pPr>
        <w:ind w:left="4295" w:hanging="1800"/>
      </w:pPr>
      <w:rPr>
        <w:rFonts w:ascii="Calibri" w:hAnsi="Calibri" w:hint="default"/>
        <w:sz w:val="22"/>
      </w:rPr>
    </w:lvl>
  </w:abstractNum>
  <w:abstractNum w:abstractNumId="6">
    <w:nsid w:val="352F0ABC"/>
    <w:multiLevelType w:val="multilevel"/>
    <w:tmpl w:val="02BAE19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E2431B4"/>
    <w:multiLevelType w:val="hybridMultilevel"/>
    <w:tmpl w:val="8C1ED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A30928"/>
    <w:multiLevelType w:val="hybridMultilevel"/>
    <w:tmpl w:val="6BD6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E25CAC"/>
    <w:multiLevelType w:val="multilevel"/>
    <w:tmpl w:val="D452C9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FD76191"/>
    <w:multiLevelType w:val="hybridMultilevel"/>
    <w:tmpl w:val="1F04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A17AD7"/>
    <w:multiLevelType w:val="hybridMultilevel"/>
    <w:tmpl w:val="602C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7"/>
  </w:num>
  <w:num w:numId="5">
    <w:abstractNumId w:val="6"/>
  </w:num>
  <w:num w:numId="6">
    <w:abstractNumId w:val="5"/>
  </w:num>
  <w:num w:numId="7">
    <w:abstractNumId w:val="4"/>
  </w:num>
  <w:num w:numId="8">
    <w:abstractNumId w:val="1"/>
  </w:num>
  <w:num w:numId="9">
    <w:abstractNumId w:val="9"/>
  </w:num>
  <w:num w:numId="10">
    <w:abstractNumId w:val="3"/>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816DC"/>
    <w:rsid w:val="00027224"/>
    <w:rsid w:val="00030E1B"/>
    <w:rsid w:val="000668B9"/>
    <w:rsid w:val="000762BE"/>
    <w:rsid w:val="000772FF"/>
    <w:rsid w:val="00083E91"/>
    <w:rsid w:val="00085071"/>
    <w:rsid w:val="00086A2C"/>
    <w:rsid w:val="00091AD0"/>
    <w:rsid w:val="000A399A"/>
    <w:rsid w:val="000B16F4"/>
    <w:rsid w:val="000D7E60"/>
    <w:rsid w:val="000E218D"/>
    <w:rsid w:val="00107B85"/>
    <w:rsid w:val="0012795F"/>
    <w:rsid w:val="00156FC0"/>
    <w:rsid w:val="001F4A1F"/>
    <w:rsid w:val="0020353F"/>
    <w:rsid w:val="002124AC"/>
    <w:rsid w:val="00217082"/>
    <w:rsid w:val="00226752"/>
    <w:rsid w:val="00240A1D"/>
    <w:rsid w:val="00243E0A"/>
    <w:rsid w:val="0025591D"/>
    <w:rsid w:val="002B4D80"/>
    <w:rsid w:val="003149C0"/>
    <w:rsid w:val="00335FC7"/>
    <w:rsid w:val="0034179D"/>
    <w:rsid w:val="003816DC"/>
    <w:rsid w:val="003858F7"/>
    <w:rsid w:val="003917CB"/>
    <w:rsid w:val="003D1E90"/>
    <w:rsid w:val="003F0E1E"/>
    <w:rsid w:val="00404EA9"/>
    <w:rsid w:val="00415137"/>
    <w:rsid w:val="00423131"/>
    <w:rsid w:val="004312FA"/>
    <w:rsid w:val="004566C0"/>
    <w:rsid w:val="00481510"/>
    <w:rsid w:val="00487D0B"/>
    <w:rsid w:val="00491393"/>
    <w:rsid w:val="00495B33"/>
    <w:rsid w:val="004D5410"/>
    <w:rsid w:val="004D66E0"/>
    <w:rsid w:val="005354C7"/>
    <w:rsid w:val="00540A5F"/>
    <w:rsid w:val="005442A3"/>
    <w:rsid w:val="005517F3"/>
    <w:rsid w:val="005A5C23"/>
    <w:rsid w:val="005A71F9"/>
    <w:rsid w:val="005C0B51"/>
    <w:rsid w:val="0062376B"/>
    <w:rsid w:val="00623DFA"/>
    <w:rsid w:val="006339C3"/>
    <w:rsid w:val="00635AA2"/>
    <w:rsid w:val="00670988"/>
    <w:rsid w:val="0069782E"/>
    <w:rsid w:val="006C3E5B"/>
    <w:rsid w:val="006C60AC"/>
    <w:rsid w:val="006E704F"/>
    <w:rsid w:val="006F0FA2"/>
    <w:rsid w:val="006F6EB3"/>
    <w:rsid w:val="0070134B"/>
    <w:rsid w:val="00703398"/>
    <w:rsid w:val="00715B2A"/>
    <w:rsid w:val="0072129B"/>
    <w:rsid w:val="007315EC"/>
    <w:rsid w:val="00752943"/>
    <w:rsid w:val="00782654"/>
    <w:rsid w:val="00785834"/>
    <w:rsid w:val="007F1A19"/>
    <w:rsid w:val="00824403"/>
    <w:rsid w:val="0083514C"/>
    <w:rsid w:val="008508B0"/>
    <w:rsid w:val="00854552"/>
    <w:rsid w:val="00860C82"/>
    <w:rsid w:val="008636FB"/>
    <w:rsid w:val="00866371"/>
    <w:rsid w:val="00866A9C"/>
    <w:rsid w:val="008A5A39"/>
    <w:rsid w:val="008A60EE"/>
    <w:rsid w:val="008A6D18"/>
    <w:rsid w:val="008B0A04"/>
    <w:rsid w:val="008B6E9B"/>
    <w:rsid w:val="008C092A"/>
    <w:rsid w:val="008C3AF5"/>
    <w:rsid w:val="008C6ADE"/>
    <w:rsid w:val="008D27EA"/>
    <w:rsid w:val="008E2E69"/>
    <w:rsid w:val="008E5033"/>
    <w:rsid w:val="008E64FF"/>
    <w:rsid w:val="009365AA"/>
    <w:rsid w:val="00942E34"/>
    <w:rsid w:val="00967327"/>
    <w:rsid w:val="00981C08"/>
    <w:rsid w:val="009855C2"/>
    <w:rsid w:val="009A1244"/>
    <w:rsid w:val="009A788D"/>
    <w:rsid w:val="00A242ED"/>
    <w:rsid w:val="00A24707"/>
    <w:rsid w:val="00A36178"/>
    <w:rsid w:val="00A527BC"/>
    <w:rsid w:val="00A57852"/>
    <w:rsid w:val="00A6315C"/>
    <w:rsid w:val="00A8004A"/>
    <w:rsid w:val="00A814B6"/>
    <w:rsid w:val="00AA5E01"/>
    <w:rsid w:val="00AE673B"/>
    <w:rsid w:val="00B3597B"/>
    <w:rsid w:val="00B360D0"/>
    <w:rsid w:val="00B43521"/>
    <w:rsid w:val="00B52DBD"/>
    <w:rsid w:val="00B624FF"/>
    <w:rsid w:val="00B6279E"/>
    <w:rsid w:val="00B70919"/>
    <w:rsid w:val="00B73C6B"/>
    <w:rsid w:val="00B77DEB"/>
    <w:rsid w:val="00BB5551"/>
    <w:rsid w:val="00BB7FF4"/>
    <w:rsid w:val="00BC2634"/>
    <w:rsid w:val="00BD4E8B"/>
    <w:rsid w:val="00BF2F6D"/>
    <w:rsid w:val="00C13929"/>
    <w:rsid w:val="00C766F6"/>
    <w:rsid w:val="00CA2682"/>
    <w:rsid w:val="00CD3767"/>
    <w:rsid w:val="00CF0DBE"/>
    <w:rsid w:val="00CF6348"/>
    <w:rsid w:val="00D1006D"/>
    <w:rsid w:val="00D202DA"/>
    <w:rsid w:val="00D25929"/>
    <w:rsid w:val="00D4575E"/>
    <w:rsid w:val="00D60757"/>
    <w:rsid w:val="00D7414D"/>
    <w:rsid w:val="00D80BA1"/>
    <w:rsid w:val="00D80C4B"/>
    <w:rsid w:val="00DA5E07"/>
    <w:rsid w:val="00DC3A25"/>
    <w:rsid w:val="00DC4809"/>
    <w:rsid w:val="00E47BB0"/>
    <w:rsid w:val="00E524FB"/>
    <w:rsid w:val="00E575E9"/>
    <w:rsid w:val="00E62858"/>
    <w:rsid w:val="00E63329"/>
    <w:rsid w:val="00E82065"/>
    <w:rsid w:val="00E86D69"/>
    <w:rsid w:val="00E910BA"/>
    <w:rsid w:val="00E95640"/>
    <w:rsid w:val="00E96871"/>
    <w:rsid w:val="00EB45BF"/>
    <w:rsid w:val="00EB50CE"/>
    <w:rsid w:val="00EC0237"/>
    <w:rsid w:val="00EC473D"/>
    <w:rsid w:val="00ED4A32"/>
    <w:rsid w:val="00F24E02"/>
    <w:rsid w:val="00F31AFA"/>
    <w:rsid w:val="00F50DA7"/>
    <w:rsid w:val="00F57273"/>
    <w:rsid w:val="00F574BE"/>
    <w:rsid w:val="00F60CF6"/>
    <w:rsid w:val="00F63631"/>
    <w:rsid w:val="00F76AC0"/>
    <w:rsid w:val="00F776CA"/>
    <w:rsid w:val="00F82109"/>
    <w:rsid w:val="00F84857"/>
    <w:rsid w:val="00F90CEB"/>
    <w:rsid w:val="00FA33E2"/>
    <w:rsid w:val="00FC084C"/>
    <w:rsid w:val="00FE0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3816DC"/>
    <w:pPr>
      <w:jc w:val="both"/>
    </w:pPr>
    <w:rPr>
      <w:rFonts w:ascii="Arial Narrow" w:eastAsia="Times New Roman" w:hAnsi="Arial Narrow"/>
      <w:noProof/>
      <w:sz w:val="22"/>
      <w:szCs w:val="22"/>
      <w:lang w:val="sr-Latn-CS" w:eastAsia="en-US"/>
    </w:rPr>
  </w:style>
  <w:style w:type="paragraph" w:styleId="Heading1">
    <w:name w:val="heading 1"/>
    <w:aliases w:val="Naslov 1"/>
    <w:basedOn w:val="Normal"/>
    <w:next w:val="Normal"/>
    <w:link w:val="Heading1Char"/>
    <w:hidden/>
    <w:qFormat/>
    <w:rsid w:val="003816DC"/>
    <w:pPr>
      <w:keepNext/>
      <w:spacing w:before="240" w:after="60"/>
      <w:jc w:val="center"/>
      <w:outlineLvl w:val="0"/>
    </w:pPr>
    <w:rPr>
      <w:rFonts w:cs="Arial"/>
      <w:b/>
      <w:bCs/>
      <w:kern w:val="32"/>
      <w:sz w:val="28"/>
      <w:szCs w:val="32"/>
    </w:rPr>
  </w:style>
  <w:style w:type="paragraph" w:styleId="Heading6">
    <w:name w:val="heading 6"/>
    <w:basedOn w:val="Normal"/>
    <w:next w:val="Normal"/>
    <w:link w:val="Heading6Char"/>
    <w:hidden/>
    <w:qFormat/>
    <w:rsid w:val="003816DC"/>
    <w:pPr>
      <w:spacing w:before="240" w:after="6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3816DC"/>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rsid w:val="003816DC"/>
    <w:rPr>
      <w:rFonts w:ascii="Arial Narrow" w:eastAsia="Times New Roman" w:hAnsi="Arial Narrow" w:cs="Arial"/>
      <w:b/>
      <w:bCs/>
      <w:noProof/>
      <w:kern w:val="32"/>
      <w:sz w:val="28"/>
      <w:szCs w:val="32"/>
      <w:lang w:val="sr-Latn-CS"/>
    </w:rPr>
  </w:style>
  <w:style w:type="character" w:customStyle="1" w:styleId="Heading7Char">
    <w:name w:val="Heading 7 Char"/>
    <w:link w:val="Heading7"/>
    <w:uiPriority w:val="9"/>
    <w:semiHidden/>
    <w:rsid w:val="003816DC"/>
    <w:rPr>
      <w:rFonts w:ascii="Cambria" w:eastAsia="Times New Roman" w:hAnsi="Cambria" w:cs="Times New Roman"/>
      <w:i/>
      <w:iCs/>
      <w:noProof/>
      <w:color w:val="404040"/>
      <w:lang w:val="sr-Latn-CS"/>
    </w:rPr>
  </w:style>
  <w:style w:type="character" w:customStyle="1" w:styleId="Heading6Char">
    <w:name w:val="Heading 6 Char"/>
    <w:link w:val="Heading6"/>
    <w:rsid w:val="003816DC"/>
    <w:rPr>
      <w:rFonts w:ascii="Times New Roman" w:eastAsia="Times New Roman" w:hAnsi="Times New Roman" w:cs="Times New Roman"/>
      <w:b/>
      <w:bCs/>
      <w:noProof/>
      <w:lang w:val="sr-Latn-CS"/>
    </w:rPr>
  </w:style>
  <w:style w:type="table" w:styleId="TableGrid">
    <w:name w:val="Table Grid"/>
    <w:basedOn w:val="TableNormal"/>
    <w:uiPriority w:val="59"/>
    <w:rsid w:val="00381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0FA2"/>
    <w:rPr>
      <w:sz w:val="20"/>
      <w:szCs w:val="20"/>
    </w:rPr>
  </w:style>
  <w:style w:type="character" w:customStyle="1" w:styleId="FootnoteTextChar">
    <w:name w:val="Footnote Text Char"/>
    <w:link w:val="FootnoteText"/>
    <w:uiPriority w:val="99"/>
    <w:semiHidden/>
    <w:rsid w:val="006F0FA2"/>
    <w:rPr>
      <w:rFonts w:ascii="Arial Narrow" w:eastAsia="Times New Roman" w:hAnsi="Arial Narrow" w:cs="Times New Roman"/>
      <w:noProof/>
      <w:sz w:val="20"/>
      <w:szCs w:val="20"/>
      <w:lang w:val="sr-Latn-CS"/>
    </w:rPr>
  </w:style>
  <w:style w:type="character" w:styleId="FootnoteReference">
    <w:name w:val="footnote reference"/>
    <w:uiPriority w:val="99"/>
    <w:semiHidden/>
    <w:unhideWhenUsed/>
    <w:rsid w:val="006F0FA2"/>
    <w:rPr>
      <w:vertAlign w:val="superscript"/>
    </w:rPr>
  </w:style>
  <w:style w:type="paragraph" w:styleId="Header">
    <w:name w:val="header"/>
    <w:basedOn w:val="Normal"/>
    <w:link w:val="HeaderChar"/>
    <w:uiPriority w:val="99"/>
    <w:semiHidden/>
    <w:unhideWhenUsed/>
    <w:rsid w:val="00226752"/>
    <w:pPr>
      <w:tabs>
        <w:tab w:val="center" w:pos="4680"/>
        <w:tab w:val="right" w:pos="9360"/>
      </w:tabs>
    </w:pPr>
  </w:style>
  <w:style w:type="character" w:customStyle="1" w:styleId="HeaderChar">
    <w:name w:val="Header Char"/>
    <w:link w:val="Header"/>
    <w:uiPriority w:val="99"/>
    <w:semiHidden/>
    <w:rsid w:val="00226752"/>
    <w:rPr>
      <w:rFonts w:ascii="Arial Narrow" w:eastAsia="Times New Roman" w:hAnsi="Arial Narrow" w:cs="Times New Roman"/>
      <w:noProof/>
      <w:lang w:val="sr-Latn-CS"/>
    </w:rPr>
  </w:style>
  <w:style w:type="paragraph" w:styleId="Footer">
    <w:name w:val="footer"/>
    <w:basedOn w:val="Normal"/>
    <w:link w:val="FooterChar"/>
    <w:uiPriority w:val="99"/>
    <w:semiHidden/>
    <w:unhideWhenUsed/>
    <w:rsid w:val="00226752"/>
    <w:pPr>
      <w:tabs>
        <w:tab w:val="center" w:pos="4680"/>
        <w:tab w:val="right" w:pos="9360"/>
      </w:tabs>
    </w:pPr>
  </w:style>
  <w:style w:type="character" w:customStyle="1" w:styleId="FooterChar">
    <w:name w:val="Footer Char"/>
    <w:link w:val="Footer"/>
    <w:uiPriority w:val="99"/>
    <w:semiHidden/>
    <w:rsid w:val="00226752"/>
    <w:rPr>
      <w:rFonts w:ascii="Arial Narrow" w:eastAsia="Times New Roman" w:hAnsi="Arial Narrow" w:cs="Times New Roman"/>
      <w:noProof/>
      <w:lang w:val="sr-Latn-CS"/>
    </w:rPr>
  </w:style>
  <w:style w:type="paragraph" w:styleId="ListParagraph">
    <w:name w:val="List Paragraph"/>
    <w:basedOn w:val="Normal"/>
    <w:uiPriority w:val="34"/>
    <w:qFormat/>
    <w:rsid w:val="002B4D80"/>
    <w:pPr>
      <w:ind w:left="720"/>
      <w:contextualSpacing/>
    </w:pPr>
  </w:style>
  <w:style w:type="paragraph" w:styleId="BodyText">
    <w:name w:val="Body Text"/>
    <w:basedOn w:val="Normal"/>
    <w:link w:val="BodyTextChar"/>
    <w:unhideWhenUsed/>
    <w:rsid w:val="00F63631"/>
    <w:pPr>
      <w:suppressAutoHyphens/>
      <w:spacing w:after="120" w:line="276" w:lineRule="auto"/>
      <w:jc w:val="left"/>
    </w:pPr>
    <w:rPr>
      <w:rFonts w:ascii="Calibri" w:eastAsia="SimSun" w:hAnsi="Calibri" w:cs="font277"/>
      <w:noProof w:val="0"/>
      <w:lang w:val="en-US" w:eastAsia="ar-SA"/>
    </w:rPr>
  </w:style>
  <w:style w:type="character" w:customStyle="1" w:styleId="BodyTextChar">
    <w:name w:val="Body Text Char"/>
    <w:basedOn w:val="DefaultParagraphFont"/>
    <w:link w:val="BodyText"/>
    <w:rsid w:val="00F63631"/>
    <w:rPr>
      <w:rFonts w:eastAsia="SimSun" w:cs="font277"/>
      <w:sz w:val="22"/>
      <w:szCs w:val="22"/>
      <w:lang w:val="en-US" w:eastAsia="ar-SA"/>
    </w:rPr>
  </w:style>
  <w:style w:type="paragraph" w:customStyle="1" w:styleId="Normal1">
    <w:name w:val="Normal1"/>
    <w:basedOn w:val="Normal"/>
    <w:rsid w:val="00C13929"/>
    <w:pPr>
      <w:spacing w:before="100" w:beforeAutospacing="1" w:after="100" w:afterAutospacing="1"/>
      <w:jc w:val="left"/>
    </w:pPr>
    <w:rPr>
      <w:rFonts w:ascii="Times New Roman" w:hAnsi="Times New Roman"/>
      <w:noProof w:val="0"/>
      <w:sz w:val="24"/>
      <w:szCs w:val="24"/>
    </w:rPr>
  </w:style>
  <w:style w:type="paragraph" w:customStyle="1" w:styleId="Normal2">
    <w:name w:val="Normal2"/>
    <w:basedOn w:val="Normal"/>
    <w:rsid w:val="00C13929"/>
    <w:pPr>
      <w:spacing w:before="100" w:beforeAutospacing="1" w:after="100" w:afterAutospacing="1"/>
      <w:jc w:val="left"/>
    </w:pPr>
    <w:rPr>
      <w:rFonts w:ascii="Times New Roman" w:hAnsi="Times New Roman"/>
      <w:noProof w:val="0"/>
      <w:sz w:val="24"/>
      <w:szCs w:val="24"/>
    </w:rPr>
  </w:style>
  <w:style w:type="paragraph" w:customStyle="1" w:styleId="wyq110---naslov-clana">
    <w:name w:val="wyq110---naslov-clana"/>
    <w:basedOn w:val="Normal"/>
    <w:rsid w:val="00FE0874"/>
    <w:pPr>
      <w:spacing w:before="100" w:beforeAutospacing="1" w:after="100" w:afterAutospacing="1"/>
      <w:jc w:val="left"/>
    </w:pPr>
    <w:rPr>
      <w:rFonts w:ascii="Times New Roman" w:hAnsi="Times New Roman"/>
      <w:noProof w:val="0"/>
      <w:sz w:val="24"/>
      <w:szCs w:val="24"/>
    </w:rPr>
  </w:style>
  <w:style w:type="character" w:styleId="Hyperlink">
    <w:name w:val="Hyperlink"/>
    <w:basedOn w:val="DefaultParagraphFont"/>
    <w:uiPriority w:val="99"/>
    <w:unhideWhenUsed/>
    <w:rsid w:val="00B52DB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49470842">
      <w:bodyDiv w:val="1"/>
      <w:marLeft w:val="0"/>
      <w:marRight w:val="0"/>
      <w:marTop w:val="0"/>
      <w:marBottom w:val="0"/>
      <w:divBdr>
        <w:top w:val="none" w:sz="0" w:space="0" w:color="auto"/>
        <w:left w:val="none" w:sz="0" w:space="0" w:color="auto"/>
        <w:bottom w:val="none" w:sz="0" w:space="0" w:color="auto"/>
        <w:right w:val="none" w:sz="0" w:space="0" w:color="auto"/>
      </w:divBdr>
    </w:div>
    <w:div w:id="457798846">
      <w:bodyDiv w:val="1"/>
      <w:marLeft w:val="0"/>
      <w:marRight w:val="0"/>
      <w:marTop w:val="0"/>
      <w:marBottom w:val="0"/>
      <w:divBdr>
        <w:top w:val="none" w:sz="0" w:space="0" w:color="auto"/>
        <w:left w:val="none" w:sz="0" w:space="0" w:color="auto"/>
        <w:bottom w:val="none" w:sz="0" w:space="0" w:color="auto"/>
        <w:right w:val="none" w:sz="0" w:space="0" w:color="auto"/>
      </w:divBdr>
    </w:div>
    <w:div w:id="471485993">
      <w:bodyDiv w:val="1"/>
      <w:marLeft w:val="0"/>
      <w:marRight w:val="0"/>
      <w:marTop w:val="0"/>
      <w:marBottom w:val="0"/>
      <w:divBdr>
        <w:top w:val="none" w:sz="0" w:space="0" w:color="auto"/>
        <w:left w:val="none" w:sz="0" w:space="0" w:color="auto"/>
        <w:bottom w:val="none" w:sz="0" w:space="0" w:color="auto"/>
        <w:right w:val="none" w:sz="0" w:space="0" w:color="auto"/>
      </w:divBdr>
    </w:div>
    <w:div w:id="819620018">
      <w:bodyDiv w:val="1"/>
      <w:marLeft w:val="0"/>
      <w:marRight w:val="0"/>
      <w:marTop w:val="0"/>
      <w:marBottom w:val="0"/>
      <w:divBdr>
        <w:top w:val="none" w:sz="0" w:space="0" w:color="auto"/>
        <w:left w:val="none" w:sz="0" w:space="0" w:color="auto"/>
        <w:bottom w:val="none" w:sz="0" w:space="0" w:color="auto"/>
        <w:right w:val="none" w:sz="0" w:space="0" w:color="auto"/>
      </w:divBdr>
    </w:div>
    <w:div w:id="1080373813">
      <w:bodyDiv w:val="1"/>
      <w:marLeft w:val="0"/>
      <w:marRight w:val="0"/>
      <w:marTop w:val="0"/>
      <w:marBottom w:val="0"/>
      <w:divBdr>
        <w:top w:val="none" w:sz="0" w:space="0" w:color="auto"/>
        <w:left w:val="none" w:sz="0" w:space="0" w:color="auto"/>
        <w:bottom w:val="none" w:sz="0" w:space="0" w:color="auto"/>
        <w:right w:val="none" w:sz="0" w:space="0" w:color="auto"/>
      </w:divBdr>
    </w:div>
    <w:div w:id="1174799899">
      <w:bodyDiv w:val="1"/>
      <w:marLeft w:val="0"/>
      <w:marRight w:val="0"/>
      <w:marTop w:val="0"/>
      <w:marBottom w:val="0"/>
      <w:divBdr>
        <w:top w:val="none" w:sz="0" w:space="0" w:color="auto"/>
        <w:left w:val="none" w:sz="0" w:space="0" w:color="auto"/>
        <w:bottom w:val="none" w:sz="0" w:space="0" w:color="auto"/>
        <w:right w:val="none" w:sz="0" w:space="0" w:color="auto"/>
      </w:divBdr>
    </w:div>
    <w:div w:id="1251964960">
      <w:bodyDiv w:val="1"/>
      <w:marLeft w:val="0"/>
      <w:marRight w:val="0"/>
      <w:marTop w:val="0"/>
      <w:marBottom w:val="0"/>
      <w:divBdr>
        <w:top w:val="none" w:sz="0" w:space="0" w:color="auto"/>
        <w:left w:val="none" w:sz="0" w:space="0" w:color="auto"/>
        <w:bottom w:val="none" w:sz="0" w:space="0" w:color="auto"/>
        <w:right w:val="none" w:sz="0" w:space="0" w:color="auto"/>
      </w:divBdr>
    </w:div>
    <w:div w:id="1715931749">
      <w:bodyDiv w:val="1"/>
      <w:marLeft w:val="0"/>
      <w:marRight w:val="0"/>
      <w:marTop w:val="0"/>
      <w:marBottom w:val="0"/>
      <w:divBdr>
        <w:top w:val="none" w:sz="0" w:space="0" w:color="auto"/>
        <w:left w:val="none" w:sz="0" w:space="0" w:color="auto"/>
        <w:bottom w:val="none" w:sz="0" w:space="0" w:color="auto"/>
        <w:right w:val="none" w:sz="0" w:space="0" w:color="auto"/>
      </w:divBdr>
    </w:div>
    <w:div w:id="1808820519">
      <w:bodyDiv w:val="1"/>
      <w:marLeft w:val="0"/>
      <w:marRight w:val="0"/>
      <w:marTop w:val="0"/>
      <w:marBottom w:val="0"/>
      <w:divBdr>
        <w:top w:val="none" w:sz="0" w:space="0" w:color="auto"/>
        <w:left w:val="none" w:sz="0" w:space="0" w:color="auto"/>
        <w:bottom w:val="none" w:sz="0" w:space="0" w:color="auto"/>
        <w:right w:val="none" w:sz="0" w:space="0" w:color="auto"/>
      </w:divBdr>
    </w:div>
    <w:div w:id="1824854183">
      <w:bodyDiv w:val="1"/>
      <w:marLeft w:val="0"/>
      <w:marRight w:val="0"/>
      <w:marTop w:val="0"/>
      <w:marBottom w:val="0"/>
      <w:divBdr>
        <w:top w:val="none" w:sz="0" w:space="0" w:color="auto"/>
        <w:left w:val="none" w:sz="0" w:space="0" w:color="auto"/>
        <w:bottom w:val="none" w:sz="0" w:space="0" w:color="auto"/>
        <w:right w:val="none" w:sz="0" w:space="0" w:color="auto"/>
      </w:divBdr>
    </w:div>
    <w:div w:id="1924413269">
      <w:bodyDiv w:val="1"/>
      <w:marLeft w:val="0"/>
      <w:marRight w:val="0"/>
      <w:marTop w:val="0"/>
      <w:marBottom w:val="0"/>
      <w:divBdr>
        <w:top w:val="none" w:sz="0" w:space="0" w:color="auto"/>
        <w:left w:val="none" w:sz="0" w:space="0" w:color="auto"/>
        <w:bottom w:val="none" w:sz="0" w:space="0" w:color="auto"/>
        <w:right w:val="none" w:sz="0" w:space="0" w:color="auto"/>
      </w:divBdr>
    </w:div>
    <w:div w:id="1924492233">
      <w:bodyDiv w:val="1"/>
      <w:marLeft w:val="0"/>
      <w:marRight w:val="0"/>
      <w:marTop w:val="0"/>
      <w:marBottom w:val="0"/>
      <w:divBdr>
        <w:top w:val="none" w:sz="0" w:space="0" w:color="auto"/>
        <w:left w:val="none" w:sz="0" w:space="0" w:color="auto"/>
        <w:bottom w:val="none" w:sz="0" w:space="0" w:color="auto"/>
        <w:right w:val="none" w:sz="0" w:space="0" w:color="auto"/>
      </w:divBdr>
    </w:div>
    <w:div w:id="2020934666">
      <w:bodyDiv w:val="1"/>
      <w:marLeft w:val="0"/>
      <w:marRight w:val="0"/>
      <w:marTop w:val="0"/>
      <w:marBottom w:val="0"/>
      <w:divBdr>
        <w:top w:val="none" w:sz="0" w:space="0" w:color="auto"/>
        <w:left w:val="none" w:sz="0" w:space="0" w:color="auto"/>
        <w:bottom w:val="none" w:sz="0" w:space="0" w:color="auto"/>
        <w:right w:val="none" w:sz="0" w:space="0" w:color="auto"/>
      </w:divBdr>
    </w:div>
    <w:div w:id="20975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aragraf.rs/propisi/pravilnik-blizim-uslovima-standardima-pruzanje-usluga-socijalne-zasti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45B98-9C39-48BA-BF38-F24E2379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4028</Words>
  <Characters>22962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maja.knezevic</dc:creator>
  <cp:lastModifiedBy>Tijana Kostić</cp:lastModifiedBy>
  <cp:revision>2</cp:revision>
  <cp:lastPrinted>2011-11-17T14:08:00Z</cp:lastPrinted>
  <dcterms:created xsi:type="dcterms:W3CDTF">2021-12-15T07:49:00Z</dcterms:created>
  <dcterms:modified xsi:type="dcterms:W3CDTF">2021-12-15T07:49:00Z</dcterms:modified>
</cp:coreProperties>
</file>