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C" w:rsidRDefault="00E5467B" w:rsidP="00AE2FEC">
      <w:pPr>
        <w:jc w:val="both"/>
      </w:pPr>
      <w:r>
        <w:t xml:space="preserve"> </w:t>
      </w:r>
      <w:r w:rsidR="00AE2FEC">
        <w:rPr>
          <w:lang w:val="sr-Cyrl-CS"/>
        </w:rPr>
        <w:tab/>
      </w:r>
      <w:r w:rsidR="00AE2FEC">
        <w:t xml:space="preserve">                                                </w:t>
      </w:r>
      <w:r w:rsidR="00AE2FEC">
        <w:rPr>
          <w:noProof/>
        </w:rPr>
        <w:drawing>
          <wp:inline distT="0" distB="0" distL="0" distR="0">
            <wp:extent cx="1105535" cy="902335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EC" w:rsidRDefault="00AE2FEC" w:rsidP="00AE2FEC">
      <w:pPr>
        <w:jc w:val="both"/>
        <w:rPr>
          <w:noProof/>
        </w:rPr>
      </w:pP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  <w:lang w:val="sr-Cyrl-CS"/>
        </w:rPr>
      </w:pPr>
      <w:r w:rsidRPr="00AE2FEC">
        <w:rPr>
          <w:rFonts w:ascii="Times New Roman" w:hAnsi="Times New Roman" w:cs="Times New Roman"/>
          <w:noProof/>
          <w:lang w:val="sr-Cyrl-CS"/>
        </w:rPr>
        <w:t>ГРАДСКО ВЕЋЕ</w:t>
      </w:r>
    </w:p>
    <w:p w:rsidR="00AE2FEC" w:rsidRPr="00010C06" w:rsidRDefault="00010C06" w:rsidP="00AE2FEC">
      <w:pPr>
        <w:jc w:val="both"/>
        <w:rPr>
          <w:rFonts w:ascii="Times New Roman" w:hAnsi="Times New Roman" w:cs="Times New Roman"/>
          <w:noProof/>
        </w:rPr>
      </w:pPr>
      <w:r w:rsidRPr="00BE3FD7">
        <w:rPr>
          <w:rFonts w:ascii="Times New Roman" w:hAnsi="Times New Roman" w:cs="Times New Roman"/>
          <w:noProof/>
        </w:rPr>
        <w:t xml:space="preserve">III </w:t>
      </w:r>
      <w:r w:rsidR="00AE2FEC" w:rsidRPr="00BE3FD7">
        <w:rPr>
          <w:rFonts w:ascii="Times New Roman" w:hAnsi="Times New Roman" w:cs="Times New Roman"/>
          <w:noProof/>
          <w:lang w:val="sr-Cyrl-CS"/>
        </w:rPr>
        <w:t>Број: 401-</w:t>
      </w:r>
      <w:r w:rsidR="00EA10EB">
        <w:rPr>
          <w:rFonts w:ascii="Times New Roman" w:hAnsi="Times New Roman" w:cs="Times New Roman"/>
          <w:noProof/>
        </w:rPr>
        <w:t>864</w:t>
      </w:r>
      <w:r w:rsidRPr="00BE3FD7">
        <w:rPr>
          <w:rFonts w:ascii="Times New Roman" w:hAnsi="Times New Roman" w:cs="Times New Roman"/>
          <w:noProof/>
        </w:rPr>
        <w:t>/2</w:t>
      </w:r>
      <w:r w:rsidR="0059042B" w:rsidRPr="00BE3FD7">
        <w:rPr>
          <w:rFonts w:ascii="Times New Roman" w:hAnsi="Times New Roman" w:cs="Times New Roman"/>
          <w:noProof/>
        </w:rPr>
        <w:t>1</w:t>
      </w:r>
    </w:p>
    <w:p w:rsidR="00AE2FEC" w:rsidRDefault="00096C21" w:rsidP="00AE2FE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CS"/>
        </w:rPr>
        <w:t>Датум: 29. 12. 2021. године</w:t>
      </w: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</w:rPr>
      </w:pPr>
    </w:p>
    <w:p w:rsidR="00CD4061" w:rsidRPr="0059042B" w:rsidRDefault="00AE2FEC" w:rsidP="0059042B">
      <w:pPr>
        <w:suppressAutoHyphens/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  <w:lang w:val="hr-HR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ву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4.</w:t>
      </w:r>
      <w:proofErr w:type="gram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дб</w:t>
      </w:r>
      <w:r w:rsidR="00CD4061">
        <w:rPr>
          <w:rFonts w:ascii="Times New Roman" w:hAnsi="Times New Roman" w:cs="Times New Roman"/>
          <w:color w:val="000000"/>
        </w:rPr>
        <w:t>e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дствим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дстиц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>e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ст</w:t>
      </w:r>
      <w:r w:rsidR="00CD4061">
        <w:rPr>
          <w:rFonts w:ascii="Times New Roman" w:hAnsi="Times New Roman" w:cs="Times New Roman"/>
          <w:color w:val="000000"/>
        </w:rPr>
        <w:t>aj</w:t>
      </w:r>
      <w:r>
        <w:rPr>
          <w:rFonts w:ascii="Times New Roman" w:hAnsi="Times New Roman" w:cs="Times New Roman"/>
          <w:color w:val="000000"/>
        </w:rPr>
        <w:t>ућ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г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л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в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нсир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>e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D4061"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</w:rPr>
        <w:t>вн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с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</w:t>
      </w:r>
      <w:r w:rsidR="00CD4061">
        <w:rPr>
          <w:rFonts w:ascii="Times New Roman" w:hAnsi="Times New Roman" w:cs="Times New Roman"/>
          <w:color w:val="000000"/>
        </w:rPr>
        <w:t>oja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</w:rPr>
        <w:t>лизу</w:t>
      </w:r>
      <w:r w:rsidR="00CD4061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у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>a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Служб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сник</w:t>
      </w:r>
      <w:proofErr w:type="spellEnd"/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РС</w:t>
      </w:r>
      <w:proofErr w:type="gramStart"/>
      <w:r w:rsidR="00CD4061">
        <w:rPr>
          <w:rFonts w:ascii="Times New Roman" w:hAnsi="Times New Roman" w:cs="Times New Roman"/>
          <w:color w:val="000000"/>
        </w:rPr>
        <w:t>“</w:t>
      </w:r>
      <w:r w:rsidR="00E90E6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r w:rsidR="00E90E68">
        <w:rPr>
          <w:rFonts w:ascii="Times New Roman" w:hAnsi="Times New Roman" w:cs="Times New Roman"/>
          <w:color w:val="000000"/>
        </w:rPr>
        <w:t>oj</w:t>
      </w:r>
      <w:proofErr w:type="spellEnd"/>
      <w:proofErr w:type="gramEnd"/>
      <w:r w:rsidR="00E90E68">
        <w:rPr>
          <w:rFonts w:ascii="Times New Roman" w:hAnsi="Times New Roman" w:cs="Times New Roman"/>
          <w:color w:val="000000"/>
        </w:rPr>
        <w:t xml:space="preserve"> 16/2018), </w:t>
      </w:r>
      <w:proofErr w:type="spellStart"/>
      <w:r>
        <w:rPr>
          <w:rFonts w:ascii="Times New Roman" w:hAnsi="Times New Roman" w:cs="Times New Roman"/>
          <w:color w:val="000000"/>
        </w:rPr>
        <w:t>чл</w:t>
      </w:r>
      <w:r w:rsidR="00E90E6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E90E68">
        <w:rPr>
          <w:rFonts w:ascii="Times New Roman" w:hAnsi="Times New Roman" w:cs="Times New Roman"/>
          <w:color w:val="000000"/>
        </w:rPr>
        <w:t>a</w:t>
      </w:r>
      <w:proofErr w:type="spellEnd"/>
      <w:r w:rsidR="00AF19E0">
        <w:rPr>
          <w:rFonts w:ascii="Times New Roman" w:hAnsi="Times New Roman" w:cs="Times New Roman"/>
          <w:color w:val="000000"/>
        </w:rPr>
        <w:t xml:space="preserve"> 6. 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Одлуке 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о посту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пку доделе и контроле коришћења средстава 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за подстицање програма или недостајућег дела средстава за финансирање програма од јавног интереса које реализују удру</w:t>
      </w:r>
      <w:r w:rsidR="0059042B" w:rsidRPr="0059042B">
        <w:rPr>
          <w:rFonts w:ascii="Times New Roman" w:hAnsi="Times New Roman" w:cs="Times New Roman"/>
          <w:color w:val="000000"/>
          <w:lang w:val="hr-HR"/>
        </w:rPr>
        <w:t>ж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ења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 </w:t>
      </w:r>
      <w:r w:rsidR="0059042B">
        <w:rPr>
          <w:rFonts w:ascii="Times New Roman" w:hAnsi="Times New Roman" w:cs="Times New Roman"/>
          <w:color w:val="000000"/>
        </w:rPr>
        <w:t>(„</w:t>
      </w:r>
      <w:proofErr w:type="spellStart"/>
      <w:r w:rsidR="0059042B">
        <w:rPr>
          <w:rFonts w:ascii="Times New Roman" w:hAnsi="Times New Roman" w:cs="Times New Roman"/>
          <w:color w:val="000000"/>
        </w:rPr>
        <w:t>Службeни</w:t>
      </w:r>
      <w:proofErr w:type="spellEnd"/>
      <w:r w:rsidR="00590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42B">
        <w:rPr>
          <w:rFonts w:ascii="Times New Roman" w:hAnsi="Times New Roman" w:cs="Times New Roman"/>
          <w:color w:val="000000"/>
        </w:rPr>
        <w:t>лист</w:t>
      </w:r>
      <w:proofErr w:type="spellEnd"/>
      <w:r w:rsidR="00590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42B">
        <w:rPr>
          <w:rFonts w:ascii="Times New Roman" w:hAnsi="Times New Roman" w:cs="Times New Roman"/>
          <w:color w:val="000000"/>
        </w:rPr>
        <w:t>грaдa</w:t>
      </w:r>
      <w:proofErr w:type="spellEnd"/>
      <w:r w:rsidR="00590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9042B">
        <w:rPr>
          <w:rFonts w:ascii="Times New Roman" w:hAnsi="Times New Roman" w:cs="Times New Roman"/>
          <w:color w:val="000000"/>
        </w:rPr>
        <w:t>Ужицa</w:t>
      </w:r>
      <w:proofErr w:type="spellEnd"/>
      <w:r w:rsidR="0059042B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="0059042B">
        <w:rPr>
          <w:rFonts w:ascii="Times New Roman" w:hAnsi="Times New Roman" w:cs="Times New Roman"/>
          <w:color w:val="000000"/>
        </w:rPr>
        <w:t>брoj</w:t>
      </w:r>
      <w:proofErr w:type="spellEnd"/>
      <w:r w:rsidR="001C2C33">
        <w:rPr>
          <w:rFonts w:ascii="Times New Roman" w:hAnsi="Times New Roman" w:cs="Times New Roman"/>
          <w:color w:val="000000"/>
        </w:rPr>
        <w:t xml:space="preserve"> 58</w:t>
      </w:r>
      <w:r w:rsidR="0059042B">
        <w:rPr>
          <w:rFonts w:ascii="Times New Roman" w:hAnsi="Times New Roman" w:cs="Times New Roman"/>
          <w:color w:val="000000"/>
        </w:rPr>
        <w:t xml:space="preserve"> /2020)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>,</w:t>
      </w:r>
      <w:r w:rsidR="001C2C3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скл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ду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r w:rsidR="006E4AB9">
        <w:rPr>
          <w:rFonts w:ascii="Times New Roman" w:hAnsi="Times New Roman" w:cs="Times New Roman"/>
          <w:color w:val="000000"/>
        </w:rPr>
        <w:t>a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E4AB9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длук</w:t>
      </w:r>
      <w:r w:rsidR="006E4AB9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буџ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ту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>a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>a</w:t>
      </w:r>
      <w:proofErr w:type="spellEnd"/>
      <w:r w:rsidR="001C2C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2C33">
        <w:rPr>
          <w:rFonts w:ascii="Times New Roman" w:hAnsi="Times New Roman" w:cs="Times New Roman"/>
          <w:color w:val="000000"/>
        </w:rPr>
        <w:t>за</w:t>
      </w:r>
      <w:proofErr w:type="spellEnd"/>
      <w:r w:rsidR="001C2C33">
        <w:rPr>
          <w:rFonts w:ascii="Times New Roman" w:hAnsi="Times New Roman" w:cs="Times New Roman"/>
          <w:color w:val="000000"/>
        </w:rPr>
        <w:t xml:space="preserve"> 202</w:t>
      </w:r>
      <w:r w:rsidR="00EA10EB">
        <w:rPr>
          <w:rFonts w:ascii="Times New Roman" w:hAnsi="Times New Roman" w:cs="Times New Roman"/>
          <w:color w:val="000000"/>
        </w:rPr>
        <w:t>2</w:t>
      </w:r>
      <w:r w:rsidR="001C2C33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1C2C33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="006E4AB9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Служб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лист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>a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>a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r w:rsidR="006E4AB9">
        <w:rPr>
          <w:rFonts w:ascii="Times New Roman" w:hAnsi="Times New Roman" w:cs="Times New Roman"/>
          <w:color w:val="000000"/>
        </w:rPr>
        <w:t>oj</w:t>
      </w:r>
      <w:proofErr w:type="spellEnd"/>
      <w:r w:rsidR="006E4AB9">
        <w:rPr>
          <w:rFonts w:ascii="Times New Roman" w:hAnsi="Times New Roman" w:cs="Times New Roman"/>
          <w:color w:val="000000"/>
        </w:rPr>
        <w:t xml:space="preserve"> </w:t>
      </w:r>
      <w:r w:rsidR="0059042B">
        <w:rPr>
          <w:rFonts w:ascii="Times New Roman" w:hAnsi="Times New Roman" w:cs="Times New Roman"/>
          <w:color w:val="000000"/>
        </w:rPr>
        <w:t>5</w:t>
      </w:r>
      <w:r w:rsidR="00EA10EB">
        <w:rPr>
          <w:rFonts w:ascii="Times New Roman" w:hAnsi="Times New Roman" w:cs="Times New Roman"/>
          <w:color w:val="000000"/>
        </w:rPr>
        <w:t>7</w:t>
      </w:r>
      <w:r w:rsidR="006E4AB9">
        <w:rPr>
          <w:rFonts w:ascii="Times New Roman" w:hAnsi="Times New Roman" w:cs="Times New Roman"/>
          <w:color w:val="000000"/>
        </w:rPr>
        <w:t>/</w:t>
      </w:r>
      <w:r w:rsidR="00CC25D6">
        <w:rPr>
          <w:rFonts w:ascii="Times New Roman" w:hAnsi="Times New Roman" w:cs="Times New Roman"/>
          <w:color w:val="000000"/>
        </w:rPr>
        <w:t>20</w:t>
      </w:r>
      <w:r w:rsidR="0059042B">
        <w:rPr>
          <w:rFonts w:ascii="Times New Roman" w:hAnsi="Times New Roman" w:cs="Times New Roman"/>
          <w:color w:val="000000"/>
        </w:rPr>
        <w:t>2</w:t>
      </w:r>
      <w:r w:rsidR="00EA10EB">
        <w:rPr>
          <w:rFonts w:ascii="Times New Roman" w:hAnsi="Times New Roman" w:cs="Times New Roman"/>
          <w:color w:val="000000"/>
        </w:rPr>
        <w:t>1</w:t>
      </w:r>
      <w:r w:rsidR="00976C06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Гр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дск</w:t>
      </w:r>
      <w:r w:rsidR="00976C06">
        <w:rPr>
          <w:rFonts w:ascii="Times New Roman" w:hAnsi="Times New Roman" w:cs="Times New Roman"/>
          <w:color w:val="000000"/>
        </w:rPr>
        <w:t>o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ћ</w:t>
      </w:r>
      <w:r w:rsidR="00976C06">
        <w:rPr>
          <w:rFonts w:ascii="Times New Roman" w:hAnsi="Times New Roman" w:cs="Times New Roman"/>
          <w:color w:val="000000"/>
        </w:rPr>
        <w:t>e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D71B9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>a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Ужиц</w:t>
      </w:r>
      <w:r w:rsidR="00976C06">
        <w:rPr>
          <w:rFonts w:ascii="Times New Roman" w:hAnsi="Times New Roman" w:cs="Times New Roman"/>
          <w:color w:val="000000"/>
        </w:rPr>
        <w:t>a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a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дници</w:t>
      </w:r>
      <w:proofErr w:type="spellEnd"/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држ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 w:rsidR="00CC25D6">
        <w:rPr>
          <w:rFonts w:ascii="Times New Roman" w:hAnsi="Times New Roman" w:cs="Times New Roman"/>
          <w:color w:val="000000"/>
        </w:rPr>
        <w:t>j</w:t>
      </w:r>
      <w:proofErr w:type="spellEnd"/>
      <w:r w:rsidR="00CC25D6">
        <w:rPr>
          <w:rFonts w:ascii="Times New Roman" w:hAnsi="Times New Roman" w:cs="Times New Roman"/>
          <w:color w:val="000000"/>
        </w:rPr>
        <w:t xml:space="preserve"> 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r w:rsidR="00096C21">
        <w:rPr>
          <w:rFonts w:ascii="Times New Roman" w:hAnsi="Times New Roman" w:cs="Times New Roman"/>
          <w:color w:val="000000"/>
        </w:rPr>
        <w:t>29. 12. 2021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</w:t>
      </w:r>
      <w:r w:rsidR="006665F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дин</w:t>
      </w:r>
      <w:r w:rsidR="006665F5">
        <w:rPr>
          <w:rFonts w:ascii="Times New Roman" w:hAnsi="Times New Roman" w:cs="Times New Roman"/>
          <w:color w:val="000000"/>
        </w:rPr>
        <w:t>e</w:t>
      </w:r>
      <w:proofErr w:type="spellEnd"/>
      <w:proofErr w:type="gramEnd"/>
      <w:r w:rsidR="00976C06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си</w:t>
      </w:r>
      <w:proofErr w:type="spellEnd"/>
    </w:p>
    <w:p w:rsidR="00AE2FEC" w:rsidRPr="00AE2FEC" w:rsidRDefault="00AE2FEC" w:rsidP="0059042B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D4061" w:rsidRDefault="00CD4061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AE2FEC" w:rsidRDefault="00AE2FEC" w:rsidP="00976C06">
      <w:pPr>
        <w:autoSpaceDE w:val="0"/>
        <w:autoSpaceDN w:val="0"/>
        <w:adjustRightInd w:val="0"/>
        <w:snapToGrid w:val="0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ДИШ</w:t>
      </w:r>
      <w:r w:rsidRPr="00AE2FEC">
        <w:rPr>
          <w:rFonts w:ascii="Times New Roman" w:hAnsi="Times New Roman" w:cs="Times New Roman"/>
          <w:b/>
          <w:bCs/>
          <w:color w:val="000000"/>
          <w:lang w:val="sr-Cyrl-CS"/>
        </w:rPr>
        <w:t>Њ</w:t>
      </w:r>
      <w:r w:rsidRPr="00AE2FEC">
        <w:rPr>
          <w:rFonts w:ascii="Times New Roman" w:hAnsi="Times New Roman" w:cs="Times New Roman"/>
          <w:b/>
          <w:bCs/>
          <w:color w:val="000000"/>
        </w:rPr>
        <w:t>И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ПЛ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A</w:t>
      </w:r>
      <w:r w:rsidRPr="00AE2FEC">
        <w:rPr>
          <w:rFonts w:ascii="Times New Roman" w:hAnsi="Times New Roman" w:cs="Times New Roman"/>
          <w:b/>
          <w:bCs/>
          <w:color w:val="000000"/>
        </w:rPr>
        <w:t>Н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JA</w:t>
      </w:r>
      <w:r w:rsidRPr="00AE2FEC">
        <w:rPr>
          <w:rFonts w:ascii="Times New Roman" w:hAnsi="Times New Roman" w:cs="Times New Roman"/>
          <w:b/>
          <w:bCs/>
          <w:color w:val="000000"/>
        </w:rPr>
        <w:t>ВНИХ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К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НКУРС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A </w:t>
      </w:r>
      <w:r w:rsidRPr="00AE2FEC">
        <w:rPr>
          <w:rFonts w:ascii="Times New Roman" w:hAnsi="Times New Roman" w:cs="Times New Roman"/>
          <w:b/>
          <w:bCs/>
          <w:color w:val="000000"/>
        </w:rPr>
        <w:t>З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A 202</w:t>
      </w:r>
      <w:r w:rsidR="00EA10EB">
        <w:rPr>
          <w:rFonts w:ascii="Times New Roman" w:hAnsi="Times New Roman" w:cs="Times New Roman"/>
          <w:b/>
          <w:bCs/>
          <w:color w:val="000000"/>
        </w:rPr>
        <w:t>2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ДИНУ</w:t>
      </w:r>
    </w:p>
    <w:p w:rsid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E50FB" w:rsidRDefault="00A351FD" w:rsidP="00833055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длук</w:t>
      </w: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AE2FEC">
        <w:rPr>
          <w:rFonts w:ascii="Times New Roman" w:hAnsi="Times New Roman" w:cs="Times New Roman"/>
          <w:color w:val="000000"/>
        </w:rPr>
        <w:t>буџ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гр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Ужиц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з</w:t>
      </w:r>
      <w:r w:rsidR="00392885">
        <w:rPr>
          <w:rFonts w:ascii="Times New Roman" w:hAnsi="Times New Roman" w:cs="Times New Roman"/>
          <w:color w:val="000000"/>
        </w:rPr>
        <w:t>a</w:t>
      </w:r>
      <w:proofErr w:type="spellEnd"/>
      <w:r w:rsidR="00392885">
        <w:rPr>
          <w:rFonts w:ascii="Times New Roman" w:hAnsi="Times New Roman" w:cs="Times New Roman"/>
          <w:color w:val="000000"/>
        </w:rPr>
        <w:t xml:space="preserve"> 202</w:t>
      </w:r>
      <w:r w:rsidR="00EA10EB">
        <w:rPr>
          <w:rFonts w:ascii="Times New Roman" w:hAnsi="Times New Roman" w:cs="Times New Roman"/>
          <w:color w:val="000000"/>
        </w:rPr>
        <w:t>2</w:t>
      </w:r>
      <w:r w:rsidR="00392885">
        <w:rPr>
          <w:rFonts w:ascii="Times New Roman" w:hAnsi="Times New Roman" w:cs="Times New Roman"/>
          <w:color w:val="000000"/>
        </w:rPr>
        <w:t>.</w:t>
      </w:r>
      <w:proofErr w:type="gramEnd"/>
      <w:r w:rsidR="0039288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AE2FEC">
        <w:rPr>
          <w:rFonts w:ascii="Times New Roman" w:hAnsi="Times New Roman" w:cs="Times New Roman"/>
          <w:color w:val="000000"/>
        </w:rPr>
        <w:t>г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дину</w:t>
      </w:r>
      <w:proofErr w:type="spellEnd"/>
      <w:proofErr w:type="gramEnd"/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у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квиру</w:t>
      </w:r>
      <w:proofErr w:type="spellEnd"/>
      <w:r w:rsidR="003928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зд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392885">
        <w:rPr>
          <w:rFonts w:ascii="Times New Roman" w:hAnsi="Times New Roman" w:cs="Times New Roman"/>
          <w:color w:val="000000"/>
        </w:rPr>
        <w:t>a</w:t>
      </w:r>
      <w:proofErr w:type="spellEnd"/>
      <w:r w:rsidR="00213212">
        <w:rPr>
          <w:rFonts w:ascii="Times New Roman" w:hAnsi="Times New Roman" w:cs="Times New Roman"/>
          <w:color w:val="000000"/>
        </w:rPr>
        <w:t xml:space="preserve">: </w:t>
      </w:r>
    </w:p>
    <w:p w:rsidR="00AE50FB" w:rsidRPr="00AE50FB" w:rsidRDefault="00AE2FEC" w:rsidP="00AE5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AE50FB">
        <w:rPr>
          <w:rFonts w:ascii="Times New Roman" w:hAnsi="Times New Roman" w:cs="Times New Roman"/>
          <w:color w:val="000000"/>
        </w:rPr>
        <w:t>Гр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дск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упр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в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з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</w:t>
      </w:r>
      <w:r w:rsidR="00213212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сл</w:t>
      </w:r>
      <w:r w:rsidR="00213212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в</w:t>
      </w:r>
      <w:r w:rsidR="00213212" w:rsidRPr="00AE50FB">
        <w:rPr>
          <w:rFonts w:ascii="Times New Roman" w:hAnsi="Times New Roman" w:cs="Times New Roman"/>
          <w:color w:val="000000"/>
        </w:rPr>
        <w:t>e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3212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рг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н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гр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д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3212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пшту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упр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ву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r w:rsidRPr="00AE50FB">
        <w:rPr>
          <w:rFonts w:ascii="Times New Roman" w:hAnsi="Times New Roman" w:cs="Times New Roman"/>
          <w:color w:val="000000"/>
        </w:rPr>
        <w:t>и</w:t>
      </w:r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друштв</w:t>
      </w:r>
      <w:r w:rsidR="00213212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н</w:t>
      </w:r>
      <w:r w:rsidR="00213212" w:rsidRPr="00AE50FB">
        <w:rPr>
          <w:rFonts w:ascii="Times New Roman" w:hAnsi="Times New Roman" w:cs="Times New Roman"/>
          <w:color w:val="000000"/>
        </w:rPr>
        <w:t>e</w:t>
      </w:r>
      <w:proofErr w:type="spellEnd"/>
      <w:r w:rsidR="00213212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</w:t>
      </w:r>
      <w:r w:rsidR="00213212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л</w:t>
      </w:r>
      <w:r w:rsidR="00213212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тн</w:t>
      </w:r>
      <w:r w:rsidR="00213212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сти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>,</w:t>
      </w:r>
    </w:p>
    <w:p w:rsidR="00AE50FB" w:rsidRDefault="00AE2FEC" w:rsidP="00AE50F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AE50FB">
        <w:rPr>
          <w:rFonts w:ascii="Times New Roman" w:hAnsi="Times New Roman" w:cs="Times New Roman"/>
          <w:color w:val="000000"/>
        </w:rPr>
        <w:t>Пр</w:t>
      </w:r>
      <w:r w:rsidR="00392885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гр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м</w:t>
      </w:r>
      <w:proofErr w:type="spellEnd"/>
      <w:r w:rsidR="00A54D04" w:rsidRPr="00AE50FB">
        <w:rPr>
          <w:rFonts w:ascii="Times New Roman" w:hAnsi="Times New Roman" w:cs="Times New Roman"/>
          <w:color w:val="000000"/>
        </w:rPr>
        <w:t>:</w:t>
      </w:r>
      <w:r w:rsidR="004C73C1" w:rsidRPr="00AE50FB">
        <w:rPr>
          <w:rFonts w:ascii="Times New Roman" w:hAnsi="Times New Roman" w:cs="Times New Roman"/>
          <w:color w:val="000000"/>
        </w:rPr>
        <w:t xml:space="preserve"> </w:t>
      </w:r>
      <w:r w:rsidR="00EA10EB" w:rsidRPr="00AE50FB">
        <w:rPr>
          <w:rFonts w:ascii="Times New Roman" w:hAnsi="Times New Roman" w:cs="Times New Roman"/>
          <w:color w:val="000000"/>
          <w:lang w:val="sr-Cyrl-CS"/>
        </w:rPr>
        <w:t>Социјална и дечија заштита</w:t>
      </w:r>
      <w:r w:rsidR="00392885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Пр</w:t>
      </w:r>
      <w:r w:rsidR="00392885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гр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мск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ктивн</w:t>
      </w:r>
      <w:r w:rsidR="00392885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ст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 </w:t>
      </w:r>
      <w:r w:rsidR="006A47BF" w:rsidRPr="00AE50FB">
        <w:rPr>
          <w:rFonts w:ascii="Times New Roman" w:hAnsi="Times New Roman" w:cs="Times New Roman"/>
          <w:color w:val="000000"/>
          <w:lang w:val="sr-Cyrl-CS"/>
        </w:rPr>
        <w:t>-</w:t>
      </w:r>
      <w:proofErr w:type="gramEnd"/>
      <w:r w:rsidR="00EA10E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50FB">
        <w:rPr>
          <w:rFonts w:ascii="Times New Roman" w:hAnsi="Times New Roman" w:cs="Times New Roman"/>
          <w:color w:val="000000"/>
        </w:rPr>
        <w:t>Ј</w:t>
      </w:r>
      <w:r w:rsidR="00EA10EB" w:rsidRPr="00AE50FB">
        <w:rPr>
          <w:rFonts w:ascii="Times New Roman" w:hAnsi="Times New Roman" w:cs="Times New Roman"/>
          <w:color w:val="000000"/>
        </w:rPr>
        <w:t>еднократна</w:t>
      </w:r>
      <w:proofErr w:type="spellEnd"/>
      <w:r w:rsidR="00EA10E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10EB" w:rsidRPr="00AE50FB">
        <w:rPr>
          <w:rFonts w:ascii="Times New Roman" w:hAnsi="Times New Roman" w:cs="Times New Roman"/>
          <w:color w:val="000000"/>
        </w:rPr>
        <w:t>помоћ</w:t>
      </w:r>
      <w:proofErr w:type="spellEnd"/>
      <w:r w:rsidR="00EA10EB" w:rsidRPr="00AE50F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A10EB" w:rsidRPr="00AE50FB">
        <w:rPr>
          <w:rFonts w:ascii="Times New Roman" w:hAnsi="Times New Roman" w:cs="Times New Roman"/>
          <w:color w:val="000000"/>
        </w:rPr>
        <w:t>други</w:t>
      </w:r>
      <w:proofErr w:type="spellEnd"/>
      <w:r w:rsidR="00EA10E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10EB" w:rsidRPr="00AE50FB">
        <w:rPr>
          <w:rFonts w:ascii="Times New Roman" w:hAnsi="Times New Roman" w:cs="Times New Roman"/>
          <w:color w:val="000000"/>
        </w:rPr>
        <w:t>облици</w:t>
      </w:r>
      <w:proofErr w:type="spellEnd"/>
      <w:r w:rsidR="00EA10E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10EB" w:rsidRPr="00AE50FB">
        <w:rPr>
          <w:rFonts w:ascii="Times New Roman" w:hAnsi="Times New Roman" w:cs="Times New Roman"/>
          <w:color w:val="000000"/>
        </w:rPr>
        <w:t>помоћи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Функци</w:t>
      </w:r>
      <w:r w:rsidR="00724A03" w:rsidRPr="00AE50FB">
        <w:rPr>
          <w:rFonts w:ascii="Times New Roman" w:hAnsi="Times New Roman" w:cs="Times New Roman"/>
          <w:color w:val="000000"/>
        </w:rPr>
        <w:t>ja</w:t>
      </w:r>
      <w:proofErr w:type="spellEnd"/>
      <w:r w:rsidR="00724A03" w:rsidRPr="00AE50FB">
        <w:rPr>
          <w:rFonts w:ascii="Times New Roman" w:hAnsi="Times New Roman" w:cs="Times New Roman"/>
          <w:color w:val="000000"/>
        </w:rPr>
        <w:t xml:space="preserve"> </w:t>
      </w:r>
      <w:r w:rsidR="006A47BF" w:rsidRPr="00AE50FB">
        <w:rPr>
          <w:rFonts w:ascii="Times New Roman" w:hAnsi="Times New Roman" w:cs="Times New Roman"/>
          <w:color w:val="000000"/>
          <w:lang w:val="sr-Cyrl-CS"/>
        </w:rPr>
        <w:t>0</w:t>
      </w:r>
      <w:r w:rsidR="00BE3FD7" w:rsidRPr="00AE50FB">
        <w:rPr>
          <w:rFonts w:ascii="Times New Roman" w:hAnsi="Times New Roman" w:cs="Times New Roman"/>
          <w:color w:val="000000"/>
          <w:lang w:val="sr-Cyrl-CS"/>
        </w:rPr>
        <w:t>9</w:t>
      </w:r>
      <w:r w:rsidR="006A47BF" w:rsidRPr="00AE50FB">
        <w:rPr>
          <w:rFonts w:ascii="Times New Roman" w:hAnsi="Times New Roman" w:cs="Times New Roman"/>
          <w:color w:val="000000"/>
          <w:lang w:val="sr-Cyrl-CS"/>
        </w:rPr>
        <w:t>0,</w:t>
      </w:r>
      <w:r w:rsidR="00833055" w:rsidRPr="00AE50FB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392885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к</w:t>
      </w:r>
      <w:r w:rsidR="00392885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н</w:t>
      </w:r>
      <w:r w:rsidR="00392885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мск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кл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сифик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ци</w:t>
      </w:r>
      <w:r w:rsidR="00392885" w:rsidRPr="00AE50FB">
        <w:rPr>
          <w:rFonts w:ascii="Times New Roman" w:hAnsi="Times New Roman" w:cs="Times New Roman"/>
          <w:color w:val="000000"/>
        </w:rPr>
        <w:t>ja</w:t>
      </w:r>
      <w:proofErr w:type="spellEnd"/>
      <w:r w:rsidR="004C73C1" w:rsidRPr="00AE50FB">
        <w:rPr>
          <w:rFonts w:ascii="Times New Roman" w:hAnsi="Times New Roman" w:cs="Times New Roman"/>
          <w:color w:val="000000"/>
        </w:rPr>
        <w:t xml:space="preserve"> 481 </w:t>
      </w:r>
      <w:r w:rsidR="00EA10EB" w:rsidRPr="00AE50FB">
        <w:rPr>
          <w:rFonts w:ascii="Times New Roman" w:hAnsi="Times New Roman" w:cs="Times New Roman"/>
          <w:color w:val="000000"/>
        </w:rPr>
        <w:t>000</w:t>
      </w:r>
      <w:r w:rsidR="00392885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E3FD7" w:rsidRPr="00AE50FB">
        <w:rPr>
          <w:rFonts w:ascii="Times New Roman" w:hAnsi="Times New Roman" w:cs="Times New Roman"/>
          <w:color w:val="000000"/>
        </w:rPr>
        <w:t>позиција</w:t>
      </w:r>
      <w:proofErr w:type="spellEnd"/>
      <w:r w:rsidR="00BE3FD7" w:rsidRPr="00AE50FB">
        <w:rPr>
          <w:rFonts w:ascii="Times New Roman" w:hAnsi="Times New Roman" w:cs="Times New Roman"/>
          <w:color w:val="000000"/>
        </w:rPr>
        <w:t xml:space="preserve"> 5</w:t>
      </w:r>
      <w:r w:rsidR="00EA10EB" w:rsidRPr="00AE50FB">
        <w:rPr>
          <w:rFonts w:ascii="Times New Roman" w:hAnsi="Times New Roman" w:cs="Times New Roman"/>
          <w:color w:val="000000"/>
        </w:rPr>
        <w:t>0</w:t>
      </w:r>
      <w:r w:rsidR="00833055" w:rsidRPr="00AE50F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833055" w:rsidRPr="00AE50FB">
        <w:rPr>
          <w:rFonts w:ascii="Times New Roman" w:hAnsi="Times New Roman" w:cs="Times New Roman"/>
          <w:color w:val="000000"/>
        </w:rPr>
        <w:t>Дoтaциje</w:t>
      </w:r>
      <w:proofErr w:type="spellEnd"/>
      <w:r w:rsidR="0083305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3055" w:rsidRPr="00AE50FB">
        <w:rPr>
          <w:rFonts w:ascii="Times New Roman" w:hAnsi="Times New Roman" w:cs="Times New Roman"/>
          <w:color w:val="000000"/>
        </w:rPr>
        <w:t>нeвлaдиним</w:t>
      </w:r>
      <w:proofErr w:type="spellEnd"/>
      <w:r w:rsidR="0083305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33055" w:rsidRPr="00AE50FB">
        <w:rPr>
          <w:rFonts w:ascii="Times New Roman" w:hAnsi="Times New Roman" w:cs="Times New Roman"/>
          <w:color w:val="000000"/>
        </w:rPr>
        <w:t>oргaнизaциjaмa</w:t>
      </w:r>
      <w:proofErr w:type="spellEnd"/>
      <w:r w:rsidR="00BE3FD7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пл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нир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н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су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ср</w:t>
      </w:r>
      <w:r w:rsidR="00392885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дств</w:t>
      </w:r>
      <w:r w:rsidR="00392885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392885" w:rsidRPr="00AE50FB">
        <w:rPr>
          <w:rFonts w:ascii="Times New Roman" w:hAnsi="Times New Roman" w:cs="Times New Roman"/>
          <w:color w:val="000000"/>
        </w:rPr>
        <w:t xml:space="preserve"> </w:t>
      </w:r>
      <w:r w:rsidRPr="00AE50FB">
        <w:rPr>
          <w:rFonts w:ascii="Times New Roman" w:hAnsi="Times New Roman" w:cs="Times New Roman"/>
          <w:color w:val="000000"/>
        </w:rPr>
        <w:t>у</w:t>
      </w:r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изн</w:t>
      </w:r>
      <w:r w:rsidR="00657EAB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су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57EAB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д</w:t>
      </w:r>
      <w:proofErr w:type="spellEnd"/>
      <w:r w:rsidR="004C73C1" w:rsidRPr="00AE50FB">
        <w:rPr>
          <w:rFonts w:ascii="Times New Roman" w:hAnsi="Times New Roman" w:cs="Times New Roman"/>
          <w:color w:val="000000"/>
        </w:rPr>
        <w:t xml:space="preserve"> </w:t>
      </w:r>
      <w:r w:rsidR="006A47BF" w:rsidRPr="00AE50FB">
        <w:rPr>
          <w:rFonts w:ascii="Times New Roman" w:hAnsi="Times New Roman" w:cs="Times New Roman"/>
          <w:color w:val="000000"/>
          <w:lang w:val="sr-Cyrl-CS"/>
        </w:rPr>
        <w:t>1</w:t>
      </w:r>
      <w:r w:rsidR="00833055" w:rsidRPr="00AE50FB">
        <w:rPr>
          <w:rFonts w:ascii="Times New Roman" w:hAnsi="Times New Roman" w:cs="Times New Roman"/>
          <w:color w:val="000000"/>
          <w:lang w:val="sr-Cyrl-CS"/>
        </w:rPr>
        <w:t>7</w:t>
      </w:r>
      <w:r w:rsidR="006A47BF" w:rsidRPr="00AE50FB">
        <w:rPr>
          <w:rFonts w:ascii="Times New Roman" w:hAnsi="Times New Roman" w:cs="Times New Roman"/>
          <w:color w:val="000000"/>
          <w:lang w:val="sr-Cyrl-CS"/>
        </w:rPr>
        <w:t>.</w:t>
      </w:r>
      <w:r w:rsidR="00F114FD">
        <w:rPr>
          <w:rFonts w:ascii="Times New Roman" w:hAnsi="Times New Roman" w:cs="Times New Roman"/>
          <w:color w:val="000000"/>
          <w:lang w:val="sr-Cyrl-CS"/>
        </w:rPr>
        <w:t>50</w:t>
      </w:r>
      <w:r w:rsidR="00BE3FD7" w:rsidRPr="00AE50FB">
        <w:rPr>
          <w:rFonts w:ascii="Times New Roman" w:hAnsi="Times New Roman" w:cs="Times New Roman"/>
          <w:color w:val="000000"/>
          <w:lang w:val="sr-Cyrl-CS"/>
        </w:rPr>
        <w:t xml:space="preserve">0.000 </w:t>
      </w:r>
      <w:proofErr w:type="spellStart"/>
      <w:r w:rsidRPr="00AE50FB">
        <w:rPr>
          <w:rFonts w:ascii="Times New Roman" w:hAnsi="Times New Roman" w:cs="Times New Roman"/>
          <w:color w:val="000000"/>
        </w:rPr>
        <w:t>дин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р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E50FB">
        <w:rPr>
          <w:rFonts w:ascii="Times New Roman" w:hAnsi="Times New Roman" w:cs="Times New Roman"/>
          <w:color w:val="000000"/>
        </w:rPr>
        <w:t>З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</w:t>
      </w:r>
      <w:r w:rsidR="00657EAB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д</w:t>
      </w:r>
      <w:r w:rsidR="00657EAB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лу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ср</w:t>
      </w:r>
      <w:r w:rsidR="00657EAB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дст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в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р</w:t>
      </w:r>
      <w:r w:rsidR="00657EAB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спису</w:t>
      </w:r>
      <w:r w:rsidR="00657EAB" w:rsidRPr="00AE50FB">
        <w:rPr>
          <w:rFonts w:ascii="Times New Roman" w:hAnsi="Times New Roman" w:cs="Times New Roman"/>
          <w:color w:val="000000"/>
        </w:rPr>
        <w:t>j</w:t>
      </w:r>
      <w:r w:rsidRPr="00AE50FB">
        <w:rPr>
          <w:rFonts w:ascii="Times New Roman" w:hAnsi="Times New Roman" w:cs="Times New Roman"/>
          <w:color w:val="000000"/>
        </w:rPr>
        <w:t>у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</w:t>
      </w:r>
      <w:r w:rsidR="00657EAB" w:rsidRPr="00AE50FB">
        <w:rPr>
          <w:rFonts w:ascii="Times New Roman" w:hAnsi="Times New Roman" w:cs="Times New Roman"/>
          <w:color w:val="000000"/>
        </w:rPr>
        <w:t>e</w:t>
      </w:r>
      <w:proofErr w:type="spellEnd"/>
      <w:r w:rsidR="00657EAB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к</w:t>
      </w:r>
      <w:r w:rsidR="00657EAB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нкурси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з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д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лу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ср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дст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в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из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буџ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т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Гр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д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Ужиц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з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дстиц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њ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пр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гр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м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или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н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д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ст</w:t>
      </w:r>
      <w:r w:rsidR="005F654F" w:rsidRPr="00AE50FB">
        <w:rPr>
          <w:rFonts w:ascii="Times New Roman" w:hAnsi="Times New Roman" w:cs="Times New Roman"/>
          <w:color w:val="000000"/>
        </w:rPr>
        <w:t>aj</w:t>
      </w:r>
      <w:r w:rsidRPr="00AE50FB">
        <w:rPr>
          <w:rFonts w:ascii="Times New Roman" w:hAnsi="Times New Roman" w:cs="Times New Roman"/>
          <w:color w:val="000000"/>
        </w:rPr>
        <w:t>ућ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г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л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ср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дст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в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з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фин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нсир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њ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пр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гр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м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д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654F" w:rsidRPr="00AE50FB">
        <w:rPr>
          <w:rFonts w:ascii="Times New Roman" w:hAnsi="Times New Roman" w:cs="Times New Roman"/>
          <w:color w:val="000000"/>
        </w:rPr>
        <w:t>ja</w:t>
      </w:r>
      <w:r w:rsidRPr="00AE50FB">
        <w:rPr>
          <w:rFonts w:ascii="Times New Roman" w:hAnsi="Times New Roman" w:cs="Times New Roman"/>
          <w:color w:val="000000"/>
        </w:rPr>
        <w:t>вн</w:t>
      </w:r>
      <w:r w:rsidR="005F654F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г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инт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р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с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к</w:t>
      </w:r>
      <w:r w:rsidR="005F654F" w:rsidRPr="00AE50FB">
        <w:rPr>
          <w:rFonts w:ascii="Times New Roman" w:hAnsi="Times New Roman" w:cs="Times New Roman"/>
          <w:color w:val="000000"/>
        </w:rPr>
        <w:t>oja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р</w:t>
      </w:r>
      <w:r w:rsidR="005F654F" w:rsidRPr="00AE50FB">
        <w:rPr>
          <w:rFonts w:ascii="Times New Roman" w:hAnsi="Times New Roman" w:cs="Times New Roman"/>
          <w:color w:val="000000"/>
        </w:rPr>
        <w:t>ea</w:t>
      </w:r>
      <w:r w:rsidRPr="00AE50FB">
        <w:rPr>
          <w:rFonts w:ascii="Times New Roman" w:hAnsi="Times New Roman" w:cs="Times New Roman"/>
          <w:color w:val="000000"/>
        </w:rPr>
        <w:t>лизу</w:t>
      </w:r>
      <w:r w:rsidR="005F654F" w:rsidRPr="00AE50FB">
        <w:rPr>
          <w:rFonts w:ascii="Times New Roman" w:hAnsi="Times New Roman" w:cs="Times New Roman"/>
          <w:color w:val="000000"/>
        </w:rPr>
        <w:t>j</w:t>
      </w:r>
      <w:r w:rsidRPr="00AE50FB">
        <w:rPr>
          <w:rFonts w:ascii="Times New Roman" w:hAnsi="Times New Roman" w:cs="Times New Roman"/>
          <w:color w:val="000000"/>
        </w:rPr>
        <w:t>у</w:t>
      </w:r>
      <w:proofErr w:type="spellEnd"/>
      <w:r w:rsidR="005F654F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удруж</w:t>
      </w:r>
      <w:r w:rsidR="005F654F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њ</w:t>
      </w:r>
      <w:r w:rsidR="005F654F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н</w:t>
      </w:r>
      <w:r w:rsidR="005E3718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т</w:t>
      </w:r>
      <w:r w:rsidR="005E3718" w:rsidRPr="00AE50FB">
        <w:rPr>
          <w:rFonts w:ascii="Times New Roman" w:hAnsi="Times New Roman" w:cs="Times New Roman"/>
          <w:color w:val="000000"/>
        </w:rPr>
        <w:t>e</w:t>
      </w:r>
      <w:r w:rsidRPr="00AE50FB">
        <w:rPr>
          <w:rFonts w:ascii="Times New Roman" w:hAnsi="Times New Roman" w:cs="Times New Roman"/>
          <w:color w:val="000000"/>
        </w:rPr>
        <w:t>рит</w:t>
      </w:r>
      <w:r w:rsidR="005E3718" w:rsidRPr="00AE50FB">
        <w:rPr>
          <w:rFonts w:ascii="Times New Roman" w:hAnsi="Times New Roman" w:cs="Times New Roman"/>
          <w:color w:val="000000"/>
        </w:rPr>
        <w:t>o</w:t>
      </w:r>
      <w:r w:rsidRPr="00AE50FB">
        <w:rPr>
          <w:rFonts w:ascii="Times New Roman" w:hAnsi="Times New Roman" w:cs="Times New Roman"/>
          <w:color w:val="000000"/>
        </w:rPr>
        <w:t>ри</w:t>
      </w:r>
      <w:r w:rsidR="005E3718" w:rsidRPr="00AE50FB">
        <w:rPr>
          <w:rFonts w:ascii="Times New Roman" w:hAnsi="Times New Roman" w:cs="Times New Roman"/>
          <w:color w:val="000000"/>
        </w:rPr>
        <w:t>j</w:t>
      </w:r>
      <w:r w:rsidRPr="00AE50FB">
        <w:rPr>
          <w:rFonts w:ascii="Times New Roman" w:hAnsi="Times New Roman" w:cs="Times New Roman"/>
          <w:color w:val="000000"/>
        </w:rPr>
        <w:t>и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гр</w:t>
      </w:r>
      <w:r w:rsidR="005E3718" w:rsidRPr="00AE50FB">
        <w:rPr>
          <w:rFonts w:ascii="Times New Roman" w:hAnsi="Times New Roman" w:cs="Times New Roman"/>
          <w:color w:val="000000"/>
        </w:rPr>
        <w:t>a</w:t>
      </w:r>
      <w:r w:rsidRPr="00AE50FB">
        <w:rPr>
          <w:rFonts w:ascii="Times New Roman" w:hAnsi="Times New Roman" w:cs="Times New Roman"/>
          <w:color w:val="000000"/>
        </w:rPr>
        <w:t>д</w:t>
      </w:r>
      <w:r w:rsidR="005E3718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Ужиц</w:t>
      </w:r>
      <w:r w:rsidR="005E3718" w:rsidRPr="00AE50FB">
        <w:rPr>
          <w:rFonts w:ascii="Times New Roman" w:hAnsi="Times New Roman" w:cs="Times New Roman"/>
          <w:color w:val="000000"/>
        </w:rPr>
        <w:t>a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>,</w:t>
      </w:r>
    </w:p>
    <w:p w:rsidR="00AE50FB" w:rsidRPr="00AE50FB" w:rsidRDefault="00AE50FB" w:rsidP="00AE5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AE50FB">
        <w:rPr>
          <w:rFonts w:ascii="Times New Roman" w:hAnsi="Times New Roman" w:cs="Times New Roman"/>
          <w:color w:val="000000"/>
        </w:rPr>
        <w:t>Грaдскa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упрaвa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зa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пoслoвe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oргaнa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грaдa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oпшту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упрaву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E50FB">
        <w:rPr>
          <w:rFonts w:ascii="Times New Roman" w:hAnsi="Times New Roman" w:cs="Times New Roman"/>
          <w:color w:val="000000"/>
        </w:rPr>
        <w:t>друштвeнe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дeлaтнoсти</w:t>
      </w:r>
      <w:proofErr w:type="spellEnd"/>
      <w:r w:rsidRPr="00AE50FB">
        <w:rPr>
          <w:rFonts w:ascii="Times New Roman" w:hAnsi="Times New Roman" w:cs="Times New Roman"/>
          <w:color w:val="000000"/>
        </w:rPr>
        <w:t>,</w:t>
      </w:r>
    </w:p>
    <w:p w:rsidR="00A351FD" w:rsidRPr="00AE50FB" w:rsidRDefault="00AE50FB" w:rsidP="00AE50F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AE50FB">
        <w:rPr>
          <w:rFonts w:ascii="Times New Roman" w:hAnsi="Times New Roman" w:cs="Times New Roman"/>
          <w:color w:val="000000"/>
        </w:rPr>
        <w:t>Прoгрaм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Развој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спорта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омладине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Прoгрaмскa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50FB">
        <w:rPr>
          <w:rFonts w:ascii="Times New Roman" w:hAnsi="Times New Roman" w:cs="Times New Roman"/>
          <w:color w:val="000000"/>
        </w:rPr>
        <w:t>aктивнoст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 </w:t>
      </w:r>
      <w:r w:rsidRPr="00AE50FB">
        <w:rPr>
          <w:rFonts w:ascii="Times New Roman" w:hAnsi="Times New Roman" w:cs="Times New Roman"/>
          <w:color w:val="000000"/>
          <w:lang w:val="sr-Cyrl-CS"/>
        </w:rPr>
        <w:t>-</w:t>
      </w:r>
      <w:proofErr w:type="gram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омладинске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политике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Функциja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133</w:t>
      </w:r>
      <w:r w:rsidRPr="00AE50FB">
        <w:rPr>
          <w:rFonts w:ascii="Times New Roman" w:hAnsi="Times New Roman" w:cs="Times New Roman"/>
          <w:color w:val="000000"/>
          <w:lang w:val="sr-Cyrl-CS"/>
        </w:rPr>
        <w:t>,</w:t>
      </w:r>
      <w:r w:rsidRPr="00AE50FB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AE50FB">
        <w:rPr>
          <w:rFonts w:ascii="Times New Roman" w:hAnsi="Times New Roman" w:cs="Times New Roman"/>
          <w:color w:val="000000"/>
        </w:rPr>
        <w:t>Eкoнoмскa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клaсификaциja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481 000, </w:t>
      </w:r>
      <w:proofErr w:type="spellStart"/>
      <w:r w:rsidRPr="00AE50FB">
        <w:rPr>
          <w:rFonts w:ascii="Times New Roman" w:hAnsi="Times New Roman" w:cs="Times New Roman"/>
          <w:color w:val="000000"/>
        </w:rPr>
        <w:t>позиција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78</w:t>
      </w:r>
      <w:r w:rsidRPr="00AE50F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AE50FB">
        <w:rPr>
          <w:rFonts w:ascii="Times New Roman" w:hAnsi="Times New Roman" w:cs="Times New Roman"/>
          <w:color w:val="000000"/>
        </w:rPr>
        <w:t>Дoтaциje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нeвлaдиним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oргaнизaциjaмa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50FB">
        <w:rPr>
          <w:rFonts w:ascii="Times New Roman" w:hAnsi="Times New Roman" w:cs="Times New Roman"/>
          <w:color w:val="000000"/>
        </w:rPr>
        <w:t>плaнирaнa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су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срeдствa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E50FB">
        <w:rPr>
          <w:rFonts w:ascii="Times New Roman" w:hAnsi="Times New Roman" w:cs="Times New Roman"/>
          <w:color w:val="000000"/>
        </w:rPr>
        <w:t>изнoсу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50FB">
        <w:rPr>
          <w:rFonts w:ascii="Times New Roman" w:hAnsi="Times New Roman" w:cs="Times New Roman"/>
          <w:color w:val="000000"/>
        </w:rPr>
        <w:t>oд</w:t>
      </w:r>
      <w:proofErr w:type="spellEnd"/>
      <w:r w:rsidRPr="00AE50FB">
        <w:rPr>
          <w:rFonts w:ascii="Times New Roman" w:hAnsi="Times New Roman" w:cs="Times New Roman"/>
          <w:color w:val="000000"/>
        </w:rPr>
        <w:t xml:space="preserve"> </w:t>
      </w:r>
      <w:r w:rsidRPr="00AE50FB">
        <w:rPr>
          <w:rFonts w:ascii="Times New Roman" w:hAnsi="Times New Roman" w:cs="Times New Roman"/>
          <w:color w:val="000000"/>
          <w:lang w:val="sr-Cyrl-CS"/>
        </w:rPr>
        <w:t xml:space="preserve">17.850.000 </w:t>
      </w:r>
      <w:proofErr w:type="spellStart"/>
      <w:r w:rsidRPr="00AE50FB">
        <w:rPr>
          <w:rFonts w:ascii="Times New Roman" w:hAnsi="Times New Roman" w:cs="Times New Roman"/>
          <w:color w:val="000000"/>
        </w:rPr>
        <w:t>динaрa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 </w:t>
      </w:r>
      <w:r w:rsidR="00AE2FEC" w:rsidRPr="00AE50FB">
        <w:rPr>
          <w:rFonts w:ascii="Times New Roman" w:hAnsi="Times New Roman" w:cs="Times New Roman"/>
          <w:color w:val="000000"/>
        </w:rPr>
        <w:t>и</w:t>
      </w:r>
      <w:r w:rsidR="005E3718" w:rsidRPr="00AE50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 w:rsidRPr="00AE50FB">
        <w:rPr>
          <w:rFonts w:ascii="Times New Roman" w:hAnsi="Times New Roman" w:cs="Times New Roman"/>
          <w:color w:val="000000"/>
        </w:rPr>
        <w:t>т</w:t>
      </w:r>
      <w:r w:rsidR="005E3718" w:rsidRPr="00AE50FB">
        <w:rPr>
          <w:rFonts w:ascii="Times New Roman" w:hAnsi="Times New Roman" w:cs="Times New Roman"/>
          <w:color w:val="000000"/>
        </w:rPr>
        <w:t>o</w:t>
      </w:r>
      <w:proofErr w:type="spellEnd"/>
      <w:r w:rsidR="005E3718" w:rsidRPr="00AE50FB">
        <w:rPr>
          <w:rFonts w:ascii="Times New Roman" w:hAnsi="Times New Roman" w:cs="Times New Roman"/>
          <w:color w:val="000000"/>
        </w:rPr>
        <w:t xml:space="preserve">: </w:t>
      </w:r>
    </w:p>
    <w:p w:rsidR="00E370BA" w:rsidRPr="00A351FD" w:rsidRDefault="00E370BA" w:rsidP="00A351F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1134"/>
        <w:gridCol w:w="2580"/>
        <w:gridCol w:w="2880"/>
        <w:gridCol w:w="1485"/>
        <w:gridCol w:w="1276"/>
      </w:tblGrid>
      <w:tr w:rsidR="00A27656" w:rsidRPr="00AE2FEC" w:rsidTr="00F114FD">
        <w:tc>
          <w:tcPr>
            <w:tcW w:w="5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proofErr w:type="spellEnd"/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80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80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proofErr w:type="spellEnd"/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spellEnd"/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8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списив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ED150F" w:rsidRPr="00F114FD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динарима</w:t>
            </w:r>
            <w:proofErr w:type="spellEnd"/>
          </w:p>
        </w:tc>
      </w:tr>
      <w:tr w:rsidR="00A27656" w:rsidRPr="00AE2FEC" w:rsidTr="00F114FD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:rsidR="00A27656" w:rsidRPr="00AE2FEC" w:rsidRDefault="00A27656" w:rsidP="00AE50F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AE50F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spellEnd"/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27656" w:rsidRPr="00AE2FEC" w:rsidRDefault="00313AD7" w:rsidP="00F114F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удруж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spellEnd"/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  <w:proofErr w:type="spellEnd"/>
          </w:p>
        </w:tc>
        <w:tc>
          <w:tcPr>
            <w:tcW w:w="148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123BAA" w:rsidRPr="00AE2FEC" w:rsidRDefault="00123BA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F114FD" w:rsidRDefault="009B5F7A" w:rsidP="00AE50FB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23BAA" w:rsidRPr="00AE2FEC" w:rsidRDefault="009B5F7A" w:rsidP="00AE50FB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AE50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F114FD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00.000 </w:t>
            </w:r>
          </w:p>
        </w:tc>
      </w:tr>
      <w:tr w:rsidR="00A27656" w:rsidRPr="00AE2FEC" w:rsidTr="00F114FD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580" w:type="dxa"/>
          </w:tcPr>
          <w:p w:rsidR="00A27656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лидск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spellEnd"/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бриг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proofErr w:type="spellEnd"/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AE50FB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ћ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људских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њинских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  <w:p w:rsidR="00B45E01" w:rsidRPr="00AE2FEC" w:rsidRDefault="00B45E01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BE3FD7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Култ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</w:t>
            </w:r>
            <w:proofErr w:type="spellEnd"/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рни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proofErr w:type="spellEnd"/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B45E01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27656" w:rsidRPr="00AE2FEC" w:rsidRDefault="00C467F3" w:rsidP="00F114F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цивилн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  <w:proofErr w:type="spellEnd"/>
          </w:p>
        </w:tc>
        <w:tc>
          <w:tcPr>
            <w:tcW w:w="148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9B5F7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BE3FD7" w:rsidP="00F114FD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Фебруар</w:t>
            </w:r>
            <w:proofErr w:type="spellEnd"/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F114FD" w:rsidP="00F114FD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.000 </w:t>
            </w:r>
          </w:p>
        </w:tc>
      </w:tr>
      <w:tr w:rsidR="00A27656" w:rsidRPr="00AE2FEC" w:rsidTr="00F114FD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006A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80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литик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2FEC" w:rsidRPr="00AE2FEC" w:rsidRDefault="00A015D5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proofErr w:type="spellEnd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зa</w:t>
            </w:r>
            <w:proofErr w:type="spellEnd"/>
          </w:p>
          <w:p w:rsidR="00A27656" w:rsidRPr="00AE2FEC" w:rsidRDefault="00AE2FEC" w:rsidP="00F114F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proofErr w:type="gram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proofErr w:type="gramEnd"/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динских</w:t>
            </w:r>
            <w:proofErr w:type="spellEnd"/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spellEnd"/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  <w:proofErr w:type="spellEnd"/>
          </w:p>
        </w:tc>
        <w:tc>
          <w:tcPr>
            <w:tcW w:w="148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AE2FEC" w:rsidP="00F114FD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бру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spellEnd"/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F114FD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F114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</w:tbl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4A1DC5" w:rsidRDefault="004A1DC5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aj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Пл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ja</w:t>
      </w:r>
      <w:r w:rsidR="00AE2FEC">
        <w:rPr>
          <w:rFonts w:ascii="Times New Roman" w:hAnsi="Times New Roman" w:cs="Times New Roman"/>
          <w:color w:val="000000"/>
        </w:rPr>
        <w:t>вити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зв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ничн</w:t>
      </w:r>
      <w:r>
        <w:rPr>
          <w:rFonts w:ascii="Times New Roman" w:hAnsi="Times New Roman" w:cs="Times New Roman"/>
          <w:color w:val="000000"/>
        </w:rPr>
        <w:t>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инт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рн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нт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>a</w:t>
      </w:r>
      <w:proofErr w:type="spellEnd"/>
      <w:r w:rsidR="0064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>a</w:t>
      </w:r>
      <w:proofErr w:type="spellEnd"/>
      <w:r w:rsidR="0064015B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у</w:t>
      </w:r>
      <w:r w:rsidR="0064015B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="00AE2FEC">
        <w:rPr>
          <w:rFonts w:ascii="Times New Roman" w:hAnsi="Times New Roman" w:cs="Times New Roman"/>
          <w:color w:val="000000"/>
        </w:rPr>
        <w:t>Служб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proofErr w:type="spellEnd"/>
      <w:r w:rsidR="0064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листу</w:t>
      </w:r>
      <w:proofErr w:type="spellEnd"/>
      <w:r w:rsidR="0064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>a</w:t>
      </w:r>
      <w:proofErr w:type="spellEnd"/>
      <w:r w:rsidR="0064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>a</w:t>
      </w:r>
      <w:proofErr w:type="spellEnd"/>
      <w:r w:rsidR="0064015B">
        <w:rPr>
          <w:rFonts w:ascii="Times New Roman" w:hAnsi="Times New Roman" w:cs="Times New Roman"/>
          <w:color w:val="000000"/>
        </w:rPr>
        <w:t>“</w:t>
      </w:r>
      <w:r w:rsidR="00F114FD">
        <w:rPr>
          <w:rFonts w:ascii="Times New Roman" w:hAnsi="Times New Roman" w:cs="Times New Roman"/>
          <w:color w:val="000000"/>
        </w:rPr>
        <w:t>.</w:t>
      </w:r>
      <w:proofErr w:type="gramEnd"/>
      <w:r w:rsidR="0064015B">
        <w:rPr>
          <w:rFonts w:ascii="Times New Roman" w:hAnsi="Times New Roman" w:cs="Times New Roman"/>
          <w:color w:val="000000"/>
        </w:rPr>
        <w:t xml:space="preserve"> </w:t>
      </w: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40367" w:rsidRDefault="00140367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9042B" w:rsidRPr="0059042B" w:rsidRDefault="0059042B" w:rsidP="0059042B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sz w:val="24"/>
          <w:szCs w:val="24"/>
          <w:lang w:val="sr-Cyrl-CS"/>
        </w:rPr>
      </w:pPr>
      <w:r w:rsidRPr="0059042B">
        <w:rPr>
          <w:b w:val="0"/>
        </w:rPr>
        <w:t xml:space="preserve">                                                                                                      </w:t>
      </w:r>
      <w:r w:rsidRPr="0059042B">
        <w:rPr>
          <w:b w:val="0"/>
          <w:sz w:val="24"/>
          <w:szCs w:val="24"/>
          <w:lang w:val="sr-Cyrl-CS"/>
        </w:rPr>
        <w:t xml:space="preserve">                                   </w:t>
      </w:r>
    </w:p>
    <w:p w:rsidR="00F114FD" w:rsidRDefault="00F114FD" w:rsidP="00F114FD">
      <w:pPr>
        <w:pStyle w:val="StyleBodyText11ptBoldLeft"/>
        <w:tabs>
          <w:tab w:val="left" w:pos="612"/>
        </w:tabs>
        <w:spacing w:before="0" w:after="0"/>
        <w:jc w:val="center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ab/>
      </w:r>
      <w:r>
        <w:rPr>
          <w:b w:val="0"/>
          <w:sz w:val="24"/>
          <w:szCs w:val="24"/>
          <w:lang w:val="sr-Cyrl-CS"/>
        </w:rPr>
        <w:tab/>
      </w:r>
      <w:r>
        <w:rPr>
          <w:b w:val="0"/>
          <w:sz w:val="24"/>
          <w:szCs w:val="24"/>
          <w:lang w:val="sr-Cyrl-CS"/>
        </w:rPr>
        <w:tab/>
      </w:r>
      <w:r>
        <w:rPr>
          <w:b w:val="0"/>
          <w:sz w:val="24"/>
          <w:szCs w:val="24"/>
          <w:lang w:val="sr-Cyrl-CS"/>
        </w:rPr>
        <w:tab/>
      </w:r>
      <w:r>
        <w:rPr>
          <w:b w:val="0"/>
          <w:sz w:val="24"/>
          <w:szCs w:val="24"/>
          <w:lang w:val="sr-Cyrl-CS"/>
        </w:rPr>
        <w:tab/>
      </w:r>
      <w:r>
        <w:rPr>
          <w:b w:val="0"/>
          <w:sz w:val="24"/>
          <w:szCs w:val="24"/>
          <w:lang w:val="sr-Cyrl-CS"/>
        </w:rPr>
        <w:tab/>
      </w:r>
      <w:r w:rsidR="00033439">
        <w:rPr>
          <w:b w:val="0"/>
          <w:sz w:val="24"/>
          <w:szCs w:val="24"/>
          <w:lang w:val="sr-Cyrl-CS"/>
        </w:rPr>
        <w:t xml:space="preserve">ПРЕДСЕДАВАЈУЋИ </w:t>
      </w:r>
      <w:r w:rsidR="0059042B" w:rsidRPr="0059042B">
        <w:rPr>
          <w:b w:val="0"/>
          <w:sz w:val="24"/>
          <w:szCs w:val="24"/>
          <w:lang w:val="sr-Cyrl-CS"/>
        </w:rPr>
        <w:t xml:space="preserve"> ГРАДСКОГ ВЕЋА</w:t>
      </w:r>
    </w:p>
    <w:p w:rsidR="0059042B" w:rsidRPr="00F114FD" w:rsidRDefault="00F114FD" w:rsidP="00F114FD">
      <w:pPr>
        <w:pStyle w:val="StyleBodyText11ptBoldLeft"/>
        <w:tabs>
          <w:tab w:val="left" w:pos="612"/>
        </w:tabs>
        <w:spacing w:before="0" w:after="0"/>
        <w:jc w:val="center"/>
        <w:rPr>
          <w:b w:val="0"/>
          <w:sz w:val="24"/>
          <w:szCs w:val="24"/>
          <w:lang w:val="en-US"/>
        </w:rPr>
      </w:pPr>
      <w:r w:rsidRPr="00F114FD">
        <w:rPr>
          <w:b w:val="0"/>
          <w:sz w:val="24"/>
          <w:szCs w:val="24"/>
          <w:lang w:val="sr-Cyrl-CS"/>
        </w:rPr>
        <w:tab/>
      </w:r>
      <w:r w:rsidRPr="00F114FD">
        <w:rPr>
          <w:b w:val="0"/>
          <w:sz w:val="24"/>
          <w:szCs w:val="24"/>
          <w:lang w:val="sr-Cyrl-CS"/>
        </w:rPr>
        <w:tab/>
      </w:r>
      <w:r w:rsidRPr="00F114FD">
        <w:rPr>
          <w:b w:val="0"/>
          <w:sz w:val="24"/>
          <w:szCs w:val="24"/>
          <w:lang w:val="sr-Cyrl-CS"/>
        </w:rPr>
        <w:tab/>
      </w:r>
      <w:r w:rsidRPr="00F114FD">
        <w:rPr>
          <w:b w:val="0"/>
          <w:sz w:val="24"/>
          <w:szCs w:val="24"/>
          <w:lang w:val="sr-Cyrl-CS"/>
        </w:rPr>
        <w:tab/>
      </w:r>
      <w:r w:rsidRPr="00F114FD">
        <w:rPr>
          <w:b w:val="0"/>
          <w:sz w:val="24"/>
          <w:szCs w:val="24"/>
          <w:lang w:val="sr-Cyrl-CS"/>
        </w:rPr>
        <w:tab/>
      </w:r>
      <w:r w:rsidRPr="00F114FD">
        <w:rPr>
          <w:b w:val="0"/>
          <w:sz w:val="24"/>
          <w:szCs w:val="24"/>
          <w:lang w:val="sr-Cyrl-CS"/>
        </w:rPr>
        <w:tab/>
      </w:r>
      <w:r w:rsidR="00033439">
        <w:rPr>
          <w:b w:val="0"/>
          <w:sz w:val="24"/>
          <w:szCs w:val="24"/>
          <w:lang w:val="sr-Cyrl-CS"/>
        </w:rPr>
        <w:t>Заменик г</w:t>
      </w:r>
      <w:r w:rsidR="0059042B" w:rsidRPr="00F114FD">
        <w:rPr>
          <w:b w:val="0"/>
          <w:lang w:val="ru-RU"/>
        </w:rPr>
        <w:t>радоначелниц</w:t>
      </w:r>
      <w:r w:rsidR="00033439">
        <w:rPr>
          <w:b w:val="0"/>
          <w:lang w:val="ru-RU"/>
        </w:rPr>
        <w:t>е</w:t>
      </w:r>
    </w:p>
    <w:p w:rsidR="0059042B" w:rsidRDefault="0059042B" w:rsidP="0059042B">
      <w:pPr>
        <w:jc w:val="both"/>
        <w:rPr>
          <w:rFonts w:ascii="Times New Roman" w:hAnsi="Times New Roman" w:cs="Times New Roman"/>
        </w:rPr>
      </w:pPr>
      <w:r w:rsidRPr="0059042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r w:rsidR="00033439">
        <w:rPr>
          <w:rFonts w:ascii="Times New Roman" w:hAnsi="Times New Roman" w:cs="Times New Roman"/>
          <w:lang w:val="ru-RU"/>
        </w:rPr>
        <w:t xml:space="preserve">     </w:t>
      </w:r>
      <w:r w:rsidRPr="0059042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033439">
        <w:rPr>
          <w:rFonts w:ascii="Times New Roman" w:hAnsi="Times New Roman" w:cs="Times New Roman"/>
          <w:lang w:val="ru-RU"/>
        </w:rPr>
        <w:t>Драгољуб Стојадиновић</w:t>
      </w:r>
    </w:p>
    <w:p w:rsidR="004C6EDD" w:rsidRDefault="004C6EDD" w:rsidP="0059042B">
      <w:pPr>
        <w:jc w:val="both"/>
        <w:rPr>
          <w:rFonts w:ascii="Times New Roman" w:hAnsi="Times New Roman" w:cs="Times New Roman"/>
        </w:rPr>
      </w:pPr>
    </w:p>
    <w:sectPr w:rsidR="004C6ED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3F" w:rsidRDefault="003C043F" w:rsidP="009F428A">
      <w:r>
        <w:separator/>
      </w:r>
    </w:p>
  </w:endnote>
  <w:endnote w:type="continuationSeparator" w:id="0">
    <w:p w:rsidR="003C043F" w:rsidRDefault="003C043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3F" w:rsidRDefault="003C043F" w:rsidP="009F428A">
      <w:r>
        <w:separator/>
      </w:r>
    </w:p>
  </w:footnote>
  <w:footnote w:type="continuationSeparator" w:id="0">
    <w:p w:rsidR="003C043F" w:rsidRDefault="003C043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EA76E9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C7213D"/>
    <w:multiLevelType w:val="hybridMultilevel"/>
    <w:tmpl w:val="1A8A66B8"/>
    <w:lvl w:ilvl="0" w:tplc="E8443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964CB"/>
    <w:multiLevelType w:val="hybridMultilevel"/>
    <w:tmpl w:val="1A8A66B8"/>
    <w:lvl w:ilvl="0" w:tplc="E8443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6AB9"/>
    <w:rsid w:val="00010C06"/>
    <w:rsid w:val="00033439"/>
    <w:rsid w:val="00091DAB"/>
    <w:rsid w:val="00096C21"/>
    <w:rsid w:val="000F5D92"/>
    <w:rsid w:val="00123BAA"/>
    <w:rsid w:val="00140367"/>
    <w:rsid w:val="00142A14"/>
    <w:rsid w:val="001571FE"/>
    <w:rsid w:val="001C2C33"/>
    <w:rsid w:val="001E13F3"/>
    <w:rsid w:val="00213212"/>
    <w:rsid w:val="00214A94"/>
    <w:rsid w:val="00296DFE"/>
    <w:rsid w:val="002A2BD5"/>
    <w:rsid w:val="002A5E93"/>
    <w:rsid w:val="002F5736"/>
    <w:rsid w:val="002F7FB7"/>
    <w:rsid w:val="00313AD7"/>
    <w:rsid w:val="00327528"/>
    <w:rsid w:val="00333FBF"/>
    <w:rsid w:val="003454FE"/>
    <w:rsid w:val="00392885"/>
    <w:rsid w:val="00393D65"/>
    <w:rsid w:val="003A5F53"/>
    <w:rsid w:val="003B036F"/>
    <w:rsid w:val="003C043F"/>
    <w:rsid w:val="003C5039"/>
    <w:rsid w:val="003E7733"/>
    <w:rsid w:val="004A1DC5"/>
    <w:rsid w:val="004B60CE"/>
    <w:rsid w:val="004C6EDD"/>
    <w:rsid w:val="004C73C1"/>
    <w:rsid w:val="00512B52"/>
    <w:rsid w:val="0059042B"/>
    <w:rsid w:val="005C76F7"/>
    <w:rsid w:val="005E3718"/>
    <w:rsid w:val="005F654F"/>
    <w:rsid w:val="00607519"/>
    <w:rsid w:val="0064015B"/>
    <w:rsid w:val="00657EAB"/>
    <w:rsid w:val="006665F5"/>
    <w:rsid w:val="00681705"/>
    <w:rsid w:val="00683D47"/>
    <w:rsid w:val="006A47BF"/>
    <w:rsid w:val="006E4AB9"/>
    <w:rsid w:val="006F30A1"/>
    <w:rsid w:val="00724A03"/>
    <w:rsid w:val="00771D1C"/>
    <w:rsid w:val="007D70CC"/>
    <w:rsid w:val="00833055"/>
    <w:rsid w:val="008D0AB4"/>
    <w:rsid w:val="008D2E45"/>
    <w:rsid w:val="008E1841"/>
    <w:rsid w:val="008F132E"/>
    <w:rsid w:val="00976C06"/>
    <w:rsid w:val="00980DBC"/>
    <w:rsid w:val="009B5F7A"/>
    <w:rsid w:val="009C5C23"/>
    <w:rsid w:val="009F428A"/>
    <w:rsid w:val="00A014A1"/>
    <w:rsid w:val="00A015D5"/>
    <w:rsid w:val="00A27656"/>
    <w:rsid w:val="00A34F2D"/>
    <w:rsid w:val="00A351FD"/>
    <w:rsid w:val="00A441B3"/>
    <w:rsid w:val="00A54D04"/>
    <w:rsid w:val="00A60488"/>
    <w:rsid w:val="00AE2FEC"/>
    <w:rsid w:val="00AE50FB"/>
    <w:rsid w:val="00AF19E0"/>
    <w:rsid w:val="00B15162"/>
    <w:rsid w:val="00B45E01"/>
    <w:rsid w:val="00BD5A2D"/>
    <w:rsid w:val="00BE3FD7"/>
    <w:rsid w:val="00C33120"/>
    <w:rsid w:val="00C467F3"/>
    <w:rsid w:val="00C6703F"/>
    <w:rsid w:val="00CC25D6"/>
    <w:rsid w:val="00CC26E3"/>
    <w:rsid w:val="00CD4061"/>
    <w:rsid w:val="00CD6D4F"/>
    <w:rsid w:val="00CD71B9"/>
    <w:rsid w:val="00D47975"/>
    <w:rsid w:val="00D55DAB"/>
    <w:rsid w:val="00D73D47"/>
    <w:rsid w:val="00E31ACA"/>
    <w:rsid w:val="00E370BA"/>
    <w:rsid w:val="00E51729"/>
    <w:rsid w:val="00E5467B"/>
    <w:rsid w:val="00E90E68"/>
    <w:rsid w:val="00EA10EB"/>
    <w:rsid w:val="00EB76FC"/>
    <w:rsid w:val="00ED150F"/>
    <w:rsid w:val="00EF2457"/>
    <w:rsid w:val="00F114FD"/>
    <w:rsid w:val="00F1457A"/>
    <w:rsid w:val="00F3390E"/>
    <w:rsid w:val="00F373C6"/>
    <w:rsid w:val="00F95CC4"/>
    <w:rsid w:val="00FA5B72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table" w:styleId="TableGrid">
    <w:name w:val="Table Grid"/>
    <w:basedOn w:val="TableNormal"/>
    <w:uiPriority w:val="39"/>
    <w:rsid w:val="00A2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EC"/>
    <w:rPr>
      <w:rFonts w:ascii="Tahoma" w:hAnsi="Tahoma" w:cs="Tahoma"/>
      <w:sz w:val="16"/>
      <w:szCs w:val="16"/>
    </w:rPr>
  </w:style>
  <w:style w:type="paragraph" w:customStyle="1" w:styleId="StyleBodyText11ptBoldLeft">
    <w:name w:val="Style Body Text + 11 pt Bold Left"/>
    <w:rsid w:val="0059042B"/>
    <w:pPr>
      <w:suppressAutoHyphens/>
      <w:spacing w:before="240" w:after="240"/>
    </w:pPr>
    <w:rPr>
      <w:rFonts w:ascii="Times New Roman" w:eastAsia="Times New Roman" w:hAnsi="Times New Roman" w:cs="Times New Roman"/>
      <w:b/>
      <w:bCs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CCF24-61D4-42F0-B059-2B1535BB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 Bozic</cp:lastModifiedBy>
  <cp:revision>2</cp:revision>
  <dcterms:created xsi:type="dcterms:W3CDTF">2021-12-29T07:52:00Z</dcterms:created>
  <dcterms:modified xsi:type="dcterms:W3CDTF">2021-12-29T07:52:00Z</dcterms:modified>
</cp:coreProperties>
</file>