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1" w:rsidRDefault="00EA23B5" w:rsidP="00DB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 xml:space="preserve">Образац </w:t>
      </w:r>
      <w:r w:rsidR="00DB3E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 xml:space="preserve">бр. </w:t>
      </w:r>
      <w:r w:rsidR="00DB3E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</w:p>
    <w:p w:rsidR="00DB3EF1" w:rsidRDefault="00DB3EF1" w:rsidP="00DB3EF1">
      <w:pPr>
        <w:tabs>
          <w:tab w:val="left" w:pos="14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B3EF1" w:rsidRDefault="00DB3EF1" w:rsidP="00DB3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поступак набавке финансијске услуге кредита за финансирање капиталних инвестиционих расхода Града Ужица,</w:t>
      </w:r>
    </w:p>
    <w:p w:rsidR="00DB3EF1" w:rsidRDefault="00DB3EF1" w:rsidP="00DB3EF1">
      <w:pPr>
        <w:spacing w:after="0" w:line="240" w:lineRule="auto"/>
        <w:ind w:left="57" w:right="-2" w:hanging="57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B3EF1" w:rsidTr="00DB3EF1">
        <w:trPr>
          <w:trHeight w:val="340"/>
          <w:jc w:val="center"/>
        </w:trPr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3EF1" w:rsidRDefault="00DB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понуђача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...............................................................................................................................................  </w:t>
            </w:r>
          </w:p>
          <w:p w:rsidR="00DB3EF1" w:rsidRDefault="00D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sr-Latn-CS"/>
              </w:rPr>
              <w:t xml:space="preserve">        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sr-Cyrl-CS"/>
              </w:rPr>
              <w:t>уписати назив понуђача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sr-Latn-CS"/>
              </w:rPr>
              <w:t>)</w:t>
            </w:r>
          </w:p>
        </w:tc>
      </w:tr>
      <w:tr w:rsidR="00DB3EF1" w:rsidTr="00DB3EF1">
        <w:trPr>
          <w:jc w:val="center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60"/>
                <w:sz w:val="24"/>
                <w:szCs w:val="24"/>
                <w:lang w:val="sr-Cyrl-CS"/>
              </w:rPr>
              <w:t>ФИНАНСИЈСКА УСЛУГА КРЕДИТНОГ ЗАДУЖЕЊА</w:t>
            </w:r>
          </w:p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DB3EF1" w:rsidRDefault="00DB3EF1" w:rsidP="00DB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1621"/>
        <w:gridCol w:w="583"/>
        <w:gridCol w:w="4774"/>
      </w:tblGrid>
      <w:tr w:rsidR="00DB3EF1" w:rsidTr="00E85E6E">
        <w:trPr>
          <w:trHeight w:val="510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B3EF1" w:rsidRDefault="00DB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Предмет набавке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Финансијска услуга - кредитно задужење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/>
              </w:rPr>
              <w:t xml:space="preserve"> 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Немена кредита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Капиталне инвестиције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Начин коришћења кредита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Једнократно 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Укупан износ једног или више кредита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150.000.000 РСД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Уколико постоји валутна клаузула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применити средњи девизни курс НБС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формиран на дан објављивања Јавног позива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прикупљање понуда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150.000.000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;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__ЕУР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Кредитна партија I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Номинална каматна стопа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процентима на годишњем нивоу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_________________%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Начин формирања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случају коришћења референтне тржишне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каматне стопе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применити стопу формирану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дан објављивања јавног позива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понуда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)  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М Еурибор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+ _______%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годишње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Ефективна каматна стопа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%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 бесповратних средстава (гранта)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 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Кредитна партија II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Номинална каматна стопа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процентима на годишњем нивоу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_________________%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Начин формирања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случају коришћења референтне тржишне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каматне стопе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применити стопу формирану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дан објављивања јавног позива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понуда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)  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М Еурибор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+ _______%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годишње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Ефективна каматна стопа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%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 бесповратних средстава (гранта)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6E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</w:t>
            </w:r>
          </w:p>
          <w:p w:rsidR="00DB3EF1" w:rsidRDefault="00DB3EF1" w:rsidP="00E85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Кредитна партија III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Номинална каматна стопа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процентима на годишњем нивоу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_________________%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Начин формирања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случају коришћења референтне тржишне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каматне стопе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применити стопу формирану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дан објављивања јавног позива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прикупљање понуда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)  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М Еурибор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+ _______%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годишње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Ефективна каматна стопа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%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 бесповратних средстава (гранта)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 </w:t>
            </w:r>
          </w:p>
        </w:tc>
      </w:tr>
      <w:tr w:rsidR="00DB3EF1" w:rsidTr="00E85E6E">
        <w:trPr>
          <w:trHeight w:val="794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 w:rsidP="00E7541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Укупна цена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кредита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 једну или више кредитних партија)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збир свих ануитета, главница+ камата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главница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износ бесповратних средстава (гранта) за пројекте енергетске ефикасности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    </w:t>
            </w:r>
          </w:p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</w:t>
            </w:r>
          </w:p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sr-Latn-CS"/>
              </w:rPr>
              <w:t xml:space="preserve">     </w:t>
            </w:r>
          </w:p>
        </w:tc>
      </w:tr>
      <w:tr w:rsidR="00DB3EF1" w:rsidTr="00E85E6E">
        <w:trPr>
          <w:trHeight w:val="315"/>
          <w:jc w:val="center"/>
        </w:trPr>
        <w:tc>
          <w:tcPr>
            <w:tcW w:w="5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Рок одобравања кредита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      </w:t>
            </w:r>
          </w:p>
        </w:tc>
        <w:tc>
          <w:tcPr>
            <w:tcW w:w="5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након потписивања уговора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122726" w:rsidRPr="00122726" w:rsidRDefault="001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EF1" w:rsidTr="00E85E6E">
        <w:trPr>
          <w:trHeight w:val="157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Инструменти обезбеђења кредита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B3EF1" w:rsidRDefault="00DB3EF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B3EF1" w:rsidRDefault="00DB3EF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B3EF1" w:rsidTr="00E85E6E">
        <w:trPr>
          <w:trHeight w:val="159"/>
          <w:jc w:val="center"/>
        </w:trPr>
        <w:tc>
          <w:tcPr>
            <w:tcW w:w="10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EF1" w:rsidRDefault="00DB3EF1">
            <w:p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DB3EF1" w:rsidTr="00E85E6E">
        <w:trPr>
          <w:trHeight w:val="62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Период важности понуде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:       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                                      </w:t>
            </w:r>
          </w:p>
        </w:tc>
      </w:tr>
      <w:tr w:rsidR="00DB3EF1" w:rsidTr="00E85E6E">
        <w:trPr>
          <w:trHeight w:val="757"/>
          <w:jc w:val="center"/>
        </w:trPr>
        <w:tc>
          <w:tcPr>
            <w:tcW w:w="5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3EF1" w:rsidRDefault="00DB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Печат понуђача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3EF1" w:rsidRDefault="00DB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DB3EF1" w:rsidRDefault="00D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 овлашћеног лица понуђача</w:t>
            </w:r>
          </w:p>
        </w:tc>
      </w:tr>
    </w:tbl>
    <w:p w:rsidR="00DB3EF1" w:rsidRDefault="00DB3EF1" w:rsidP="00DB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F1" w:rsidRDefault="00DB3EF1" w:rsidP="00DB3EF1"/>
    <w:p w:rsidR="004E31FF" w:rsidRDefault="004E31FF"/>
    <w:sectPr w:rsidR="004E31FF" w:rsidSect="007D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F1"/>
    <w:rsid w:val="00053147"/>
    <w:rsid w:val="00122726"/>
    <w:rsid w:val="002E5BA4"/>
    <w:rsid w:val="004E31FF"/>
    <w:rsid w:val="00560FD0"/>
    <w:rsid w:val="0056187C"/>
    <w:rsid w:val="007B7DBA"/>
    <w:rsid w:val="007D3074"/>
    <w:rsid w:val="00942FBC"/>
    <w:rsid w:val="00B87B61"/>
    <w:rsid w:val="00BE6572"/>
    <w:rsid w:val="00CB2759"/>
    <w:rsid w:val="00DB3EF1"/>
    <w:rsid w:val="00E13958"/>
    <w:rsid w:val="00E75413"/>
    <w:rsid w:val="00E85E6E"/>
    <w:rsid w:val="00E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Drndarevic</dc:creator>
  <cp:lastModifiedBy>ana.jovanovic</cp:lastModifiedBy>
  <cp:revision>2</cp:revision>
  <dcterms:created xsi:type="dcterms:W3CDTF">2020-02-21T09:27:00Z</dcterms:created>
  <dcterms:modified xsi:type="dcterms:W3CDTF">2020-02-21T09:27:00Z</dcterms:modified>
</cp:coreProperties>
</file>