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</w:rPr>
      </w:pPr>
    </w:p>
    <w:p w:rsidR="009E4A96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  <w:r>
        <w:rPr>
          <w:rFonts w:eastAsia="TimesNewRoman,Bold" w:cs="TimesNewRoman,Bold"/>
          <w:bCs/>
          <w:lang w:val="sr-Cyrl-CS"/>
        </w:rPr>
        <w:t xml:space="preserve">На основу члана </w:t>
      </w:r>
      <w:r>
        <w:rPr>
          <w:rFonts w:eastAsia="TimesNewRoman,Bold" w:cs="TimesNewRoman,Bold"/>
          <w:bCs/>
        </w:rPr>
        <w:t xml:space="preserve">7, 17. </w:t>
      </w:r>
      <w:r>
        <w:rPr>
          <w:rFonts w:eastAsia="TimesNewRoman,Bold" w:cs="TimesNewRoman,Bold"/>
          <w:bCs/>
          <w:lang w:val="sr-Cyrl-CS"/>
        </w:rPr>
        <w:t>и 18. Закона о финансирању локалне самоуправе („Службени гласник РС“ број 62/</w:t>
      </w:r>
      <w:r>
        <w:rPr>
          <w:rFonts w:eastAsia="TimesNewRoman,Bold" w:cs="TimesNewRoman,Bold"/>
          <w:bCs/>
        </w:rPr>
        <w:t>20</w:t>
      </w:r>
      <w:r>
        <w:rPr>
          <w:rFonts w:eastAsia="TimesNewRoman,Bold" w:cs="TimesNewRoman,Bold"/>
          <w:bCs/>
          <w:lang w:val="sr-Cyrl-CS"/>
        </w:rPr>
        <w:t>06</w:t>
      </w:r>
      <w:r>
        <w:rPr>
          <w:rFonts w:eastAsia="TimesNewRoman,Bold" w:cs="TimesNewRoman,Bold"/>
          <w:bCs/>
        </w:rPr>
        <w:t xml:space="preserve">, 47/2011, 93/2012, 99/2013- </w:t>
      </w:r>
      <w:r>
        <w:rPr>
          <w:rFonts w:eastAsia="TimesNewRoman,Bold" w:cs="TimesNewRoman,Bold"/>
          <w:bCs/>
          <w:lang w:val="sr-Cyrl-CS"/>
        </w:rPr>
        <w:t>усклађени дин. изн., 125/2014- усклађени дин. изн., 95/2015- усклађени дин. изн., 83/2016</w:t>
      </w:r>
      <w:r>
        <w:rPr>
          <w:rFonts w:eastAsia="TimesNewRoman,Bold" w:cs="TimesNewRoman,Bold"/>
          <w:bCs/>
        </w:rPr>
        <w:t>, 91/2016-</w:t>
      </w:r>
      <w:r>
        <w:rPr>
          <w:rFonts w:eastAsia="TimesNewRoman,Bold" w:cs="TimesNewRoman,Bold"/>
          <w:bCs/>
          <w:lang w:val="sr-Cyrl-CS"/>
        </w:rPr>
        <w:t xml:space="preserve"> усклађени дин. изн., 104/2016- др. закон</w:t>
      </w:r>
      <w:r>
        <w:rPr>
          <w:rFonts w:eastAsia="TimesNewRoman,Bold" w:cs="TimesNewRoman,Bold"/>
          <w:bCs/>
        </w:rPr>
        <w:t xml:space="preserve">, </w:t>
      </w:r>
      <w:r>
        <w:rPr>
          <w:rFonts w:eastAsia="TimesNewRoman,Bold" w:cs="TimesNewRoman,Bold"/>
          <w:bCs/>
          <w:lang w:val="sr-Cyrl-CS"/>
        </w:rPr>
        <w:t xml:space="preserve"> 96/2017-усклађени дин.изн</w:t>
      </w:r>
      <w:r w:rsidR="009E4A96">
        <w:rPr>
          <w:rFonts w:eastAsia="TimesNewRoman,Bold" w:cs="TimesNewRoman,Bold"/>
          <w:bCs/>
          <w:lang w:val="en-US"/>
        </w:rPr>
        <w:t>,</w:t>
      </w:r>
      <w:r>
        <w:rPr>
          <w:rFonts w:eastAsia="TimesNewRoman,Bold" w:cs="TimesNewRoman,Bold"/>
          <w:bCs/>
          <w:lang w:val="sr-Cyrl-CS"/>
        </w:rPr>
        <w:t xml:space="preserve"> 89/2018-усклађени дин.изн.</w:t>
      </w:r>
      <w:r w:rsidR="009E4A96">
        <w:rPr>
          <w:rFonts w:eastAsia="TimesNewRoman,Bold" w:cs="TimesNewRoman,Bold"/>
          <w:bCs/>
          <w:lang w:val="sr-Cyrl-CS"/>
        </w:rPr>
        <w:t>и 95/</w:t>
      </w:r>
    </w:p>
    <w:p w:rsidR="00BD3B3E" w:rsidRDefault="009E4A96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  <w:r>
        <w:rPr>
          <w:rFonts w:eastAsia="TimesNewRoman,Bold" w:cs="TimesNewRoman,Bold"/>
          <w:bCs/>
          <w:lang w:val="sr-Cyrl-CS"/>
        </w:rPr>
        <w:t>18 др.закон) и члана 60</w:t>
      </w:r>
      <w:r w:rsidR="00BD3B3E">
        <w:rPr>
          <w:rFonts w:eastAsia="TimesNewRoman,Bold" w:cs="TimesNewRoman,Bold"/>
          <w:bCs/>
          <w:lang w:val="sr-Cyrl-CS"/>
        </w:rPr>
        <w:t xml:space="preserve">.став 1. тачка </w:t>
      </w:r>
      <w:r>
        <w:rPr>
          <w:rFonts w:eastAsia="TimesNewRoman,Bold" w:cs="TimesNewRoman,Bold"/>
          <w:bCs/>
          <w:lang w:val="sr-Cyrl-CS"/>
        </w:rPr>
        <w:t>18</w:t>
      </w:r>
      <w:r w:rsidR="00BD3B3E">
        <w:rPr>
          <w:rFonts w:eastAsia="TimesNewRoman,Bold" w:cs="TimesNewRoman,Bold"/>
          <w:bCs/>
          <w:lang w:val="sr-Cyrl-CS"/>
        </w:rPr>
        <w:t xml:space="preserve">. Статута града Ужица („Службени лист града Ужица“ број </w:t>
      </w:r>
      <w:r>
        <w:rPr>
          <w:rFonts w:eastAsia="TimesNewRoman,Bold" w:cs="TimesNewRoman,Bold"/>
          <w:bCs/>
          <w:lang w:val="sr-Cyrl-CS"/>
        </w:rPr>
        <w:t>4/19</w:t>
      </w:r>
      <w:r w:rsidR="00BD3B3E">
        <w:rPr>
          <w:rFonts w:eastAsia="TimesNewRoman,Bold" w:cs="TimesNewRoman,Bold"/>
          <w:bCs/>
          <w:lang w:val="sr-Cyrl-CS"/>
        </w:rPr>
        <w:t>)</w:t>
      </w:r>
      <w:r w:rsidR="00BD3B3E">
        <w:rPr>
          <w:rFonts w:eastAsia="TimesNewRoman,Bold" w:cs="TimesNewRoman,Bold"/>
          <w:bCs/>
        </w:rPr>
        <w:t>,</w:t>
      </w:r>
      <w:r w:rsidR="00BD3B3E">
        <w:rPr>
          <w:rFonts w:eastAsia="TimesNewRoman,Bold" w:cs="TimesNewRoman,Bold"/>
          <w:bCs/>
          <w:lang w:val="sr-Cyrl-CS"/>
        </w:rPr>
        <w:t xml:space="preserve"> Скупштина града Ужица, н</w:t>
      </w:r>
      <w:r>
        <w:rPr>
          <w:rFonts w:eastAsia="TimesNewRoman,Bold" w:cs="TimesNewRoman,Bold"/>
          <w:bCs/>
          <w:lang w:val="sr-Cyrl-CS"/>
        </w:rPr>
        <w:t>а седници одржаној</w:t>
      </w:r>
      <w:r w:rsidR="008504E1">
        <w:rPr>
          <w:rFonts w:eastAsia="TimesNewRoman,Bold" w:cs="TimesNewRoman,Bold"/>
          <w:bCs/>
        </w:rPr>
        <w:t xml:space="preserve">  </w:t>
      </w:r>
      <w:r>
        <w:rPr>
          <w:rFonts w:eastAsia="TimesNewRoman,Bold" w:cs="TimesNewRoman,Bold"/>
          <w:bCs/>
          <w:lang w:val="sr-Cyrl-CS"/>
        </w:rPr>
        <w:t xml:space="preserve"> ___</w:t>
      </w:r>
      <w:r w:rsidR="008504E1">
        <w:rPr>
          <w:rFonts w:eastAsia="TimesNewRoman,Bold" w:cs="TimesNewRoman,Bold"/>
          <w:bCs/>
        </w:rPr>
        <w:t>.12.</w:t>
      </w:r>
      <w:r>
        <w:rPr>
          <w:rFonts w:eastAsia="TimesNewRoman,Bold" w:cs="TimesNewRoman,Bold"/>
          <w:bCs/>
          <w:lang w:val="sr-Cyrl-CS"/>
        </w:rPr>
        <w:t>2019</w:t>
      </w:r>
      <w:r w:rsidR="00BD3B3E">
        <w:rPr>
          <w:rFonts w:eastAsia="TimesNewRoman,Bold" w:cs="TimesNewRoman,Bold"/>
          <w:bCs/>
          <w:lang w:val="sr-Cyrl-CS"/>
        </w:rPr>
        <w:t>. године, донос</w:t>
      </w:r>
      <w:r>
        <w:rPr>
          <w:rFonts w:eastAsia="TimesNewRoman,Bold" w:cs="TimesNewRoman,Bold"/>
          <w:bCs/>
          <w:lang w:val="sr-Cyrl-CS"/>
        </w:rPr>
        <w:t>и</w:t>
      </w: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jc w:val="center"/>
        <w:rPr>
          <w:rFonts w:eastAsia="TimesNewRoman,Bold" w:cs="TimesNewRoman,Bold"/>
          <w:bCs/>
          <w:lang w:val="sr-Cyrl-CS"/>
        </w:rPr>
      </w:pPr>
      <w:r>
        <w:rPr>
          <w:b/>
          <w:lang w:val="sr-Cyrl-CS"/>
        </w:rPr>
        <w:t>ОДЛУКУ О ИЗМЕН</w:t>
      </w:r>
      <w:r>
        <w:rPr>
          <w:b/>
        </w:rPr>
        <w:t>A</w:t>
      </w:r>
      <w:r>
        <w:rPr>
          <w:b/>
          <w:lang w:val="sr-Cyrl-CS"/>
        </w:rPr>
        <w:t xml:space="preserve">МА И ДОПУНАМА ОДЛУКЕ О </w:t>
      </w:r>
      <w:r>
        <w:rPr>
          <w:b/>
        </w:rPr>
        <w:t xml:space="preserve">ЛОКАЛНИМ </w:t>
      </w:r>
      <w:r>
        <w:rPr>
          <w:b/>
          <w:lang w:val="sr-Cyrl-CS"/>
        </w:rPr>
        <w:t>КОМУНАЛНИМ ТАКСАМА</w:t>
      </w:r>
    </w:p>
    <w:p w:rsidR="00BD3B3E" w:rsidRDefault="00BD3B3E" w:rsidP="00BD3B3E">
      <w:pPr>
        <w:autoSpaceDE w:val="0"/>
        <w:autoSpaceDN w:val="0"/>
        <w:adjustRightInd w:val="0"/>
        <w:jc w:val="center"/>
        <w:rPr>
          <w:rFonts w:eastAsia="TimesNewRoman,Bold" w:cs="TimesNewRoman,Bold"/>
          <w:b/>
          <w:bCs/>
          <w:sz w:val="17"/>
          <w:szCs w:val="17"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rPr>
          <w:rFonts w:eastAsia="TimesNewRoman,Bold" w:cs="TimesNewRoman,Bold"/>
          <w:b/>
          <w:bCs/>
          <w:sz w:val="17"/>
          <w:szCs w:val="17"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rPr>
          <w:rFonts w:eastAsia="TimesNewRoman,Bold" w:cs="TimesNewRoman,Bold"/>
          <w:b/>
          <w:bCs/>
          <w:sz w:val="17"/>
          <w:szCs w:val="17"/>
          <w:lang w:val="sr-Cyrl-CS"/>
        </w:rPr>
      </w:pPr>
    </w:p>
    <w:p w:rsidR="00BD3B3E" w:rsidRDefault="00BD3B3E" w:rsidP="00BD3B3E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Одлуци о локалним комуналним таксама („Сл. лист града Ужица“ број  </w:t>
      </w:r>
      <w:r w:rsidR="002739CE">
        <w:rPr>
          <w:lang w:val="sr-Cyrl-CS"/>
        </w:rPr>
        <w:t>52/18</w:t>
      </w:r>
      <w:r>
        <w:rPr>
          <w:lang w:val="sr-Cyrl-CS"/>
        </w:rPr>
        <w:t>), мења се Тарифни број</w:t>
      </w:r>
      <w:r w:rsidR="002739CE">
        <w:rPr>
          <w:lang w:val="sr-Cyrl-CS"/>
        </w:rPr>
        <w:t xml:space="preserve"> 2</w:t>
      </w:r>
      <w:r>
        <w:rPr>
          <w:lang w:val="sr-Cyrl-CS"/>
        </w:rPr>
        <w:t>. Таксене тарифе, тако да измењен гласи:</w:t>
      </w:r>
    </w:p>
    <w:p w:rsidR="00BD3B3E" w:rsidRDefault="00BD3B3E" w:rsidP="00BD3B3E">
      <w:pPr>
        <w:autoSpaceDE w:val="0"/>
        <w:autoSpaceDN w:val="0"/>
        <w:adjustRightInd w:val="0"/>
        <w:jc w:val="both"/>
      </w:pPr>
    </w:p>
    <w:p w:rsidR="00BD3B3E" w:rsidRDefault="00BD3B3E" w:rsidP="00BD3B3E">
      <w:pPr>
        <w:autoSpaceDE w:val="0"/>
        <w:autoSpaceDN w:val="0"/>
        <w:adjustRightInd w:val="0"/>
      </w:pPr>
    </w:p>
    <w:p w:rsidR="00BD3B3E" w:rsidRDefault="00BD3B3E" w:rsidP="00BD3B3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За држање моторних, друмских и прикључних возила, осим пољопривредних возила и машина, плаћа се комунална такса у једнократном износу на годишњем нивоу и то:</w:t>
      </w:r>
    </w:p>
    <w:p w:rsidR="00BD3B3E" w:rsidRDefault="00BD3B3E" w:rsidP="00BD3B3E">
      <w:pPr>
        <w:autoSpaceDE w:val="0"/>
        <w:autoSpaceDN w:val="0"/>
        <w:adjustRightInd w:val="0"/>
        <w:jc w:val="both"/>
        <w:rPr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1) - за теретна возила: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>- за камионе до 2 т носивости - 1.</w:t>
      </w:r>
      <w:r>
        <w:rPr>
          <w:rFonts w:eastAsia="TimesNewRoman"/>
          <w:lang w:val="sr-Cyrl-CS"/>
        </w:rPr>
        <w:t>7</w:t>
      </w:r>
      <w:r w:rsidR="00541509">
        <w:rPr>
          <w:rFonts w:eastAsia="TimesNewRoman"/>
          <w:lang w:val="sr-Cyrl-CS"/>
        </w:rPr>
        <w:t>5</w:t>
      </w:r>
      <w:r>
        <w:rPr>
          <w:rFonts w:eastAsia="TimesNewRoman"/>
        </w:rPr>
        <w:t xml:space="preserve">0,00 </w:t>
      </w:r>
      <w:r>
        <w:rPr>
          <w:rFonts w:eastAsia="TimesNewRoman"/>
          <w:lang w:val="sr-Cyrl-CS"/>
        </w:rPr>
        <w:t>динара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за камионе од 2 т до 5 т носивости - </w:t>
      </w:r>
      <w:r>
        <w:rPr>
          <w:rFonts w:eastAsia="TimesNewRoman"/>
          <w:lang w:val="sr-Cyrl-CS"/>
        </w:rPr>
        <w:t>2.3</w:t>
      </w:r>
      <w:r w:rsidR="00541509">
        <w:rPr>
          <w:rFonts w:eastAsia="TimesNewRoman"/>
          <w:lang w:val="sr-Cyrl-CS"/>
        </w:rPr>
        <w:t>3</w:t>
      </w:r>
      <w:r>
        <w:rPr>
          <w:rFonts w:eastAsia="TimesNewRoman"/>
          <w:lang w:val="sr-Cyrl-CS"/>
        </w:rPr>
        <w:t>0,00 динара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за камионе од 5 т до 12 т носивости - </w:t>
      </w:r>
      <w:r w:rsidR="00541509">
        <w:rPr>
          <w:rFonts w:eastAsia="TimesNewRoman"/>
          <w:lang w:val="sr-Cyrl-CS"/>
        </w:rPr>
        <w:t>4.06</w:t>
      </w:r>
      <w:r>
        <w:rPr>
          <w:rFonts w:eastAsia="TimesNewRoman"/>
          <w:lang w:val="sr-Cyrl-CS"/>
        </w:rPr>
        <w:t>0,00 динара</w:t>
      </w:r>
    </w:p>
    <w:p w:rsidR="00BD3B3E" w:rsidRDefault="00BD3B3E" w:rsidP="00BD3B3E">
      <w:pPr>
        <w:tabs>
          <w:tab w:val="center" w:pos="4702"/>
        </w:tabs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за камионе преко 12 т носивости - </w:t>
      </w:r>
      <w:r>
        <w:rPr>
          <w:rFonts w:eastAsia="TimesNewRoman"/>
          <w:lang w:val="sr-Cyrl-CS"/>
        </w:rPr>
        <w:t>5.</w:t>
      </w:r>
      <w:r w:rsidR="00541509">
        <w:rPr>
          <w:rFonts w:eastAsia="TimesNewRoman"/>
          <w:lang w:val="sr-Cyrl-CS"/>
        </w:rPr>
        <w:t>80</w:t>
      </w:r>
      <w:r>
        <w:rPr>
          <w:rFonts w:eastAsia="TimesNewRoman"/>
          <w:lang w:val="sr-Cyrl-CS"/>
        </w:rPr>
        <w:t>0,00 динара</w:t>
      </w:r>
      <w:r>
        <w:rPr>
          <w:rFonts w:eastAsia="TimesNewRoman"/>
        </w:rPr>
        <w:tab/>
      </w:r>
      <w:r>
        <w:rPr>
          <w:rFonts w:eastAsia="TimesNewRoman"/>
          <w:lang w:val="sr-Cyrl-CS"/>
        </w:rPr>
        <w:t xml:space="preserve">                     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2) за теретне и радне приколице (за путничке аутомобиле) - </w:t>
      </w:r>
      <w:r>
        <w:rPr>
          <w:rFonts w:eastAsia="TimesNewRoman"/>
          <w:lang w:val="sr-Cyrl-CS"/>
        </w:rPr>
        <w:t>5</w:t>
      </w:r>
      <w:r w:rsidR="00541509">
        <w:rPr>
          <w:rFonts w:eastAsia="TimesNewRoman"/>
          <w:lang w:val="sr-Cyrl-CS"/>
        </w:rPr>
        <w:t>8</w:t>
      </w:r>
      <w:r>
        <w:rPr>
          <w:rFonts w:eastAsia="TimesNewRoman"/>
          <w:lang w:val="sr-Cyrl-CS"/>
        </w:rPr>
        <w:t>0,00 дианра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3) за путничка возила: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до 1.150 цм3 - 5</w:t>
      </w:r>
      <w:r w:rsidR="00541509">
        <w:rPr>
          <w:rFonts w:eastAsia="TimesNewRoman"/>
        </w:rPr>
        <w:t>8</w:t>
      </w:r>
      <w:r>
        <w:rPr>
          <w:rFonts w:eastAsia="TimesNewRoman"/>
        </w:rPr>
        <w:t>0,00 динара,</w:t>
      </w:r>
      <w:r>
        <w:rPr>
          <w:rFonts w:eastAsia="TimesNewRoman"/>
          <w:lang w:val="sr-Cyrl-CS"/>
        </w:rPr>
        <w:t xml:space="preserve">                                                                                       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преко 1.150 цм3 до1.300 цм3 – </w:t>
      </w:r>
      <w:r>
        <w:rPr>
          <w:rFonts w:eastAsia="TimesNewRoman"/>
          <w:lang w:val="sr-Cyrl-CS"/>
        </w:rPr>
        <w:t>1.1</w:t>
      </w:r>
      <w:r w:rsidR="00541509">
        <w:rPr>
          <w:rFonts w:eastAsia="TimesNewRoman"/>
          <w:lang w:val="sr-Cyrl-CS"/>
        </w:rPr>
        <w:t>5</w:t>
      </w:r>
      <w:r>
        <w:rPr>
          <w:rFonts w:eastAsia="TimesNewRoman"/>
          <w:lang w:val="sr-Cyrl-CS"/>
        </w:rPr>
        <w:t>0,00</w:t>
      </w:r>
      <w:r>
        <w:rPr>
          <w:rFonts w:eastAsia="TimesNewRoman"/>
        </w:rPr>
        <w:t xml:space="preserve"> динара,</w:t>
      </w:r>
      <w:r>
        <w:rPr>
          <w:rFonts w:eastAsia="TimesNewRoman"/>
          <w:lang w:val="sr-Cyrl-CS"/>
        </w:rPr>
        <w:t xml:space="preserve">                                                        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- преко 1.300 цм3 до 1.600 цм3 </w:t>
      </w:r>
      <w:r>
        <w:rPr>
          <w:rFonts w:eastAsia="TimesNewRoman"/>
        </w:rPr>
        <w:softHyphen/>
      </w:r>
      <w:r>
        <w:rPr>
          <w:rFonts w:eastAsia="TimesNewRoman"/>
          <w:lang w:val="sr-Cyrl-CS"/>
        </w:rPr>
        <w:t xml:space="preserve"> </w:t>
      </w:r>
      <w:r>
        <w:rPr>
          <w:rFonts w:eastAsia="TimesNewRoman"/>
        </w:rPr>
        <w:softHyphen/>
        <w:t>-</w:t>
      </w:r>
      <w:r>
        <w:rPr>
          <w:rFonts w:eastAsia="TimesNewRoman"/>
          <w:lang w:val="sr-Cyrl-CS"/>
        </w:rPr>
        <w:t xml:space="preserve">  </w:t>
      </w:r>
      <w:r>
        <w:rPr>
          <w:rFonts w:eastAsia="TimesNewRoman"/>
        </w:rPr>
        <w:t xml:space="preserve"> 1.</w:t>
      </w:r>
      <w:r>
        <w:rPr>
          <w:rFonts w:eastAsia="TimesNewRoman"/>
          <w:lang w:val="sr-Cyrl-CS"/>
        </w:rPr>
        <w:t>7</w:t>
      </w:r>
      <w:r w:rsidR="00541509">
        <w:rPr>
          <w:rFonts w:eastAsia="TimesNewRoman"/>
          <w:lang w:val="sr-Cyrl-CS"/>
        </w:rPr>
        <w:t>4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1.600 цм3 до 2.000 цм3 – 2.</w:t>
      </w:r>
      <w:r>
        <w:rPr>
          <w:rFonts w:eastAsia="TimesNewRoman"/>
          <w:lang w:val="sr-Cyrl-CS"/>
        </w:rPr>
        <w:t>3</w:t>
      </w:r>
      <w:r w:rsidR="00541509">
        <w:rPr>
          <w:rFonts w:eastAsia="TimesNewRoman"/>
          <w:lang w:val="sr-Cyrl-CS"/>
        </w:rPr>
        <w:t>3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2.000 цм3 до 3.000 цм3 – 3.</w:t>
      </w:r>
      <w:r w:rsidR="00541509">
        <w:rPr>
          <w:rFonts w:eastAsia="TimesNewRoman"/>
        </w:rPr>
        <w:t>51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3.000 цм3 – 5.</w:t>
      </w:r>
      <w:r w:rsidR="00541509">
        <w:rPr>
          <w:rFonts w:eastAsia="TimesNewRoman"/>
        </w:rPr>
        <w:t>80</w:t>
      </w:r>
      <w:r>
        <w:rPr>
          <w:rFonts w:eastAsia="TimesNewRoman"/>
          <w:lang w:val="sr-Cyrl-CS"/>
        </w:rPr>
        <w:t>0</w:t>
      </w:r>
      <w:r>
        <w:rPr>
          <w:rFonts w:eastAsia="TimesNewRoman"/>
        </w:rPr>
        <w:t>,00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4) за мотоцикле: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до 125 цм3 - 4</w:t>
      </w:r>
      <w:r>
        <w:rPr>
          <w:rFonts w:eastAsia="TimesNewRoman"/>
          <w:lang w:val="sr-Cyrl-CS"/>
        </w:rPr>
        <w:t>6</w:t>
      </w:r>
      <w:r w:rsidR="00541509">
        <w:rPr>
          <w:rFonts w:eastAsia="TimesNewRoman"/>
          <w:lang w:val="sr-Cyrl-CS"/>
        </w:rPr>
        <w:t>6</w:t>
      </w:r>
      <w:r>
        <w:rPr>
          <w:rFonts w:eastAsia="TimesNewRoman"/>
        </w:rPr>
        <w:t>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125 цм3 до 250 цм3 - 6</w:t>
      </w:r>
      <w:r w:rsidR="00541509">
        <w:rPr>
          <w:rFonts w:eastAsia="TimesNewRoman"/>
        </w:rPr>
        <w:t>9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250 цм3 до 500 цм3 – 1.1</w:t>
      </w:r>
      <w:r w:rsidR="00541509">
        <w:rPr>
          <w:rFonts w:eastAsia="TimesNewRoman"/>
        </w:rPr>
        <w:t>5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500 цм3 до 1.200 цм3 _ 1.</w:t>
      </w:r>
      <w:r w:rsidR="00541509">
        <w:rPr>
          <w:rFonts w:eastAsia="TimesNewRoman"/>
        </w:rPr>
        <w:t>41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1.200 цм3 – 1.</w:t>
      </w:r>
      <w:r>
        <w:rPr>
          <w:rFonts w:eastAsia="TimesNewRoman"/>
          <w:lang w:val="sr-Cyrl-CS"/>
        </w:rPr>
        <w:t>7</w:t>
      </w:r>
      <w:r w:rsidR="00541509">
        <w:rPr>
          <w:rFonts w:eastAsia="TimesNewRoman"/>
          <w:lang w:val="sr-Cyrl-CS"/>
        </w:rPr>
        <w:t>4</w:t>
      </w:r>
      <w:r>
        <w:rPr>
          <w:rFonts w:eastAsia="TimesNewRoman"/>
        </w:rPr>
        <w:t>0,00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5) за аутобусе и комби бусеве 50,00 динара по регистрованом седишту;</w:t>
      </w: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6) за прикључна возила: теретне приколице, полуприколице и специјалне теретне приколице за превоз одређених врста терета: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>- 1 т носивости - 4</w:t>
      </w:r>
      <w:r w:rsidR="00541509">
        <w:rPr>
          <w:rFonts w:eastAsia="TimesNewRoman"/>
        </w:rPr>
        <w:t>7</w:t>
      </w:r>
      <w:r>
        <w:rPr>
          <w:rFonts w:eastAsia="TimesNewRoman"/>
        </w:rPr>
        <w:t>0,00 динара,</w:t>
      </w:r>
      <w:r>
        <w:rPr>
          <w:rFonts w:eastAsia="TimesNewRoman"/>
          <w:lang w:val="sr-Cyrl-CS"/>
        </w:rPr>
        <w:tab/>
      </w:r>
      <w:r>
        <w:rPr>
          <w:rFonts w:eastAsia="TimesNewRoman"/>
          <w:lang w:val="sr-Cyrl-CS"/>
        </w:rPr>
        <w:tab/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- од 1 т до 5 т носивости - </w:t>
      </w:r>
      <w:r>
        <w:rPr>
          <w:rFonts w:eastAsia="TimesNewRoman"/>
          <w:lang w:val="sr-Cyrl-CS"/>
        </w:rPr>
        <w:t>8</w:t>
      </w:r>
      <w:r w:rsidR="00541509">
        <w:rPr>
          <w:rFonts w:eastAsia="TimesNewRoman"/>
          <w:lang w:val="sr-Cyrl-CS"/>
        </w:rPr>
        <w:t>1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од 5 т до 10 т носивости - 1.</w:t>
      </w:r>
      <w:r w:rsidR="00541509">
        <w:rPr>
          <w:rFonts w:eastAsia="TimesNewRoman"/>
        </w:rPr>
        <w:t>10</w:t>
      </w:r>
      <w:r>
        <w:rPr>
          <w:rFonts w:eastAsia="TimesNewRoman"/>
        </w:rPr>
        <w:t>0,00 динара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од 10 т до 12 т носивости - 1.</w:t>
      </w:r>
      <w:r>
        <w:rPr>
          <w:rFonts w:eastAsia="TimesNewRoman"/>
          <w:lang w:val="sr-Cyrl-CS"/>
        </w:rPr>
        <w:t>5</w:t>
      </w:r>
      <w:r w:rsidR="00541509">
        <w:rPr>
          <w:rFonts w:eastAsia="TimesNewRoman"/>
          <w:lang w:val="sr-Cyrl-CS"/>
        </w:rPr>
        <w:t>2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lastRenderedPageBreak/>
        <w:t>- носивости преко 12 т - 2.</w:t>
      </w:r>
      <w:r>
        <w:rPr>
          <w:rFonts w:eastAsia="TimesNewRoman"/>
          <w:lang w:val="sr-Cyrl-CS"/>
        </w:rPr>
        <w:t>3</w:t>
      </w:r>
      <w:r w:rsidR="00541509">
        <w:rPr>
          <w:rFonts w:eastAsia="TimesNewRoman"/>
          <w:lang w:val="sr-Cyrl-CS"/>
        </w:rPr>
        <w:t>3</w:t>
      </w:r>
      <w:r>
        <w:rPr>
          <w:rFonts w:eastAsia="TimesNewRoman"/>
        </w:rPr>
        <w:t>0,00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7) за вучна возила (тегљаче):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до 66 киловата - 1.</w:t>
      </w:r>
      <w:r>
        <w:rPr>
          <w:rFonts w:eastAsia="TimesNewRoman"/>
          <w:lang w:val="sr-Cyrl-CS"/>
        </w:rPr>
        <w:t>7</w:t>
      </w:r>
      <w:r w:rsidR="00541509">
        <w:rPr>
          <w:rFonts w:eastAsia="TimesNewRoman"/>
          <w:lang w:val="sr-Cyrl-CS"/>
        </w:rPr>
        <w:t>4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од 66 - 96 киловата - 2.</w:t>
      </w:r>
      <w:r>
        <w:rPr>
          <w:rFonts w:eastAsia="TimesNewRoman"/>
          <w:lang w:val="sr-Cyrl-CS"/>
        </w:rPr>
        <w:t>3</w:t>
      </w:r>
      <w:r w:rsidR="00541509">
        <w:rPr>
          <w:rFonts w:eastAsia="TimesNewRoman"/>
          <w:lang w:val="sr-Cyrl-CS"/>
        </w:rPr>
        <w:t>3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од 96 - 132 киловата - 2.</w:t>
      </w:r>
      <w:r>
        <w:rPr>
          <w:rFonts w:eastAsia="TimesNewRoman"/>
          <w:lang w:val="sr-Cyrl-CS"/>
        </w:rPr>
        <w:t>9</w:t>
      </w:r>
      <w:r w:rsidR="00541509">
        <w:rPr>
          <w:rFonts w:eastAsia="TimesNewRoman"/>
          <w:lang w:val="sr-Cyrl-CS"/>
        </w:rPr>
        <w:t>3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од 132 - 177 киловата - 3.</w:t>
      </w:r>
      <w:r w:rsidR="00541509">
        <w:rPr>
          <w:rFonts w:eastAsia="TimesNewRoman"/>
        </w:rPr>
        <w:t>51</w:t>
      </w:r>
      <w:r>
        <w:rPr>
          <w:rFonts w:eastAsia="TimesNewRoman"/>
        </w:rPr>
        <w:t>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преко 177 киловата - 4.</w:t>
      </w:r>
      <w:r>
        <w:rPr>
          <w:rFonts w:eastAsia="TimesNewRoman"/>
          <w:lang w:val="sr-Cyrl-CS"/>
        </w:rPr>
        <w:t>6</w:t>
      </w:r>
      <w:r w:rsidR="00541509">
        <w:rPr>
          <w:rFonts w:eastAsia="TimesNewRoman"/>
          <w:lang w:val="sr-Cyrl-CS"/>
        </w:rPr>
        <w:t>6</w:t>
      </w:r>
      <w:r>
        <w:rPr>
          <w:rFonts w:eastAsia="TimesNewRoman"/>
        </w:rPr>
        <w:t>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8) за радна возила, специјална адаптирана возила за превоз реквизита за путујуће забаве, радње и атестирана специјализована возила за превоз пчела 1.1</w:t>
      </w:r>
      <w:r w:rsidR="00541509">
        <w:rPr>
          <w:rFonts w:eastAsia="TimesNewRoman"/>
        </w:rPr>
        <w:t>5</w:t>
      </w:r>
      <w:r>
        <w:rPr>
          <w:rFonts w:eastAsia="TimesNewRoman"/>
        </w:rPr>
        <w:t>0,00 динара.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</w:p>
    <w:p w:rsidR="00BD3B3E" w:rsidRDefault="00BD3B3E" w:rsidP="00BD3B3E"/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ind w:firstLine="720"/>
        <w:rPr>
          <w:lang w:val="sr-Cyrl-CS"/>
        </w:rPr>
      </w:pPr>
      <w:r>
        <w:rPr>
          <w:lang w:val="sr-Cyrl-CS"/>
        </w:rPr>
        <w:t xml:space="preserve">Ова Одлука ступа на снагу </w:t>
      </w:r>
      <w:r w:rsidR="008504E1">
        <w:t xml:space="preserve">наредног дана од </w:t>
      </w:r>
      <w:r>
        <w:rPr>
          <w:lang w:val="sr-Cyrl-CS"/>
        </w:rPr>
        <w:t xml:space="preserve">дана објављивања </w:t>
      </w:r>
      <w:r w:rsidR="008504E1">
        <w:rPr>
          <w:lang w:val="sr-Cyrl-CS"/>
        </w:rPr>
        <w:t>у „Службеном листу града Ужица“, а примењује се  од 01.01.2020.године.</w:t>
      </w:r>
    </w:p>
    <w:p w:rsidR="00BD3B3E" w:rsidRPr="002954FE" w:rsidRDefault="002954FE" w:rsidP="00BD3B3E"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>ГРАД УЖИЦЕ</w:t>
      </w: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>СКУПШТИНА ГРАДА</w:t>
      </w:r>
    </w:p>
    <w:p w:rsidR="00BD3B3E" w:rsidRDefault="00BD3B3E" w:rsidP="00BD3B3E">
      <w:pPr>
        <w:rPr>
          <w:lang w:val="sr-Cyrl-CS"/>
        </w:rPr>
      </w:pPr>
      <w:r>
        <w:t>I број 434-</w:t>
      </w:r>
      <w:r>
        <w:rPr>
          <w:lang w:val="sr-Cyrl-CS"/>
        </w:rPr>
        <w:t xml:space="preserve"> </w:t>
      </w:r>
      <w:r w:rsidR="005A1BC9">
        <w:rPr>
          <w:lang w:val="sr-Cyrl-CS"/>
        </w:rPr>
        <w:t>18</w:t>
      </w:r>
      <w:r>
        <w:t xml:space="preserve"> /1</w:t>
      </w:r>
      <w:r w:rsidR="00A7240A">
        <w:rPr>
          <w:lang w:val="sr-Cyrl-CS"/>
        </w:rPr>
        <w:t>9</w:t>
      </w:r>
    </w:p>
    <w:p w:rsidR="00BD3B3E" w:rsidRDefault="00BD3B3E" w:rsidP="00BD3B3E">
      <w:pPr>
        <w:rPr>
          <w:lang w:val="sr-Cyrl-CS"/>
        </w:rPr>
      </w:pPr>
      <w:r>
        <w:t>________</w:t>
      </w:r>
      <w:r w:rsidR="00A7240A">
        <w:t>12.</w:t>
      </w:r>
      <w:r>
        <w:rPr>
          <w:lang w:val="sr-Cyrl-CS"/>
        </w:rPr>
        <w:t>2</w:t>
      </w:r>
      <w:r>
        <w:t>0</w:t>
      </w:r>
      <w:r w:rsidR="00A7240A">
        <w:rPr>
          <w:lang w:val="sr-Cyrl-CS"/>
        </w:rPr>
        <w:t>19</w:t>
      </w:r>
      <w:r>
        <w:rPr>
          <w:lang w:val="sr-Cyrl-CS"/>
        </w:rPr>
        <w:t>. године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СКУПШТИНЕ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Бранислав Митровић</w:t>
      </w:r>
    </w:p>
    <w:p w:rsidR="00BD3B3E" w:rsidRDefault="00BD3B3E" w:rsidP="00BD3B3E">
      <w:pPr>
        <w:spacing w:before="120"/>
        <w:ind w:firstLine="720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Pr="00A04758" w:rsidRDefault="00A04758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center"/>
        <w:rPr>
          <w:b/>
          <w:lang w:val="ru-RU"/>
        </w:rPr>
      </w:pPr>
      <w:r>
        <w:rPr>
          <w:b/>
          <w:lang w:val="ru-RU"/>
        </w:rPr>
        <w:t>О б р а з л о ж е њ е</w:t>
      </w:r>
    </w:p>
    <w:p w:rsidR="00BD3B3E" w:rsidRDefault="00BD3B3E" w:rsidP="00BD3B3E">
      <w:pPr>
        <w:spacing w:before="120"/>
        <w:ind w:firstLine="720"/>
        <w:jc w:val="center"/>
        <w:rPr>
          <w:b/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b/>
          <w:lang w:val="ru-RU"/>
        </w:rPr>
      </w:pPr>
    </w:p>
    <w:p w:rsidR="00BD3B3E" w:rsidRDefault="00BD3B3E" w:rsidP="00F23029">
      <w:pPr>
        <w:spacing w:before="120"/>
        <w:ind w:firstLine="720"/>
        <w:jc w:val="both"/>
      </w:pPr>
      <w:r>
        <w:rPr>
          <w:b/>
          <w:lang w:val="sr-Cyrl-CS"/>
        </w:rPr>
        <w:t>Правни основ</w:t>
      </w:r>
      <w:r>
        <w:rPr>
          <w:lang w:val="sr-Cyrl-CS"/>
        </w:rPr>
        <w:t xml:space="preserve"> за доношење</w:t>
      </w:r>
      <w:r w:rsidR="00BF5447">
        <w:rPr>
          <w:lang w:val="sr-Cyrl-CS"/>
        </w:rPr>
        <w:t xml:space="preserve"> ове </w:t>
      </w:r>
      <w:r>
        <w:rPr>
          <w:lang w:val="sr-Cyrl-CS"/>
        </w:rPr>
        <w:t>Одлуке садржан је у</w:t>
      </w:r>
      <w:r w:rsidR="00BF5447">
        <w:rPr>
          <w:lang w:val="sr-Cyrl-CS"/>
        </w:rPr>
        <w:t xml:space="preserve"> члану 7. и 15в</w:t>
      </w:r>
      <w:r>
        <w:rPr>
          <w:lang w:val="sr-Cyrl-CS"/>
        </w:rPr>
        <w:t xml:space="preserve"> Закон</w:t>
      </w:r>
      <w:r w:rsidR="00BF5447">
        <w:rPr>
          <w:lang w:val="sr-Cyrl-CS"/>
        </w:rPr>
        <w:t>а</w:t>
      </w:r>
      <w:r>
        <w:rPr>
          <w:lang w:val="sr-Cyrl-CS"/>
        </w:rPr>
        <w:t xml:space="preserve"> о финансирању локалне самоуправе („Службени гласник РС“ број 62/2006, 47/2011, 93/2012, 99/2013- ускађени дин. изн</w:t>
      </w:r>
      <w:r>
        <w:t>.</w:t>
      </w:r>
      <w:r>
        <w:rPr>
          <w:lang w:val="sr-Cyrl-CS"/>
        </w:rPr>
        <w:t>, 125/2014- усклађени дин. изн., 95/2015- усклађени дин. изн., 83/2016, 91/16- усклађени дин. изн</w:t>
      </w:r>
      <w:r>
        <w:t>.</w:t>
      </w:r>
      <w:r>
        <w:rPr>
          <w:lang w:val="sr-Cyrl-CS"/>
        </w:rPr>
        <w:t xml:space="preserve">, 104/2016- др. </w:t>
      </w:r>
      <w:r w:rsidR="00F23029">
        <w:t>з</w:t>
      </w:r>
      <w:r>
        <w:rPr>
          <w:lang w:val="sr-Cyrl-CS"/>
        </w:rPr>
        <w:t>акон, 96/17- усклађени дин. изн.и 89/18-усклађени дин.изн</w:t>
      </w:r>
      <w:r w:rsidR="00F23029">
        <w:rPr>
          <w:lang w:val="sr-Cyrl-CS"/>
        </w:rPr>
        <w:t>. и 95/18-др.закон).</w:t>
      </w:r>
      <w:r w:rsidR="00F23029" w:rsidRPr="00F23029">
        <w:t xml:space="preserve"> </w:t>
      </w:r>
    </w:p>
    <w:p w:rsidR="00BD3B3E" w:rsidRDefault="00B62B3A" w:rsidP="00BD3B3E">
      <w:pPr>
        <w:spacing w:before="120"/>
        <w:ind w:firstLine="720"/>
        <w:jc w:val="both"/>
        <w:rPr>
          <w:lang w:val="ru-RU"/>
        </w:rPr>
      </w:pPr>
      <w:r>
        <w:t xml:space="preserve">У </w:t>
      </w:r>
      <w:r w:rsidRPr="00A7240A">
        <w:rPr>
          <w:b/>
        </w:rPr>
        <w:t>Тарифном броју 3.</w:t>
      </w:r>
      <w:r>
        <w:t xml:space="preserve"> Таксене тарифе ове Одлуке предложени су износи н</w:t>
      </w:r>
      <w:r w:rsidR="00BD3B3E">
        <w:rPr>
          <w:lang w:val="ru-RU"/>
        </w:rPr>
        <w:t>акнаде за држање моторних, друмских и прикључних возила, осим пољопривредних возила и машина</w:t>
      </w:r>
      <w:r w:rsidR="00A7240A">
        <w:rPr>
          <w:lang w:val="ru-RU"/>
        </w:rPr>
        <w:t xml:space="preserve">, </w:t>
      </w:r>
      <w:r w:rsidR="00BD3B3E">
        <w:rPr>
          <w:lang w:val="ru-RU"/>
        </w:rPr>
        <w:t>за 20</w:t>
      </w:r>
      <w:r>
        <w:rPr>
          <w:lang w:val="ru-RU"/>
        </w:rPr>
        <w:t>20</w:t>
      </w:r>
      <w:r w:rsidR="00BD3B3E">
        <w:rPr>
          <w:lang w:val="ru-RU"/>
        </w:rPr>
        <w:t xml:space="preserve">. </w:t>
      </w:r>
      <w:r w:rsidR="005A1BC9">
        <w:rPr>
          <w:lang w:val="ru-RU"/>
        </w:rPr>
        <w:t>г</w:t>
      </w:r>
      <w:r w:rsidR="00BD3B3E" w:rsidRPr="002A3A86">
        <w:t>одину</w:t>
      </w:r>
      <w:r w:rsidR="00A7240A">
        <w:t>,</w:t>
      </w:r>
      <w:r>
        <w:rPr>
          <w:lang w:val="ru-RU"/>
        </w:rPr>
        <w:t xml:space="preserve"> и то у износу к</w:t>
      </w:r>
      <w:r w:rsidR="00BD3B3E">
        <w:rPr>
          <w:lang w:val="ru-RU"/>
        </w:rPr>
        <w:t>оји је утврђен актом Владе 05 број 434-</w:t>
      </w:r>
      <w:r w:rsidR="00CE775D">
        <w:rPr>
          <w:lang/>
        </w:rPr>
        <w:t xml:space="preserve">12204/2019 </w:t>
      </w:r>
      <w:r w:rsidR="00BD3B3E">
        <w:rPr>
          <w:lang w:val="ru-RU"/>
        </w:rPr>
        <w:t xml:space="preserve">од </w:t>
      </w:r>
      <w:r>
        <w:rPr>
          <w:lang w:val="ru-RU"/>
        </w:rPr>
        <w:t>04</w:t>
      </w:r>
      <w:r w:rsidR="00BD3B3E">
        <w:rPr>
          <w:lang w:val="ru-RU"/>
        </w:rPr>
        <w:t>.1</w:t>
      </w:r>
      <w:r>
        <w:rPr>
          <w:lang w:val="ru-RU"/>
        </w:rPr>
        <w:t>2</w:t>
      </w:r>
      <w:r w:rsidR="00BD3B3E">
        <w:rPr>
          <w:lang w:val="ru-RU"/>
        </w:rPr>
        <w:t>.201</w:t>
      </w:r>
      <w:r>
        <w:rPr>
          <w:lang w:val="ru-RU"/>
        </w:rPr>
        <w:t>9</w:t>
      </w:r>
      <w:r w:rsidR="00BD3B3E">
        <w:rPr>
          <w:lang w:val="ru-RU"/>
        </w:rPr>
        <w:t>. године («Службени гласник РС» број</w:t>
      </w:r>
      <w:r w:rsidR="00CE775D">
        <w:rPr>
          <w:lang/>
        </w:rPr>
        <w:t xml:space="preserve"> 86</w:t>
      </w:r>
      <w:r>
        <w:rPr>
          <w:lang w:val="ru-RU"/>
        </w:rPr>
        <w:t>.</w:t>
      </w:r>
      <w:r w:rsidR="00BD3B3E">
        <w:rPr>
          <w:lang w:val="ru-RU"/>
        </w:rPr>
        <w:t>/201</w:t>
      </w:r>
      <w:r>
        <w:rPr>
          <w:lang w:val="ru-RU"/>
        </w:rPr>
        <w:t>9</w:t>
      </w:r>
      <w:r w:rsidR="00BD3B3E">
        <w:rPr>
          <w:lang w:val="ru-RU"/>
        </w:rPr>
        <w:t>), а којим су усклађени износи из 20</w:t>
      </w:r>
      <w:r w:rsidR="00BD3B3E">
        <w:t>1</w:t>
      </w:r>
      <w:r>
        <w:t>9</w:t>
      </w:r>
      <w:r w:rsidR="00BD3B3E">
        <w:rPr>
          <w:lang w:val="ru-RU"/>
        </w:rPr>
        <w:t>.</w:t>
      </w:r>
      <w:r w:rsidR="00A7240A">
        <w:rPr>
          <w:lang w:val="ru-RU"/>
        </w:rPr>
        <w:t>г</w:t>
      </w:r>
      <w:r w:rsidR="00BD3B3E">
        <w:rPr>
          <w:lang w:val="ru-RU"/>
        </w:rPr>
        <w:t>одине</w:t>
      </w:r>
      <w:r w:rsidR="00A7240A">
        <w:rPr>
          <w:lang w:val="ru-RU"/>
        </w:rPr>
        <w:t>,</w:t>
      </w:r>
      <w:r w:rsidR="00BD3B3E">
        <w:rPr>
          <w:lang w:val="ru-RU"/>
        </w:rPr>
        <w:t xml:space="preserve"> на основу члана 15в став 4. Закона о финансирању локалне самоуправе. Усклађивање се врши годишње, са годишњим индексом потрошачких цена који објављује Републички завод за статистику, за период од 01.октобра 201</w:t>
      </w:r>
      <w:r>
        <w:rPr>
          <w:lang w:val="ru-RU"/>
        </w:rPr>
        <w:t>8</w:t>
      </w:r>
      <w:r w:rsidR="00BD3B3E">
        <w:rPr>
          <w:lang w:val="ru-RU"/>
        </w:rPr>
        <w:t>.године до 30. септембра 201</w:t>
      </w:r>
      <w:r>
        <w:rPr>
          <w:lang w:val="ru-RU"/>
        </w:rPr>
        <w:t>9</w:t>
      </w:r>
      <w:r w:rsidR="00BD3B3E">
        <w:rPr>
          <w:lang w:val="ru-RU"/>
        </w:rPr>
        <w:t>.године. Ова обавеза се плаћа једнократно при регистрацији вози</w:t>
      </w:r>
      <w:r>
        <w:rPr>
          <w:lang w:val="ru-RU"/>
        </w:rPr>
        <w:t xml:space="preserve">ла, а примењује се </w:t>
      </w:r>
      <w:r w:rsidR="00A7240A">
        <w:rPr>
          <w:lang w:val="ru-RU"/>
        </w:rPr>
        <w:t>од првог дана наредног месеца од дана објављивања у «Службеном гласнику РС». За наведени период овај раст је износио 1,1%.</w:t>
      </w:r>
    </w:p>
    <w:p w:rsidR="00BD3B3E" w:rsidRDefault="005A1BC9" w:rsidP="00BD3B3E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 xml:space="preserve">Одлука ступа на снагу наредног дана од дана доношења јер је подзаконски акт-акт Владе о усклађеним износима, донет са закашњењем. </w:t>
      </w:r>
    </w:p>
    <w:p w:rsidR="00BD3B3E" w:rsidRDefault="00BD3B3E" w:rsidP="00BD3B3E">
      <w:pPr>
        <w:spacing w:before="120"/>
        <w:ind w:firstLine="720"/>
        <w:jc w:val="both"/>
        <w:rPr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 xml:space="preserve">    </w:t>
      </w:r>
      <w:r>
        <w:rPr>
          <w:lang w:val="ru-RU"/>
        </w:rPr>
        <w:t>ГРАДСКА УПРАВА ЗА ФИНАНСИЈЕ</w:t>
      </w:r>
    </w:p>
    <w:p w:rsidR="00BD3B3E" w:rsidRDefault="00BD3B3E" w:rsidP="00BD3B3E">
      <w:pPr>
        <w:jc w:val="both"/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565BF" w:rsidRDefault="009565BF"/>
    <w:sectPr w:rsidR="009565BF" w:rsidSect="009565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32" w:rsidRDefault="00B91A32" w:rsidP="00A7240A">
      <w:r>
        <w:separator/>
      </w:r>
    </w:p>
  </w:endnote>
  <w:endnote w:type="continuationSeparator" w:id="0">
    <w:p w:rsidR="00B91A32" w:rsidRDefault="00B91A32" w:rsidP="00A72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Default="00A724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Default="00A724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Default="00A724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32" w:rsidRDefault="00B91A32" w:rsidP="00A7240A">
      <w:r>
        <w:separator/>
      </w:r>
    </w:p>
  </w:footnote>
  <w:footnote w:type="continuationSeparator" w:id="0">
    <w:p w:rsidR="00B91A32" w:rsidRDefault="00B91A32" w:rsidP="00A72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Default="00A724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Pr="00A7240A" w:rsidRDefault="00A7240A" w:rsidP="00A724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Default="00A724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B3E"/>
    <w:rsid w:val="00130ABC"/>
    <w:rsid w:val="001B1DDF"/>
    <w:rsid w:val="002739CE"/>
    <w:rsid w:val="00294185"/>
    <w:rsid w:val="002954FE"/>
    <w:rsid w:val="002A3A86"/>
    <w:rsid w:val="00374A15"/>
    <w:rsid w:val="00374AEF"/>
    <w:rsid w:val="00541509"/>
    <w:rsid w:val="00581496"/>
    <w:rsid w:val="005A1BC9"/>
    <w:rsid w:val="00672041"/>
    <w:rsid w:val="008504E1"/>
    <w:rsid w:val="008A52C8"/>
    <w:rsid w:val="009565BF"/>
    <w:rsid w:val="009E4A96"/>
    <w:rsid w:val="00A04758"/>
    <w:rsid w:val="00A7240A"/>
    <w:rsid w:val="00B62B3A"/>
    <w:rsid w:val="00B91A32"/>
    <w:rsid w:val="00BD3B3E"/>
    <w:rsid w:val="00BF5447"/>
    <w:rsid w:val="00C7036A"/>
    <w:rsid w:val="00CE775D"/>
    <w:rsid w:val="00EA2D2A"/>
    <w:rsid w:val="00F23029"/>
    <w:rsid w:val="00F7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40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A72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40A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zorica.cosic</dc:creator>
  <cp:lastModifiedBy>zorica.cosic</cp:lastModifiedBy>
  <cp:revision>13</cp:revision>
  <cp:lastPrinted>2019-12-10T13:04:00Z</cp:lastPrinted>
  <dcterms:created xsi:type="dcterms:W3CDTF">2019-12-05T07:03:00Z</dcterms:created>
  <dcterms:modified xsi:type="dcterms:W3CDTF">2019-12-13T07:09:00Z</dcterms:modified>
</cp:coreProperties>
</file>