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1" w:rsidRPr="00CA32A0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 УЖИЦЕ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Градска управа за инфраструктуру и развој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V</w:t>
      </w:r>
      <w:r w:rsidRPr="004252D6">
        <w:rPr>
          <w:rFonts w:eastAsia="Times New Roman"/>
          <w:noProof w:val="0"/>
          <w:color w:val="auto"/>
          <w:kern w:val="0"/>
          <w:lang w:val="sr-Latn-RS" w:eastAsia="en-US"/>
        </w:rPr>
        <w:t>III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 Број 404-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71/18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23.04.2018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. године</w:t>
      </w:r>
    </w:p>
    <w:p w:rsidR="00C03681" w:rsidRPr="004252D6" w:rsidRDefault="00C03681" w:rsidP="00662874">
      <w:pPr>
        <w:rPr>
          <w:lang w:val="sr-Cyrl-C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У ж и ц 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662874" w:rsidP="00662874">
      <w:pPr>
        <w:rPr>
          <w:lang w:val="sr-Cyrl-CS"/>
        </w:rPr>
      </w:pPr>
      <w:r w:rsidRPr="004252D6">
        <w:rPr>
          <w:lang w:val="sr-Cyrl-CS"/>
        </w:rPr>
        <w:t xml:space="preserve">На основу члана63. Став3. Закона о јавним набавкама („Сл. Гласник РС“ бр.124/2012,14/2015 и 68/2015) Комисија  за јавну набавку образована Решењем </w:t>
      </w:r>
      <w:r w:rsidRPr="004252D6">
        <w:rPr>
          <w:lang w:val="sr-Latn-CS"/>
        </w:rPr>
        <w:t xml:space="preserve">VIII </w:t>
      </w:r>
      <w:r w:rsidR="00BC3E2B" w:rsidRPr="004252D6">
        <w:rPr>
          <w:lang w:val="sr-Cyrl-CS"/>
        </w:rPr>
        <w:t xml:space="preserve">број </w:t>
      </w:r>
      <w:r w:rsidRPr="004252D6">
        <w:rPr>
          <w:lang w:val="sr-Latn-CS"/>
        </w:rPr>
        <w:t>404-</w:t>
      </w:r>
      <w:r w:rsidR="00BC3E2B" w:rsidRPr="004252D6">
        <w:rPr>
          <w:lang w:val="sr-Cyrl-CS"/>
        </w:rPr>
        <w:t>71</w:t>
      </w:r>
      <w:r w:rsidRPr="004252D6">
        <w:rPr>
          <w:lang w:val="sr-Latn-CS"/>
        </w:rPr>
        <w:t>/1</w:t>
      </w:r>
      <w:r w:rsidR="00BC3E2B" w:rsidRPr="004252D6">
        <w:rPr>
          <w:lang w:val="sr-Cyrl-CS"/>
        </w:rPr>
        <w:t>8</w:t>
      </w:r>
      <w:r w:rsidRPr="004252D6">
        <w:rPr>
          <w:lang w:val="sr-Cyrl-CS"/>
        </w:rPr>
        <w:t xml:space="preserve"> од </w:t>
      </w:r>
      <w:r w:rsidR="00135D6E">
        <w:rPr>
          <w:lang w:val="sr-Cyrl-CS"/>
        </w:rPr>
        <w:t>1</w:t>
      </w:r>
      <w:r w:rsidR="00F75ECC">
        <w:rPr>
          <w:lang w:val="sr-Cyrl-CS"/>
        </w:rPr>
        <w:t>7</w:t>
      </w:r>
      <w:r w:rsidR="00BC3E2B" w:rsidRPr="004252D6">
        <w:rPr>
          <w:lang w:val="sr-Cyrl-CS"/>
        </w:rPr>
        <w:t>.04.2018</w:t>
      </w:r>
      <w:r w:rsidRPr="004252D6">
        <w:rPr>
          <w:lang w:val="sr-Cyrl-CS"/>
        </w:rPr>
        <w:t>. године даје следеће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BC3E2B" w:rsidP="002B630D">
      <w:pPr>
        <w:jc w:val="center"/>
        <w:rPr>
          <w:lang w:val="sr-Cyrl-CS"/>
        </w:rPr>
      </w:pPr>
      <w:r w:rsidRPr="004252D6">
        <w:rPr>
          <w:lang w:val="sr-Cyrl-CS"/>
        </w:rPr>
        <w:t>ПОЈАШЊЕЊЕ У ВЕЗИ СА ПРИПРЕМАЊЕМ ПОНУДЕ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За јавну набавку мале вредности (</w:t>
      </w:r>
      <w:r w:rsidR="00EF4521" w:rsidRPr="004252D6">
        <w:rPr>
          <w:lang w:val="sr-Cyrl-CS"/>
        </w:rPr>
        <w:t>добра</w:t>
      </w:r>
      <w:r w:rsidRPr="004252D6">
        <w:rPr>
          <w:lang w:val="sr-Cyrl-CS"/>
        </w:rPr>
        <w:t xml:space="preserve">) </w:t>
      </w:r>
      <w:r w:rsidRPr="004252D6">
        <w:rPr>
          <w:lang w:val="sr-Latn-CS"/>
        </w:rPr>
        <w:t xml:space="preserve">VIII </w:t>
      </w:r>
      <w:r w:rsidRPr="004252D6">
        <w:rPr>
          <w:lang w:val="sr-Cyrl-CS"/>
        </w:rPr>
        <w:t>број 404-</w:t>
      </w:r>
      <w:r w:rsidR="00BC3E2B" w:rsidRPr="004252D6">
        <w:rPr>
          <w:lang w:val="sr-Cyrl-CS"/>
        </w:rPr>
        <w:t>71/18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„</w:t>
      </w:r>
      <w:r w:rsidR="00BC3E2B" w:rsidRPr="004252D6">
        <w:rPr>
          <w:lang w:val="sr-Cyrl-CS"/>
        </w:rPr>
        <w:t>Набавка вертикалне саобраћајне сигнализације</w:t>
      </w:r>
      <w:r w:rsidRPr="004252D6">
        <w:rPr>
          <w:lang w:val="sr-Cyrl-CS"/>
        </w:rPr>
        <w:t>“</w:t>
      </w:r>
    </w:p>
    <w:p w:rsidR="00C03681" w:rsidRPr="004252D6" w:rsidRDefault="00C0368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  <w:r w:rsidRPr="004252D6">
        <w:rPr>
          <w:lang w:val="sr-Cyrl-CS"/>
        </w:rPr>
        <w:t>ПИТАЊЕ:</w:t>
      </w:r>
    </w:p>
    <w:p w:rsidR="00EF4521" w:rsidRPr="004252D6" w:rsidRDefault="00EF4521">
      <w:pPr>
        <w:rPr>
          <w:lang w:val="sr-Cyrl-CS"/>
        </w:rPr>
      </w:pPr>
      <w:r w:rsidRPr="004252D6">
        <w:rPr>
          <w:lang w:val="sr-Cyrl-CS"/>
        </w:rPr>
        <w:t>Сходно члану 63. ЗЈН молимо наручиоца да размотри наше приговоре на додатне услове из конкурсне документације и омогући већу конкуренцију:</w:t>
      </w:r>
    </w:p>
    <w:p w:rsidR="00EF4521" w:rsidRPr="004252D6" w:rsidRDefault="00EF4521">
      <w:pPr>
        <w:rPr>
          <w:lang w:val="sr-Cyrl-CS"/>
        </w:rPr>
      </w:pPr>
      <w:r w:rsidRPr="004252D6">
        <w:rPr>
          <w:lang w:val="sr-Cyrl-CS"/>
        </w:rPr>
        <w:t>У конкурсној документацији наведено је следеће:</w:t>
      </w:r>
    </w:p>
    <w:p w:rsidR="00EF4521" w:rsidRPr="004252D6" w:rsidRDefault="00EF4521">
      <w:pPr>
        <w:rPr>
          <w:rFonts w:eastAsia="Times New Roman"/>
          <w:color w:val="auto"/>
          <w:kern w:val="0"/>
          <w:lang w:val="sr-Cyrl-CS" w:eastAsia="en-US"/>
        </w:rPr>
      </w:pPr>
      <w:r w:rsidRPr="004252D6">
        <w:rPr>
          <w:rFonts w:eastAsia="Times New Roman"/>
          <w:color w:val="auto"/>
          <w:kern w:val="0"/>
          <w:lang w:val="sr-Cyrl-CS" w:eastAsia="en-US"/>
        </w:rPr>
        <w:t xml:space="preserve">      </w:t>
      </w:r>
      <w:r w:rsidRPr="004252D6">
        <w:rPr>
          <w:rFonts w:eastAsia="Times New Roman"/>
          <w:color w:val="auto"/>
          <w:kern w:val="0"/>
          <w:lang w:val="en-US" w:eastAsia="en-US"/>
        </w:rPr>
        <w:t>Доставити копију Извештаја о испитивању карактеристика видљивости знакова - боје и коефицијената ретрорефлексије методом испитивања према CIE 54.2 , на коју упућује хармонизовани стандард SRPS EN 12899-1:2011 ( ЕН 12899-1:2007), издат од домаће акредитоване лабораторије према SRPS ISO/IEC 17025:2006 или одговарајуће. 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(Сл.гласник РС бр.98/2009)</w:t>
      </w:r>
    </w:p>
    <w:p w:rsidR="00EF4521" w:rsidRPr="004252D6" w:rsidRDefault="00EF4521">
      <w:pPr>
        <w:rPr>
          <w:lang w:val="sr-Cyrl-CS"/>
        </w:rPr>
      </w:pPr>
      <w:r w:rsidRPr="004252D6">
        <w:rPr>
          <w:b/>
          <w:color w:val="auto"/>
          <w:lang w:val="sr-Cyrl-CS"/>
        </w:rPr>
        <w:t xml:space="preserve">      </w:t>
      </w:r>
      <w:r w:rsidRPr="004252D6">
        <w:rPr>
          <w:rFonts w:eastAsia="Times New Roman"/>
          <w:color w:val="auto"/>
          <w:kern w:val="0"/>
          <w:lang w:val="en-US" w:eastAsia="en-US"/>
        </w:rPr>
        <w:t>Доставити копију Извештаја о испитивању отпорности на удар понуђених саобраћајних знакова ,у складу са стандардом SRPS EN 12899-1:2011 (EN 12899-1:2007), издат од домаће акредитоване лабораторије према SRPS ISO/IEC 17025:2006 или одговарајуће. 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(Сл.гласник РС бр.98/2009)</w:t>
      </w:r>
    </w:p>
    <w:p w:rsidR="00EF4521" w:rsidRPr="004252D6" w:rsidRDefault="00EF4521" w:rsidP="00321240">
      <w:pPr>
        <w:rPr>
          <w:rFonts w:eastAsia="Times New Roman"/>
          <w:color w:val="auto"/>
          <w:kern w:val="0"/>
          <w:lang w:val="sr-Cyrl-CS" w:eastAsia="en-US"/>
        </w:rPr>
      </w:pPr>
      <w:r w:rsidRPr="004252D6">
        <w:rPr>
          <w:rFonts w:eastAsia="Times New Roman"/>
          <w:color w:val="auto"/>
          <w:kern w:val="0"/>
          <w:lang w:val="sr-Cyrl-CS" w:eastAsia="en-US"/>
        </w:rPr>
        <w:t xml:space="preserve">      </w:t>
      </w:r>
      <w:r w:rsidRPr="004252D6">
        <w:rPr>
          <w:rFonts w:eastAsia="Times New Roman"/>
          <w:color w:val="auto"/>
          <w:kern w:val="0"/>
          <w:lang w:val="en-US" w:eastAsia="en-US"/>
        </w:rPr>
        <w:t>Доставити копију Важећег сертификатa за ретрорефлектујућу фолију као доказ о испуњењу прописаних захтева стандарда SRPS EN 12899-1:2011или одговарајући.</w:t>
      </w:r>
    </w:p>
    <w:p w:rsidR="00EF4521" w:rsidRPr="004252D6" w:rsidRDefault="00EF4521" w:rsidP="00321240">
      <w:pPr>
        <w:rPr>
          <w:rFonts w:eastAsia="Times New Roman"/>
          <w:color w:val="auto"/>
          <w:kern w:val="0"/>
          <w:lang w:val="sr-Cyrl-CS" w:eastAsia="en-US"/>
        </w:rPr>
      </w:pPr>
    </w:p>
    <w:p w:rsidR="00E7789A" w:rsidRPr="004252D6" w:rsidRDefault="00EF4521" w:rsidP="00E7789A">
      <w:pPr>
        <w:rPr>
          <w:rFonts w:eastAsia="Times New Roman"/>
          <w:color w:val="auto"/>
          <w:kern w:val="0"/>
          <w:lang w:val="sr-Cyrl-CS" w:eastAsia="en-US"/>
        </w:rPr>
      </w:pPr>
      <w:r w:rsidRPr="004252D6">
        <w:rPr>
          <w:rFonts w:eastAsia="Times New Roman"/>
          <w:color w:val="auto"/>
          <w:kern w:val="0"/>
          <w:lang w:val="sr-Cyrl-CS" w:eastAsia="en-US"/>
        </w:rPr>
        <w:t xml:space="preserve">Правилником о саобраћајној сигнализацији (л. Гласник РС бр.85/2017) и стандардом </w:t>
      </w:r>
      <w:r w:rsidRPr="004252D6">
        <w:rPr>
          <w:rFonts w:eastAsia="Times New Roman"/>
          <w:color w:val="auto"/>
          <w:kern w:val="0"/>
          <w:lang w:val="sr-Latn-CS" w:eastAsia="en-US"/>
        </w:rPr>
        <w:t>SRPS EN 12899</w:t>
      </w:r>
      <w:r w:rsidR="00E7789A" w:rsidRPr="004252D6">
        <w:rPr>
          <w:rFonts w:eastAsia="Times New Roman"/>
          <w:color w:val="auto"/>
          <w:kern w:val="0"/>
          <w:lang w:val="sr-Cyrl-CS" w:eastAsia="en-US"/>
        </w:rPr>
        <w:t xml:space="preserve">  је дефинисано да знак мора најмање да испуњава:</w:t>
      </w:r>
    </w:p>
    <w:p w:rsidR="00E7789A" w:rsidRPr="004252D6" w:rsidRDefault="00E7789A" w:rsidP="00E7789A">
      <w:pPr>
        <w:numPr>
          <w:ilvl w:val="0"/>
          <w:numId w:val="3"/>
        </w:numPr>
        <w:rPr>
          <w:rFonts w:eastAsia="Times New Roman"/>
          <w:color w:val="auto"/>
          <w:kern w:val="0"/>
          <w:lang w:val="sr-Cyrl-CS" w:eastAsia="en-US"/>
        </w:rPr>
      </w:pPr>
      <w:r w:rsidRPr="004252D6">
        <w:rPr>
          <w:rFonts w:eastAsia="Times New Roman"/>
          <w:color w:val="auto"/>
          <w:kern w:val="0"/>
          <w:lang w:val="sr-Cyrl-CS" w:eastAsia="en-US"/>
        </w:rPr>
        <w:t>фактор сигурности за оптерећење класе (</w:t>
      </w:r>
      <w:r w:rsidRPr="004252D6">
        <w:rPr>
          <w:rFonts w:eastAsia="Times New Roman"/>
          <w:color w:val="auto"/>
          <w:kern w:val="0"/>
          <w:lang w:val="sr-Latn-CS" w:eastAsia="en-US"/>
        </w:rPr>
        <w:t>PAF1)</w:t>
      </w:r>
    </w:p>
    <w:p w:rsidR="00E7789A" w:rsidRPr="004252D6" w:rsidRDefault="00E7789A" w:rsidP="00E7789A">
      <w:pPr>
        <w:numPr>
          <w:ilvl w:val="0"/>
          <w:numId w:val="3"/>
        </w:numPr>
        <w:rPr>
          <w:rFonts w:eastAsia="Times New Roman"/>
          <w:color w:val="auto"/>
          <w:kern w:val="0"/>
          <w:lang w:val="sr-Cyrl-CS" w:eastAsia="en-US"/>
        </w:rPr>
      </w:pPr>
      <w:r w:rsidRPr="004252D6">
        <w:rPr>
          <w:rFonts w:eastAsia="Times New Roman"/>
          <w:color w:val="auto"/>
          <w:kern w:val="0"/>
          <w:lang w:val="sr-Cyrl-CS" w:eastAsia="en-US"/>
        </w:rPr>
        <w:t>притисак ветра класе (</w:t>
      </w:r>
      <w:r w:rsidRPr="004252D6">
        <w:rPr>
          <w:rFonts w:eastAsia="Times New Roman"/>
          <w:color w:val="auto"/>
          <w:kern w:val="0"/>
          <w:lang w:val="sr-Latn-CS" w:eastAsia="en-US"/>
        </w:rPr>
        <w:t>W5)</w:t>
      </w:r>
    </w:p>
    <w:p w:rsidR="00E7789A" w:rsidRPr="004252D6" w:rsidRDefault="00E7789A" w:rsidP="00E7789A">
      <w:pPr>
        <w:numPr>
          <w:ilvl w:val="0"/>
          <w:numId w:val="3"/>
        </w:numPr>
        <w:rPr>
          <w:rFonts w:eastAsia="Times New Roman"/>
          <w:color w:val="auto"/>
          <w:kern w:val="0"/>
          <w:lang w:val="sr-Cyrl-CS" w:eastAsia="en-US"/>
        </w:rPr>
      </w:pPr>
      <w:r w:rsidRPr="004252D6">
        <w:rPr>
          <w:rFonts w:eastAsia="Times New Roman"/>
          <w:color w:val="auto"/>
          <w:kern w:val="0"/>
          <w:lang w:val="sr-Cyrl-CS" w:eastAsia="en-US"/>
        </w:rPr>
        <w:t xml:space="preserve">динамички притисак снега класе </w:t>
      </w:r>
      <w:r w:rsidRPr="004252D6">
        <w:rPr>
          <w:rFonts w:eastAsia="Times New Roman"/>
          <w:color w:val="auto"/>
          <w:kern w:val="0"/>
          <w:lang w:val="sr-Latn-CS" w:eastAsia="en-US"/>
        </w:rPr>
        <w:t>(DSL1)</w:t>
      </w:r>
    </w:p>
    <w:p w:rsidR="00E7789A" w:rsidRPr="004252D6" w:rsidRDefault="00E7789A" w:rsidP="00E7789A">
      <w:pPr>
        <w:numPr>
          <w:ilvl w:val="0"/>
          <w:numId w:val="3"/>
        </w:numPr>
        <w:rPr>
          <w:rFonts w:eastAsia="Times New Roman"/>
          <w:color w:val="auto"/>
          <w:kern w:val="0"/>
          <w:lang w:val="sr-Cyrl-CS" w:eastAsia="en-US"/>
        </w:rPr>
      </w:pPr>
      <w:r w:rsidRPr="004252D6">
        <w:rPr>
          <w:rFonts w:eastAsia="Times New Roman"/>
          <w:color w:val="auto"/>
          <w:kern w:val="0"/>
          <w:lang w:val="sr-Cyrl-CS" w:eastAsia="en-US"/>
        </w:rPr>
        <w:t>највећу привремену дефлексију класе (</w:t>
      </w:r>
      <w:r w:rsidRPr="004252D6">
        <w:rPr>
          <w:rFonts w:eastAsia="Times New Roman"/>
          <w:color w:val="auto"/>
          <w:kern w:val="0"/>
          <w:lang w:val="sr-Latn-CS" w:eastAsia="en-US"/>
        </w:rPr>
        <w:t>TDB4</w:t>
      </w:r>
      <w:r w:rsidRPr="004252D6">
        <w:rPr>
          <w:rFonts w:eastAsia="Times New Roman"/>
          <w:color w:val="auto"/>
          <w:kern w:val="0"/>
          <w:lang w:val="sr-Cyrl-CS" w:eastAsia="en-US"/>
        </w:rPr>
        <w:t>)</w:t>
      </w:r>
    </w:p>
    <w:p w:rsidR="00E7789A" w:rsidRPr="004252D6" w:rsidRDefault="00E7789A" w:rsidP="00E7789A">
      <w:pPr>
        <w:rPr>
          <w:rFonts w:eastAsia="Times New Roman"/>
          <w:color w:val="auto"/>
          <w:kern w:val="0"/>
          <w:lang w:val="sr-Latn-CS" w:eastAsia="en-US"/>
        </w:rPr>
      </w:pPr>
      <w:r w:rsidRPr="004252D6">
        <w:rPr>
          <w:rFonts w:eastAsia="Times New Roman"/>
          <w:color w:val="auto"/>
          <w:kern w:val="0"/>
          <w:lang w:val="sr-Cyrl-CS" w:eastAsia="en-US"/>
        </w:rPr>
        <w:t xml:space="preserve">Такође, у Правилнуику о саобраћајној сигнализацији није дефинисано из које године је стандард </w:t>
      </w:r>
      <w:r w:rsidRPr="004252D6">
        <w:rPr>
          <w:rFonts w:eastAsia="Times New Roman"/>
          <w:color w:val="auto"/>
          <w:kern w:val="0"/>
          <w:lang w:val="sr-Latn-CS" w:eastAsia="en-US"/>
        </w:rPr>
        <w:t>SRPS EN 12899.</w:t>
      </w:r>
    </w:p>
    <w:p w:rsidR="00E7789A" w:rsidRPr="004252D6" w:rsidRDefault="00E7789A" w:rsidP="00E7789A">
      <w:pPr>
        <w:rPr>
          <w:rFonts w:eastAsia="Times New Roman"/>
          <w:color w:val="auto"/>
          <w:kern w:val="0"/>
          <w:lang w:val="sr-Latn-CS" w:eastAsia="en-US"/>
        </w:rPr>
      </w:pPr>
    </w:p>
    <w:p w:rsidR="00E7789A" w:rsidRPr="004252D6" w:rsidRDefault="00E7789A" w:rsidP="00E7789A">
      <w:pPr>
        <w:rPr>
          <w:rFonts w:eastAsia="Times New Roman"/>
          <w:color w:val="auto"/>
          <w:kern w:val="0"/>
          <w:lang w:val="sr-Cyrl-CS" w:eastAsia="en-US"/>
        </w:rPr>
      </w:pPr>
      <w:r w:rsidRPr="004252D6">
        <w:rPr>
          <w:rFonts w:eastAsia="Times New Roman"/>
          <w:color w:val="auto"/>
          <w:kern w:val="0"/>
          <w:lang w:val="sr-Cyrl-CS" w:eastAsia="en-US"/>
        </w:rPr>
        <w:lastRenderedPageBreak/>
        <w:t xml:space="preserve">Сертификат </w:t>
      </w:r>
      <w:r w:rsidRPr="004252D6">
        <w:rPr>
          <w:rFonts w:eastAsia="Times New Roman"/>
          <w:color w:val="auto"/>
          <w:kern w:val="0"/>
          <w:lang w:val="sr-Latn-CS" w:eastAsia="en-US"/>
        </w:rPr>
        <w:t>SRPS ISO/IEC 17025:2006</w:t>
      </w:r>
      <w:r w:rsidRPr="004252D6">
        <w:rPr>
          <w:rFonts w:eastAsia="Times New Roman"/>
          <w:color w:val="auto"/>
          <w:kern w:val="0"/>
          <w:lang w:val="sr-Cyrl-CS" w:eastAsia="en-US"/>
        </w:rPr>
        <w:t xml:space="preserve"> се односи на методе испитивања у лабораторијама и односи се на саме лабораторије те стога произвођачи нису дужни да поседују тај сертификат.Такође сертификат </w:t>
      </w:r>
      <w:r w:rsidRPr="004252D6">
        <w:rPr>
          <w:rFonts w:eastAsia="Times New Roman"/>
          <w:color w:val="auto"/>
          <w:kern w:val="0"/>
          <w:lang w:val="sr-Latn-CS" w:eastAsia="en-US"/>
        </w:rPr>
        <w:t>SRPS ISO/IEC 17025:2006</w:t>
      </w:r>
      <w:r w:rsidRPr="004252D6">
        <w:rPr>
          <w:rFonts w:eastAsia="Times New Roman"/>
          <w:color w:val="auto"/>
          <w:kern w:val="0"/>
          <w:lang w:val="sr-Cyrl-CS" w:eastAsia="en-US"/>
        </w:rPr>
        <w:t xml:space="preserve"> је повучен (није у употреби) што се може видети на сајту Института за стандардизацију Србије.</w:t>
      </w:r>
    </w:p>
    <w:p w:rsidR="00E7789A" w:rsidRPr="004252D6" w:rsidRDefault="00E7789A" w:rsidP="00E7789A">
      <w:pPr>
        <w:rPr>
          <w:rFonts w:eastAsia="Times New Roman"/>
          <w:color w:val="auto"/>
          <w:kern w:val="0"/>
          <w:u w:val="single"/>
          <w:lang w:val="sr-Cyrl-CS" w:eastAsia="en-US"/>
        </w:rPr>
      </w:pPr>
      <w:r w:rsidRPr="004252D6">
        <w:rPr>
          <w:rFonts w:eastAsia="Times New Roman"/>
          <w:color w:val="auto"/>
          <w:kern w:val="0"/>
          <w:lang w:val="sr-Cyrl-CS" w:eastAsia="en-US"/>
        </w:rPr>
        <w:t xml:space="preserve">Наручилац би требало да захтева од понуђача да достави атест за саобраћајне знакове где се види да су у складу са стандардом  </w:t>
      </w:r>
      <w:r w:rsidRPr="004252D6">
        <w:rPr>
          <w:rFonts w:eastAsia="Times New Roman"/>
          <w:color w:val="auto"/>
          <w:kern w:val="0"/>
          <w:lang w:val="sr-Latn-CS" w:eastAsia="en-US"/>
        </w:rPr>
        <w:t>SRPS EN 12899</w:t>
      </w:r>
      <w:r w:rsidRPr="004252D6">
        <w:rPr>
          <w:rFonts w:eastAsia="Times New Roman"/>
          <w:color w:val="auto"/>
          <w:kern w:val="0"/>
          <w:lang w:val="sr-Cyrl-CS" w:eastAsia="en-US"/>
        </w:rPr>
        <w:t xml:space="preserve"> и Правилником о саобраћајној сигнализацији.Наручилац је начинио битну повреду члана 76.став6.ЗЈН, јер је неоправдано сузио конкуренцију међу понуђачима и дискриминисао оне понуђаче који све ове карактеристике доказују</w:t>
      </w:r>
      <w:r w:rsidR="00874D8D" w:rsidRPr="004252D6">
        <w:rPr>
          <w:rFonts w:eastAsia="Times New Roman"/>
          <w:color w:val="auto"/>
          <w:kern w:val="0"/>
          <w:lang w:val="sr-Cyrl-CS" w:eastAsia="en-US"/>
        </w:rPr>
        <w:t xml:space="preserve"> једним атестом из кога се види да знакови испуњавају све карактеристике прописане Правилником о саобраћајној сигнализацији (Сл.гласник РС бр.85/2017) и захтевањем да се испуне услови који нису у логичкој вези са предметом јавне набавке.Оваквим својим поступањем Наручилац је и повредио члан 10.ЗЈН којим је прописано да је наручилац дужан да у поступку јавне набавке </w:t>
      </w:r>
      <w:r w:rsidR="00874D8D" w:rsidRPr="004252D6">
        <w:rPr>
          <w:rFonts w:eastAsia="Times New Roman"/>
          <w:color w:val="auto"/>
          <w:kern w:val="0"/>
          <w:u w:val="single"/>
          <w:lang w:val="sr-Cyrl-CS" w:eastAsia="en-US"/>
        </w:rPr>
        <w:t>омогући што је могуће већу</w:t>
      </w:r>
      <w:r w:rsidR="00874D8D" w:rsidRPr="004252D6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="00874D8D" w:rsidRPr="004252D6">
        <w:rPr>
          <w:rFonts w:eastAsia="Times New Roman"/>
          <w:color w:val="auto"/>
          <w:kern w:val="0"/>
          <w:u w:val="single"/>
          <w:lang w:val="sr-Cyrl-CS" w:eastAsia="en-US"/>
        </w:rPr>
        <w:t>конкуренцију</w:t>
      </w:r>
      <w:r w:rsidR="00B17AC0" w:rsidRPr="004252D6">
        <w:rPr>
          <w:rFonts w:eastAsia="Times New Roman"/>
          <w:color w:val="auto"/>
          <w:kern w:val="0"/>
          <w:lang w:val="sr-Cyrl-CS" w:eastAsia="en-US"/>
        </w:rPr>
        <w:t xml:space="preserve"> и да не сме ограничавати конкуренцију прописивањем дискриминаторских услова, а самим тим и члан 12. ЗЈН којим је дефинисано </w:t>
      </w:r>
      <w:r w:rsidR="00B17AC0" w:rsidRPr="004252D6">
        <w:rPr>
          <w:rFonts w:eastAsia="Times New Roman"/>
          <w:color w:val="auto"/>
          <w:kern w:val="0"/>
          <w:u w:val="single"/>
          <w:lang w:val="sr-Cyrl-CS" w:eastAsia="en-US"/>
        </w:rPr>
        <w:t>начело једнакости понуђача.</w:t>
      </w:r>
    </w:p>
    <w:p w:rsidR="00321240" w:rsidRPr="004252D6" w:rsidRDefault="00321240" w:rsidP="00321240">
      <w:pPr>
        <w:suppressAutoHyphens w:val="0"/>
        <w:spacing w:after="200" w:line="276" w:lineRule="auto"/>
        <w:jc w:val="both"/>
        <w:rPr>
          <w:rFonts w:eastAsia="Times New Roman"/>
          <w:noProof w:val="0"/>
          <w:color w:val="auto"/>
          <w:kern w:val="0"/>
          <w:u w:val="single"/>
          <w:lang w:val="sr-Cyrl-CS" w:eastAsia="en-US"/>
        </w:rPr>
      </w:pPr>
    </w:p>
    <w:p w:rsidR="00B17AC0" w:rsidRPr="004252D6" w:rsidRDefault="00B17AC0" w:rsidP="00321240">
      <w:pPr>
        <w:suppressAutoHyphens w:val="0"/>
        <w:spacing w:after="200" w:line="276" w:lineRule="auto"/>
        <w:jc w:val="both"/>
        <w:rPr>
          <w:rFonts w:eastAsia="Times New Roman"/>
          <w:noProof w:val="0"/>
          <w:color w:val="auto"/>
          <w:kern w:val="0"/>
          <w:u w:val="single"/>
          <w:lang w:val="sr-Cyrl-CS" w:eastAsia="en-US"/>
        </w:rPr>
      </w:pPr>
    </w:p>
    <w:p w:rsidR="00175C5B" w:rsidRPr="00175C5B" w:rsidRDefault="00B17AC0" w:rsidP="00175C5B">
      <w:pPr>
        <w:pStyle w:val="Default"/>
        <w:numPr>
          <w:ilvl w:val="0"/>
          <w:numId w:val="4"/>
        </w:numPr>
        <w:jc w:val="both"/>
      </w:pPr>
      <w:r w:rsidRPr="004252D6">
        <w:rPr>
          <w:rFonts w:eastAsia="Times New Roman"/>
          <w:color w:val="auto"/>
          <w:lang w:val="sr-Cyrl-CS"/>
        </w:rPr>
        <w:t xml:space="preserve">ОДГОВОР: </w:t>
      </w:r>
      <w:r w:rsidR="00175C5B" w:rsidRPr="00175C5B">
        <w:t>Доставити копију Извештаја о испитивању карактеристика видљивости знакова – боје и коефицијената ретрорефлексије методом испитивања према CIE 54.2,на коју упућује хармонизовани стандард SRPS EN 12899, издат од домаће акредитоване лабораторије према SRPS ISO/IEC 17025 или одговарајуће. 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(Сл.гласник РС бр.98/2009); Доставити копију Извештаја о испитивању отпорности на удар понуђених саобаћајних знакова, у складу са стандардом SRPS EN 12899, издат од домаће акредитоване лабораторије према SRPS ISO/IEC 17025 или одговарајуће. 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(Сл.гласник РС бр.98/2009); Доставити копију Важећег сертификата за ретрорефлектујућу фолију као доказ о испуњењу прописаних захтева стандарда SRPS EN 12899 или одговарајући.“</w:t>
      </w:r>
    </w:p>
    <w:p w:rsidR="00B17AC0" w:rsidRPr="004252D6" w:rsidRDefault="00175C5B" w:rsidP="00321240">
      <w:pPr>
        <w:suppressAutoHyphens w:val="0"/>
        <w:spacing w:after="200" w:line="276" w:lineRule="auto"/>
        <w:jc w:val="both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sr-Cyrl-CS" w:eastAsia="en-US"/>
        </w:rPr>
        <w:t xml:space="preserve">            </w:t>
      </w:r>
      <w:r w:rsidR="00B17AC0" w:rsidRPr="004252D6">
        <w:rPr>
          <w:rFonts w:eastAsia="Times New Roman"/>
          <w:noProof w:val="0"/>
          <w:color w:val="auto"/>
          <w:kern w:val="0"/>
          <w:lang w:val="sr-Cyrl-CS" w:eastAsia="en-US"/>
        </w:rPr>
        <w:t>Погледати измене конкурсне документације.</w:t>
      </w:r>
    </w:p>
    <w:p w:rsidR="00321240" w:rsidRPr="004252D6" w:rsidRDefault="0032124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  <w:r w:rsidRPr="004252D6">
        <w:rPr>
          <w:lang w:val="sr-Cyrl-CS"/>
        </w:rPr>
        <w:t>Комисија за јавну набавку</w:t>
      </w:r>
    </w:p>
    <w:p w:rsidR="00B17AC0" w:rsidRPr="004252D6" w:rsidRDefault="00B17AC0" w:rsidP="004A56C9">
      <w:pPr>
        <w:rPr>
          <w:lang w:val="sr-Cyrl-CS"/>
        </w:rPr>
      </w:pPr>
      <w:r w:rsidRPr="004252D6">
        <w:rPr>
          <w:lang w:val="sr-Cyrl-CS"/>
        </w:rPr>
        <w:t xml:space="preserve"> Председник комисије</w:t>
      </w:r>
    </w:p>
    <w:p w:rsidR="00B17AC0" w:rsidRPr="004252D6" w:rsidRDefault="0016404E" w:rsidP="004A56C9">
      <w:pPr>
        <w:rPr>
          <w:lang w:val="sr-Cyrl-CS"/>
        </w:rPr>
      </w:pPr>
      <w:r>
        <w:rPr>
          <w:lang w:val="sr-Cyrl-CS"/>
        </w:rPr>
        <w:t xml:space="preserve">   </w:t>
      </w:r>
      <w:bookmarkStart w:id="0" w:name="_GoBack"/>
      <w:bookmarkEnd w:id="0"/>
      <w:r w:rsidR="00B17AC0" w:rsidRPr="004252D6">
        <w:rPr>
          <w:lang w:val="sr-Cyrl-CS"/>
        </w:rPr>
        <w:t>Славиша Пројевић</w:t>
      </w:r>
    </w:p>
    <w:p w:rsidR="002B630D" w:rsidRDefault="002B630D" w:rsidP="004A56C9">
      <w:pPr>
        <w:rPr>
          <w:rFonts w:ascii="Arial" w:hAnsi="Arial" w:cs="Arial"/>
          <w:lang w:val="sr-Cyrl-CS"/>
        </w:rPr>
      </w:pPr>
    </w:p>
    <w:p w:rsidR="002B630D" w:rsidRDefault="00B17AC0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2B630D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2B630D" w:rsidRPr="00321240" w:rsidRDefault="002B630D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  <w:r w:rsidR="00321240">
        <w:rPr>
          <w:rFonts w:ascii="Arial" w:hAnsi="Arial" w:cs="Arial"/>
          <w:lang w:val="sr-Cyrl-CS"/>
        </w:rPr>
        <w:t xml:space="preserve">                  </w:t>
      </w:r>
    </w:p>
    <w:p w:rsidR="004A56C9" w:rsidRPr="0038708E" w:rsidRDefault="004A56C9" w:rsidP="004A56C9">
      <w:pPr>
        <w:rPr>
          <w:rFonts w:ascii="Arial" w:hAnsi="Arial" w:cs="Arial"/>
          <w:lang w:val="sr-Cyrl-CS"/>
        </w:rPr>
      </w:pPr>
    </w:p>
    <w:sectPr w:rsidR="004A56C9" w:rsidRPr="00387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0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33A"/>
    <w:multiLevelType w:val="hybridMultilevel"/>
    <w:tmpl w:val="C4DCA13E"/>
    <w:lvl w:ilvl="0" w:tplc="E208E4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2BA3"/>
    <w:multiLevelType w:val="hybridMultilevel"/>
    <w:tmpl w:val="1008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245C"/>
    <w:multiLevelType w:val="hybridMultilevel"/>
    <w:tmpl w:val="9A84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0"/>
    <w:rsid w:val="00017931"/>
    <w:rsid w:val="00135D6E"/>
    <w:rsid w:val="0016404E"/>
    <w:rsid w:val="00175C5B"/>
    <w:rsid w:val="00177089"/>
    <w:rsid w:val="00194AF7"/>
    <w:rsid w:val="002B630D"/>
    <w:rsid w:val="00321240"/>
    <w:rsid w:val="00363DAE"/>
    <w:rsid w:val="00375B4F"/>
    <w:rsid w:val="0038708E"/>
    <w:rsid w:val="003B3E4C"/>
    <w:rsid w:val="004252D6"/>
    <w:rsid w:val="00475065"/>
    <w:rsid w:val="00483591"/>
    <w:rsid w:val="00496A0A"/>
    <w:rsid w:val="004A56C9"/>
    <w:rsid w:val="005D64A3"/>
    <w:rsid w:val="00662874"/>
    <w:rsid w:val="00683B14"/>
    <w:rsid w:val="006E3C59"/>
    <w:rsid w:val="007F6125"/>
    <w:rsid w:val="008337E0"/>
    <w:rsid w:val="00874D8D"/>
    <w:rsid w:val="00A13373"/>
    <w:rsid w:val="00AB1D34"/>
    <w:rsid w:val="00AF592C"/>
    <w:rsid w:val="00B01DD6"/>
    <w:rsid w:val="00B17AC0"/>
    <w:rsid w:val="00BC3E2B"/>
    <w:rsid w:val="00C03681"/>
    <w:rsid w:val="00C06D4B"/>
    <w:rsid w:val="00C7318A"/>
    <w:rsid w:val="00CA32A0"/>
    <w:rsid w:val="00D403FA"/>
    <w:rsid w:val="00DA7084"/>
    <w:rsid w:val="00DC7CAD"/>
    <w:rsid w:val="00E63B77"/>
    <w:rsid w:val="00E7789A"/>
    <w:rsid w:val="00EF4521"/>
    <w:rsid w:val="00F75ECC"/>
    <w:rsid w:val="00FA5F7F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customStyle="1" w:styleId="Default">
    <w:name w:val="Default"/>
    <w:rsid w:val="00175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customStyle="1" w:styleId="Default">
    <w:name w:val="Default"/>
    <w:rsid w:val="00175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2051-01D8-4AC6-B90B-6436359F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5</dc:creator>
  <cp:keywords/>
  <dc:description/>
  <cp:lastModifiedBy>Ler 5</cp:lastModifiedBy>
  <cp:revision>15</cp:revision>
  <cp:lastPrinted>2017-06-20T08:01:00Z</cp:lastPrinted>
  <dcterms:created xsi:type="dcterms:W3CDTF">2018-04-23T10:01:00Z</dcterms:created>
  <dcterms:modified xsi:type="dcterms:W3CDTF">2018-04-23T12:21:00Z</dcterms:modified>
</cp:coreProperties>
</file>